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D4449" w:rsidRDefault="00A44FBF">
      <w:pPr>
        <w:widowControl/>
        <w:snapToGrid w:val="0"/>
        <w:spacing w:line="360" w:lineRule="auto"/>
        <w:jc w:val="center"/>
        <w:rPr>
          <w:rFonts w:ascii="黑体" w:eastAsia="黑体" w:hAnsi="黑体" w:cs="黑体"/>
          <w:b/>
          <w:sz w:val="48"/>
          <w:szCs w:val="48"/>
        </w:rPr>
      </w:pPr>
      <w:r>
        <w:rPr>
          <w:rFonts w:ascii="黑体" w:eastAsia="黑体" w:hAnsi="黑体" w:cs="黑体" w:hint="eastAsia"/>
          <w:b/>
          <w:sz w:val="48"/>
          <w:szCs w:val="48"/>
        </w:rPr>
        <w:t>龙游县第二批城镇危旧房动态监控服务</w:t>
      </w:r>
    </w:p>
    <w:p w:rsidR="00CD4449" w:rsidRDefault="00CD4449">
      <w:pPr>
        <w:widowControl/>
        <w:snapToGrid w:val="0"/>
        <w:spacing w:line="360" w:lineRule="auto"/>
        <w:jc w:val="center"/>
        <w:rPr>
          <w:rFonts w:ascii="黑体" w:eastAsia="黑体" w:hAnsi="黑体" w:cs="黑体"/>
          <w:b/>
          <w:sz w:val="48"/>
          <w:szCs w:val="48"/>
        </w:rPr>
      </w:pPr>
    </w:p>
    <w:p w:rsidR="00CD4449" w:rsidRDefault="00A44FBF">
      <w:pPr>
        <w:widowControl/>
        <w:snapToGrid w:val="0"/>
        <w:spacing w:line="360" w:lineRule="auto"/>
        <w:jc w:val="center"/>
        <w:rPr>
          <w:rFonts w:ascii="楷体" w:eastAsia="楷体" w:hAnsi="楷体" w:cs="楷体"/>
          <w:b/>
          <w:color w:val="FFFFFF" w:themeColor="background1"/>
          <w:sz w:val="72"/>
          <w:szCs w:val="72"/>
        </w:rPr>
      </w:pPr>
      <w:r>
        <w:rPr>
          <w:rFonts w:ascii="楷体" w:eastAsia="楷体" w:hAnsi="楷体" w:cs="楷体" w:hint="eastAsia"/>
          <w:b/>
          <w:color w:val="FFFFFF" w:themeColor="background1"/>
          <w:sz w:val="72"/>
          <w:szCs w:val="72"/>
        </w:rPr>
        <w:t>政府采购</w:t>
      </w:r>
    </w:p>
    <w:p w:rsidR="00CD4449" w:rsidRDefault="00CD4449">
      <w:pPr>
        <w:widowControl/>
        <w:snapToGrid w:val="0"/>
        <w:spacing w:line="360" w:lineRule="auto"/>
        <w:jc w:val="center"/>
        <w:rPr>
          <w:rFonts w:ascii="ˎ̥" w:hAnsi="ˎ̥" w:cs="宋体"/>
          <w:color w:val="FFFFFF" w:themeColor="background1"/>
          <w:kern w:val="0"/>
          <w:sz w:val="24"/>
        </w:rPr>
      </w:pPr>
    </w:p>
    <w:p w:rsidR="00CD4449" w:rsidRDefault="00A44FBF">
      <w:pPr>
        <w:widowControl/>
        <w:snapToGrid w:val="0"/>
        <w:spacing w:line="360" w:lineRule="auto"/>
        <w:jc w:val="center"/>
        <w:rPr>
          <w:rFonts w:ascii="宋体" w:hAnsi="宋体" w:cs="宋体"/>
          <w:bCs/>
          <w:color w:val="000000" w:themeColor="text1"/>
          <w:sz w:val="84"/>
          <w:szCs w:val="84"/>
        </w:rPr>
      </w:pPr>
      <w:r>
        <w:rPr>
          <w:rFonts w:ascii="宋体" w:hAnsi="宋体" w:cs="宋体" w:hint="eastAsia"/>
          <w:bCs/>
          <w:color w:val="000000" w:themeColor="text1"/>
          <w:sz w:val="84"/>
          <w:szCs w:val="84"/>
        </w:rPr>
        <w:t>采购招标文件</w:t>
      </w:r>
    </w:p>
    <w:p w:rsidR="00CD4449" w:rsidRDefault="00A44FBF">
      <w:pPr>
        <w:widowControl/>
        <w:snapToGrid w:val="0"/>
        <w:spacing w:line="360" w:lineRule="auto"/>
        <w:rPr>
          <w:rFonts w:ascii="楷体" w:eastAsia="楷体" w:hAnsi="楷体" w:cs="楷体"/>
          <w:b/>
          <w:color w:val="FFFFFF" w:themeColor="background1"/>
          <w:sz w:val="30"/>
          <w:szCs w:val="30"/>
        </w:rPr>
      </w:pPr>
      <w:r>
        <w:rPr>
          <w:rFonts w:ascii="楷体" w:eastAsia="楷体" w:hAnsi="楷体" w:cs="楷体" w:hint="eastAsia"/>
          <w:b/>
          <w:color w:val="FFFFFF" w:themeColor="background1"/>
          <w:sz w:val="84"/>
          <w:szCs w:val="84"/>
        </w:rPr>
        <w:t>招标文件</w:t>
      </w:r>
    </w:p>
    <w:p w:rsidR="00CD4449" w:rsidRDefault="00A44FBF">
      <w:pPr>
        <w:widowControl/>
        <w:spacing w:line="600" w:lineRule="auto"/>
        <w:ind w:firstLineChars="150" w:firstLine="450"/>
        <w:jc w:val="left"/>
        <w:rPr>
          <w:rFonts w:ascii="ˎ̥" w:hAnsi="ˎ̥" w:cs="宋体"/>
          <w:kern w:val="0"/>
          <w:sz w:val="24"/>
        </w:rPr>
      </w:pPr>
      <w:r>
        <w:rPr>
          <w:rFonts w:ascii="宋体" w:hAnsi="宋体" w:cs="宋体" w:hint="eastAsia"/>
          <w:kern w:val="0"/>
          <w:sz w:val="30"/>
          <w:szCs w:val="30"/>
        </w:rPr>
        <w:t>招标编号：</w:t>
      </w:r>
      <w:r>
        <w:rPr>
          <w:rFonts w:ascii="宋体" w:hAnsi="宋体" w:cs="宋体"/>
          <w:kern w:val="0"/>
          <w:sz w:val="30"/>
          <w:szCs w:val="30"/>
          <w:u w:val="single"/>
        </w:rPr>
        <w:t xml:space="preserve"> </w:t>
      </w:r>
      <w:r>
        <w:rPr>
          <w:rFonts w:ascii="宋体" w:hAnsi="宋体" w:cs="宋体" w:hint="eastAsia"/>
          <w:kern w:val="0"/>
          <w:sz w:val="30"/>
          <w:szCs w:val="30"/>
          <w:u w:val="single"/>
        </w:rPr>
        <w:t xml:space="preserve">       GSCGL2019-001                       </w:t>
      </w:r>
      <w:r>
        <w:rPr>
          <w:rFonts w:ascii="宋体" w:hAnsi="宋体" w:cs="宋体" w:hint="eastAsia"/>
          <w:color w:val="FFFFFF" w:themeColor="background1"/>
          <w:kern w:val="0"/>
          <w:sz w:val="30"/>
          <w:szCs w:val="30"/>
          <w:u w:val="single"/>
        </w:rPr>
        <w:t xml:space="preserve">1  </w:t>
      </w:r>
      <w:r>
        <w:rPr>
          <w:rFonts w:ascii="宋体" w:hAnsi="宋体" w:cs="宋体" w:hint="eastAsia"/>
          <w:kern w:val="0"/>
          <w:sz w:val="30"/>
          <w:szCs w:val="30"/>
          <w:u w:val="single"/>
        </w:rPr>
        <w:t xml:space="preserve">    </w:t>
      </w:r>
      <w:r>
        <w:rPr>
          <w:rFonts w:ascii="宋体" w:hAnsi="宋体" w:hint="eastAsia"/>
          <w:sz w:val="28"/>
          <w:szCs w:val="28"/>
          <w:u w:val="single"/>
        </w:rPr>
        <w:t xml:space="preserve">      </w:t>
      </w:r>
      <w:r>
        <w:rPr>
          <w:rFonts w:ascii="宋体" w:hAnsi="宋体" w:cs="宋体" w:hint="eastAsia"/>
          <w:kern w:val="0"/>
          <w:sz w:val="30"/>
          <w:szCs w:val="30"/>
          <w:u w:val="single"/>
        </w:rPr>
        <w:t xml:space="preserve">  </w:t>
      </w:r>
      <w:r>
        <w:rPr>
          <w:rFonts w:ascii="宋体" w:hAnsi="宋体" w:cs="宋体"/>
          <w:kern w:val="0"/>
          <w:sz w:val="30"/>
          <w:szCs w:val="30"/>
          <w:u w:val="single"/>
        </w:rPr>
        <w:t xml:space="preserve">   </w:t>
      </w:r>
      <w:r>
        <w:rPr>
          <w:rFonts w:ascii="宋体" w:hAnsi="宋体" w:cs="宋体" w:hint="eastAsia"/>
          <w:kern w:val="0"/>
          <w:sz w:val="30"/>
          <w:szCs w:val="30"/>
          <w:u w:val="single"/>
        </w:rPr>
        <w:t xml:space="preserve">  </w:t>
      </w:r>
      <w:r>
        <w:rPr>
          <w:rFonts w:ascii="宋体" w:hAnsi="宋体" w:cs="宋体"/>
          <w:kern w:val="0"/>
          <w:sz w:val="30"/>
          <w:szCs w:val="30"/>
          <w:u w:val="single"/>
        </w:rPr>
        <w:t xml:space="preserve"> </w:t>
      </w:r>
      <w:r>
        <w:rPr>
          <w:rFonts w:ascii="宋体" w:hAnsi="宋体" w:cs="宋体" w:hint="eastAsia"/>
          <w:kern w:val="0"/>
          <w:sz w:val="30"/>
          <w:szCs w:val="30"/>
          <w:u w:val="single"/>
        </w:rPr>
        <w:t xml:space="preserve">  </w:t>
      </w:r>
      <w:r>
        <w:rPr>
          <w:rFonts w:ascii="宋体" w:hAnsi="宋体" w:cs="宋体"/>
          <w:kern w:val="0"/>
          <w:sz w:val="30"/>
          <w:szCs w:val="30"/>
          <w:u w:val="single"/>
        </w:rPr>
        <w:t xml:space="preserve">  </w:t>
      </w:r>
      <w:r>
        <w:rPr>
          <w:rFonts w:ascii="宋体" w:hAnsi="宋体" w:cs="宋体" w:hint="eastAsia"/>
          <w:kern w:val="0"/>
          <w:sz w:val="30"/>
          <w:szCs w:val="30"/>
          <w:u w:val="single"/>
        </w:rPr>
        <w:t xml:space="preserve">  </w:t>
      </w:r>
    </w:p>
    <w:p w:rsidR="00CD4449" w:rsidRDefault="00A44FBF">
      <w:pPr>
        <w:widowControl/>
        <w:spacing w:line="600" w:lineRule="auto"/>
        <w:ind w:leftChars="213" w:left="1947" w:hangingChars="500" w:hanging="1500"/>
        <w:jc w:val="left"/>
        <w:rPr>
          <w:rFonts w:ascii="宋体" w:hAnsi="宋体" w:cs="宋体"/>
          <w:kern w:val="0"/>
          <w:sz w:val="30"/>
          <w:szCs w:val="30"/>
          <w:u w:val="single"/>
        </w:rPr>
      </w:pPr>
      <w:r>
        <w:rPr>
          <w:rFonts w:ascii="宋体" w:hAnsi="宋体" w:cs="宋体" w:hint="eastAsia"/>
          <w:kern w:val="0"/>
          <w:sz w:val="30"/>
          <w:szCs w:val="30"/>
        </w:rPr>
        <w:t>项目名称：</w:t>
      </w:r>
      <w:r>
        <w:rPr>
          <w:rFonts w:ascii="宋体" w:hAnsi="宋体" w:cs="宋体" w:hint="eastAsia"/>
          <w:kern w:val="0"/>
          <w:sz w:val="30"/>
          <w:szCs w:val="30"/>
          <w:u w:val="single"/>
        </w:rPr>
        <w:t xml:space="preserve">龙游县第二批城镇危旧房动态监控服务          </w:t>
      </w:r>
      <w:proofErr w:type="gramStart"/>
      <w:r>
        <w:rPr>
          <w:rFonts w:ascii="宋体" w:hAnsi="宋体" w:cs="宋体" w:hint="eastAsia"/>
          <w:color w:val="FFFFFF" w:themeColor="background1"/>
          <w:kern w:val="0"/>
          <w:sz w:val="30"/>
          <w:szCs w:val="30"/>
          <w:u w:val="single"/>
        </w:rPr>
        <w:t>务</w:t>
      </w:r>
      <w:proofErr w:type="gramEnd"/>
      <w:r>
        <w:rPr>
          <w:rFonts w:ascii="宋体" w:hAnsi="宋体" w:cs="宋体" w:hint="eastAsia"/>
          <w:color w:val="FFFFFF" w:themeColor="background1"/>
          <w:kern w:val="0"/>
          <w:sz w:val="30"/>
          <w:szCs w:val="30"/>
          <w:u w:val="single"/>
        </w:rPr>
        <w:t xml:space="preserve"> </w:t>
      </w:r>
      <w:r>
        <w:rPr>
          <w:rFonts w:ascii="宋体" w:hAnsi="宋体" w:cs="宋体" w:hint="eastAsia"/>
          <w:kern w:val="0"/>
          <w:sz w:val="30"/>
          <w:szCs w:val="30"/>
          <w:u w:val="single"/>
        </w:rPr>
        <w:t xml:space="preserve">          </w:t>
      </w:r>
      <w:r>
        <w:rPr>
          <w:rFonts w:ascii="宋体" w:hAnsi="宋体" w:cs="宋体" w:hint="eastAsia"/>
          <w:color w:val="FFFFFF" w:themeColor="background1"/>
          <w:kern w:val="0"/>
          <w:sz w:val="30"/>
          <w:szCs w:val="30"/>
          <w:u w:val="single"/>
        </w:rPr>
        <w:t xml:space="preserve"> </w:t>
      </w:r>
      <w:r>
        <w:rPr>
          <w:rFonts w:ascii="宋体" w:hAnsi="宋体" w:cs="宋体" w:hint="eastAsia"/>
          <w:color w:val="000000" w:themeColor="text1"/>
          <w:kern w:val="0"/>
          <w:sz w:val="30"/>
          <w:szCs w:val="30"/>
          <w:u w:val="single"/>
        </w:rPr>
        <w:t xml:space="preserve">            </w:t>
      </w:r>
      <w:r>
        <w:rPr>
          <w:rFonts w:ascii="宋体" w:hAnsi="宋体" w:cs="宋体" w:hint="eastAsia"/>
          <w:kern w:val="0"/>
          <w:sz w:val="30"/>
          <w:szCs w:val="30"/>
          <w:u w:val="single"/>
        </w:rPr>
        <w:t xml:space="preserve">             </w:t>
      </w:r>
    </w:p>
    <w:p w:rsidR="00CD4449" w:rsidRDefault="00A44FBF">
      <w:pPr>
        <w:widowControl/>
        <w:spacing w:line="600" w:lineRule="auto"/>
        <w:ind w:firstLineChars="150" w:firstLine="450"/>
        <w:jc w:val="left"/>
        <w:rPr>
          <w:rFonts w:ascii="ˎ̥" w:hAnsi="ˎ̥" w:cs="宋体"/>
          <w:kern w:val="0"/>
          <w:sz w:val="24"/>
        </w:rPr>
      </w:pPr>
      <w:r>
        <w:rPr>
          <w:rFonts w:ascii="宋体" w:hAnsi="宋体" w:cs="宋体" w:hint="eastAsia"/>
          <w:kern w:val="0"/>
          <w:sz w:val="30"/>
          <w:szCs w:val="30"/>
        </w:rPr>
        <w:t>招</w:t>
      </w:r>
      <w:r>
        <w:rPr>
          <w:rFonts w:ascii="ˎ̥" w:hAnsi="ˎ̥" w:cs="宋体"/>
          <w:kern w:val="0"/>
          <w:sz w:val="24"/>
        </w:rPr>
        <w:t xml:space="preserve"> </w:t>
      </w:r>
      <w:r>
        <w:rPr>
          <w:rFonts w:ascii="宋体" w:hAnsi="宋体" w:cs="宋体" w:hint="eastAsia"/>
          <w:kern w:val="0"/>
          <w:sz w:val="30"/>
          <w:szCs w:val="30"/>
        </w:rPr>
        <w:t>标</w:t>
      </w:r>
      <w:r>
        <w:rPr>
          <w:rFonts w:ascii="ˎ̥" w:hAnsi="ˎ̥" w:cs="宋体"/>
          <w:kern w:val="0"/>
          <w:sz w:val="24"/>
        </w:rPr>
        <w:t xml:space="preserve"> </w:t>
      </w:r>
      <w:r>
        <w:rPr>
          <w:rFonts w:ascii="宋体" w:hAnsi="宋体" w:cs="宋体" w:hint="eastAsia"/>
          <w:kern w:val="0"/>
          <w:sz w:val="30"/>
          <w:szCs w:val="30"/>
        </w:rPr>
        <w:t>人：</w:t>
      </w:r>
      <w:r>
        <w:rPr>
          <w:rFonts w:ascii="宋体" w:hAnsi="宋体" w:cs="宋体" w:hint="eastAsia"/>
          <w:kern w:val="0"/>
          <w:sz w:val="30"/>
          <w:szCs w:val="30"/>
          <w:u w:val="single"/>
        </w:rPr>
        <w:t xml:space="preserve">     龙游县建筑工程质量监督站         （盖章）</w:t>
      </w:r>
    </w:p>
    <w:p w:rsidR="00CD4449" w:rsidRDefault="00A44FBF">
      <w:pPr>
        <w:widowControl/>
        <w:spacing w:line="600" w:lineRule="auto"/>
        <w:ind w:firstLineChars="150" w:firstLine="450"/>
        <w:jc w:val="left"/>
        <w:rPr>
          <w:rFonts w:ascii="ˎ̥" w:hAnsi="ˎ̥" w:cs="宋体"/>
          <w:kern w:val="0"/>
          <w:sz w:val="24"/>
        </w:rPr>
      </w:pPr>
      <w:r>
        <w:rPr>
          <w:rFonts w:ascii="宋体" w:hAnsi="宋体" w:cs="宋体" w:hint="eastAsia"/>
          <w:kern w:val="0"/>
          <w:sz w:val="30"/>
          <w:szCs w:val="30"/>
        </w:rPr>
        <w:t>法定代表人或授权代理人：</w:t>
      </w:r>
      <w:r>
        <w:rPr>
          <w:rFonts w:ascii="宋体" w:hAnsi="宋体" w:cs="宋体"/>
          <w:kern w:val="0"/>
          <w:sz w:val="30"/>
          <w:szCs w:val="30"/>
          <w:u w:val="single"/>
        </w:rPr>
        <w:t xml:space="preserve">        </w:t>
      </w:r>
      <w:r>
        <w:rPr>
          <w:rFonts w:ascii="宋体" w:hAnsi="宋体" w:cs="宋体" w:hint="eastAsia"/>
          <w:kern w:val="0"/>
          <w:sz w:val="30"/>
          <w:szCs w:val="30"/>
          <w:u w:val="single"/>
        </w:rPr>
        <w:t xml:space="preserve"> </w:t>
      </w:r>
      <w:r>
        <w:rPr>
          <w:rFonts w:ascii="宋体" w:hAnsi="宋体" w:cs="宋体"/>
          <w:kern w:val="0"/>
          <w:sz w:val="30"/>
          <w:szCs w:val="30"/>
          <w:u w:val="single"/>
        </w:rPr>
        <w:t xml:space="preserve"> </w:t>
      </w:r>
      <w:r>
        <w:rPr>
          <w:rFonts w:ascii="宋体" w:hAnsi="宋体" w:cs="宋体" w:hint="eastAsia"/>
          <w:kern w:val="0"/>
          <w:sz w:val="30"/>
          <w:szCs w:val="30"/>
          <w:u w:val="single"/>
        </w:rPr>
        <w:t xml:space="preserve"> </w:t>
      </w:r>
      <w:r>
        <w:rPr>
          <w:rFonts w:ascii="宋体" w:hAnsi="宋体" w:cs="宋体"/>
          <w:kern w:val="0"/>
          <w:sz w:val="30"/>
          <w:szCs w:val="30"/>
          <w:u w:val="single"/>
        </w:rPr>
        <w:t xml:space="preserve"> </w:t>
      </w:r>
      <w:r>
        <w:rPr>
          <w:rFonts w:ascii="宋体" w:hAnsi="宋体" w:cs="宋体" w:hint="eastAsia"/>
          <w:kern w:val="0"/>
          <w:sz w:val="30"/>
          <w:szCs w:val="30"/>
          <w:u w:val="single"/>
        </w:rPr>
        <w:t xml:space="preserve">        （签字或盖章）</w:t>
      </w:r>
      <w:r>
        <w:rPr>
          <w:rFonts w:ascii="ˎ̥" w:hAnsi="ˎ̥" w:cs="宋体"/>
          <w:kern w:val="0"/>
          <w:sz w:val="24"/>
        </w:rPr>
        <w:t xml:space="preserve"> </w:t>
      </w:r>
    </w:p>
    <w:p w:rsidR="00CD4449" w:rsidRDefault="00A44FBF">
      <w:pPr>
        <w:widowControl/>
        <w:spacing w:line="600" w:lineRule="auto"/>
        <w:ind w:firstLineChars="150" w:firstLine="360"/>
        <w:jc w:val="left"/>
        <w:rPr>
          <w:rFonts w:ascii="ˎ̥" w:hAnsi="ˎ̥" w:cs="宋体"/>
          <w:kern w:val="0"/>
          <w:sz w:val="24"/>
        </w:rPr>
      </w:pPr>
      <w:r>
        <w:rPr>
          <w:rFonts w:ascii="ˎ̥" w:hAnsi="ˎ̥" w:cs="宋体"/>
          <w:kern w:val="0"/>
          <w:sz w:val="24"/>
        </w:rPr>
        <w:t xml:space="preserve"> </w:t>
      </w:r>
      <w:r>
        <w:rPr>
          <w:rFonts w:ascii="宋体" w:hAnsi="宋体" w:cs="宋体" w:hint="eastAsia"/>
          <w:kern w:val="0"/>
          <w:sz w:val="30"/>
          <w:szCs w:val="30"/>
        </w:rPr>
        <w:t>招标代理：</w:t>
      </w:r>
      <w:r>
        <w:rPr>
          <w:rFonts w:ascii="ˎ̥" w:hAnsi="ˎ̥" w:cs="宋体"/>
          <w:kern w:val="0"/>
          <w:sz w:val="24"/>
          <w:u w:val="single"/>
        </w:rPr>
        <w:t xml:space="preserve"> </w:t>
      </w:r>
      <w:r>
        <w:rPr>
          <w:rFonts w:ascii="ˎ̥" w:hAnsi="ˎ̥" w:cs="宋体" w:hint="eastAsia"/>
          <w:kern w:val="0"/>
          <w:sz w:val="24"/>
          <w:u w:val="single"/>
        </w:rPr>
        <w:t xml:space="preserve">        </w:t>
      </w:r>
      <w:proofErr w:type="gramStart"/>
      <w:r>
        <w:rPr>
          <w:rFonts w:ascii="宋体" w:hAnsi="宋体" w:cs="宋体" w:hint="eastAsia"/>
          <w:kern w:val="0"/>
          <w:sz w:val="30"/>
          <w:szCs w:val="30"/>
          <w:u w:val="single"/>
        </w:rPr>
        <w:t>衢州港盛投资</w:t>
      </w:r>
      <w:proofErr w:type="gramEnd"/>
      <w:r>
        <w:rPr>
          <w:rFonts w:ascii="宋体" w:hAnsi="宋体" w:cs="宋体" w:hint="eastAsia"/>
          <w:kern w:val="0"/>
          <w:sz w:val="30"/>
          <w:szCs w:val="30"/>
          <w:u w:val="single"/>
        </w:rPr>
        <w:t>咨询有限公司</w:t>
      </w:r>
      <w:r>
        <w:rPr>
          <w:rFonts w:ascii="ˎ̥" w:hAnsi="ˎ̥" w:cs="宋体" w:hint="eastAsia"/>
          <w:kern w:val="0"/>
          <w:sz w:val="24"/>
          <w:u w:val="single"/>
        </w:rPr>
        <w:t xml:space="preserve">       </w:t>
      </w:r>
      <w:r>
        <w:rPr>
          <w:rFonts w:ascii="宋体" w:hAnsi="宋体" w:cs="宋体" w:hint="eastAsia"/>
          <w:kern w:val="0"/>
          <w:sz w:val="30"/>
          <w:szCs w:val="30"/>
          <w:u w:val="single"/>
        </w:rPr>
        <w:t>（盖章）</w:t>
      </w:r>
    </w:p>
    <w:p w:rsidR="00CD4449" w:rsidRDefault="00A44FBF">
      <w:pPr>
        <w:widowControl/>
        <w:tabs>
          <w:tab w:val="left" w:pos="2340"/>
        </w:tabs>
        <w:spacing w:line="600" w:lineRule="auto"/>
        <w:ind w:firstLineChars="150" w:firstLine="450"/>
        <w:jc w:val="left"/>
        <w:rPr>
          <w:rFonts w:cs="宋体"/>
          <w:kern w:val="0"/>
          <w:sz w:val="30"/>
          <w:szCs w:val="30"/>
        </w:rPr>
      </w:pPr>
      <w:r>
        <w:rPr>
          <w:rFonts w:ascii="宋体" w:hAnsi="宋体" w:cs="宋体" w:hint="eastAsia"/>
          <w:kern w:val="0"/>
          <w:sz w:val="30"/>
          <w:szCs w:val="30"/>
        </w:rPr>
        <w:t xml:space="preserve">法定代表人或授权代理人： </w:t>
      </w:r>
      <w:r>
        <w:rPr>
          <w:rFonts w:ascii="宋体" w:hAnsi="宋体" w:cs="宋体"/>
          <w:kern w:val="0"/>
          <w:sz w:val="30"/>
          <w:szCs w:val="30"/>
          <w:u w:val="single"/>
        </w:rPr>
        <w:t xml:space="preserve">            </w:t>
      </w:r>
      <w:r>
        <w:rPr>
          <w:rFonts w:ascii="宋体" w:hAnsi="宋体" w:cs="宋体" w:hint="eastAsia"/>
          <w:kern w:val="0"/>
          <w:sz w:val="30"/>
          <w:szCs w:val="30"/>
          <w:u w:val="single"/>
        </w:rPr>
        <w:t xml:space="preserve">       （签字或盖章）</w:t>
      </w:r>
    </w:p>
    <w:p w:rsidR="00CD4449" w:rsidRDefault="00A44FBF">
      <w:pPr>
        <w:widowControl/>
        <w:spacing w:line="600" w:lineRule="exact"/>
        <w:jc w:val="center"/>
        <w:rPr>
          <w:rFonts w:cs="宋体"/>
          <w:kern w:val="0"/>
          <w:sz w:val="30"/>
          <w:szCs w:val="30"/>
        </w:rPr>
        <w:sectPr w:rsidR="00CD4449">
          <w:headerReference w:type="even" r:id="rId9"/>
          <w:headerReference w:type="default" r:id="rId10"/>
          <w:footerReference w:type="even" r:id="rId11"/>
          <w:footerReference w:type="default" r:id="rId12"/>
          <w:headerReference w:type="first" r:id="rId13"/>
          <w:footerReference w:type="first" r:id="rId14"/>
          <w:pgSz w:w="11906" w:h="16838"/>
          <w:pgMar w:top="1474" w:right="1474" w:bottom="1304" w:left="1474" w:header="851" w:footer="992" w:gutter="0"/>
          <w:pgNumType w:start="0"/>
          <w:cols w:space="720"/>
          <w:titlePg/>
          <w:docGrid w:type="linesAndChars" w:linePitch="312"/>
        </w:sectPr>
      </w:pPr>
      <w:r>
        <w:rPr>
          <w:rFonts w:cs="宋体" w:hint="eastAsia"/>
          <w:kern w:val="0"/>
          <w:sz w:val="30"/>
          <w:szCs w:val="30"/>
        </w:rPr>
        <w:t>日期：</w:t>
      </w:r>
      <w:r>
        <w:rPr>
          <w:rFonts w:ascii="ˎ̥" w:hAnsi="ˎ̥" w:cs="宋体" w:hint="eastAsia"/>
          <w:kern w:val="0"/>
          <w:sz w:val="30"/>
          <w:szCs w:val="30"/>
        </w:rPr>
        <w:t>2019</w:t>
      </w:r>
      <w:r>
        <w:rPr>
          <w:rFonts w:cs="宋体" w:hint="eastAsia"/>
          <w:kern w:val="0"/>
          <w:sz w:val="30"/>
          <w:szCs w:val="30"/>
        </w:rPr>
        <w:t>年</w:t>
      </w:r>
      <w:r>
        <w:rPr>
          <w:rFonts w:cs="宋体" w:hint="eastAsia"/>
          <w:kern w:val="0"/>
          <w:sz w:val="30"/>
          <w:szCs w:val="30"/>
        </w:rPr>
        <w:t>5</w:t>
      </w:r>
      <w:r>
        <w:rPr>
          <w:rFonts w:cs="宋体" w:hint="eastAsia"/>
          <w:kern w:val="0"/>
          <w:sz w:val="30"/>
          <w:szCs w:val="30"/>
        </w:rPr>
        <w:t>月</w:t>
      </w:r>
    </w:p>
    <w:p w:rsidR="00CD4449" w:rsidRDefault="00CD4449">
      <w:pPr>
        <w:snapToGrid w:val="0"/>
        <w:jc w:val="center"/>
        <w:rPr>
          <w:rFonts w:asciiTheme="minorEastAsia" w:eastAsiaTheme="minorEastAsia" w:hAnsiTheme="minorEastAsia" w:cstheme="minorEastAsia"/>
          <w:b/>
          <w:color w:val="000000"/>
          <w:szCs w:val="21"/>
        </w:rPr>
      </w:pPr>
    </w:p>
    <w:p w:rsidR="00CD4449" w:rsidRDefault="00A44FBF">
      <w:pPr>
        <w:snapToGrid w:val="0"/>
        <w:jc w:val="center"/>
        <w:rPr>
          <w:rFonts w:asciiTheme="minorEastAsia" w:eastAsiaTheme="minorEastAsia" w:hAnsiTheme="minorEastAsia" w:cstheme="minorEastAsia"/>
          <w:b/>
          <w:color w:val="000000"/>
          <w:szCs w:val="21"/>
        </w:rPr>
      </w:pPr>
      <w:r>
        <w:rPr>
          <w:rFonts w:asciiTheme="minorEastAsia" w:eastAsiaTheme="minorEastAsia" w:hAnsiTheme="minorEastAsia" w:cstheme="minorEastAsia" w:hint="eastAsia"/>
          <w:b/>
          <w:color w:val="000000"/>
          <w:szCs w:val="21"/>
        </w:rPr>
        <w:t xml:space="preserve">目 </w:t>
      </w:r>
      <w:r>
        <w:rPr>
          <w:rFonts w:asciiTheme="minorEastAsia" w:eastAsiaTheme="minorEastAsia" w:hAnsiTheme="minorEastAsia" w:cstheme="minorEastAsia"/>
          <w:b/>
          <w:color w:val="000000"/>
          <w:szCs w:val="21"/>
        </w:rPr>
        <w:t xml:space="preserve"> </w:t>
      </w:r>
      <w:r>
        <w:rPr>
          <w:rFonts w:asciiTheme="minorEastAsia" w:eastAsiaTheme="minorEastAsia" w:hAnsiTheme="minorEastAsia" w:cstheme="minorEastAsia" w:hint="eastAsia"/>
          <w:b/>
          <w:color w:val="000000"/>
          <w:szCs w:val="21"/>
        </w:rPr>
        <w:t>录</w:t>
      </w:r>
    </w:p>
    <w:p w:rsidR="00CD4449" w:rsidRDefault="00CD4449">
      <w:pPr>
        <w:pStyle w:val="a1"/>
      </w:pPr>
    </w:p>
    <w:p w:rsidR="00CD4449" w:rsidRDefault="00A7216F">
      <w:pPr>
        <w:pStyle w:val="11"/>
        <w:rPr>
          <w:rFonts w:ascii="宋体" w:eastAsia="宋体" w:hAnsi="宋体" w:cs="宋体"/>
          <w:sz w:val="21"/>
          <w:szCs w:val="21"/>
        </w:rPr>
      </w:pPr>
      <w:r>
        <w:rPr>
          <w:rFonts w:ascii="宋体" w:eastAsia="宋体" w:hAnsi="宋体" w:cs="宋体" w:hint="eastAsia"/>
          <w:color w:val="000000"/>
          <w:sz w:val="21"/>
          <w:szCs w:val="21"/>
        </w:rPr>
        <w:fldChar w:fldCharType="begin"/>
      </w:r>
      <w:r w:rsidR="00A44FBF">
        <w:rPr>
          <w:rFonts w:ascii="宋体" w:eastAsia="宋体" w:hAnsi="宋体" w:cs="宋体" w:hint="eastAsia"/>
          <w:color w:val="000000"/>
          <w:sz w:val="21"/>
          <w:szCs w:val="21"/>
        </w:rPr>
        <w:instrText xml:space="preserve"> TOC \o "1-3" \h \z \u </w:instrText>
      </w:r>
      <w:r>
        <w:rPr>
          <w:rFonts w:ascii="宋体" w:eastAsia="宋体" w:hAnsi="宋体" w:cs="宋体" w:hint="eastAsia"/>
          <w:color w:val="000000"/>
          <w:sz w:val="21"/>
          <w:szCs w:val="21"/>
        </w:rPr>
        <w:fldChar w:fldCharType="separate"/>
      </w:r>
      <w:hyperlink w:anchor="_Toc366144027" w:history="1">
        <w:r w:rsidR="00A44FBF">
          <w:rPr>
            <w:rStyle w:val="aff1"/>
            <w:rFonts w:ascii="宋体" w:eastAsia="宋体" w:hAnsi="宋体" w:cs="宋体" w:hint="eastAsia"/>
            <w:sz w:val="21"/>
            <w:szCs w:val="21"/>
          </w:rPr>
          <w:t>第一章招标公告</w:t>
        </w:r>
      </w:hyperlink>
      <w:r w:rsidR="00A44FBF">
        <w:rPr>
          <w:rStyle w:val="aff1"/>
          <w:rFonts w:ascii="宋体" w:eastAsia="宋体" w:hAnsi="宋体" w:cs="宋体" w:hint="eastAsia"/>
          <w:sz w:val="21"/>
          <w:szCs w:val="21"/>
        </w:rPr>
        <w:t>.....................................................................2</w:t>
      </w:r>
    </w:p>
    <w:p w:rsidR="00CD4449" w:rsidRDefault="00A7216F">
      <w:pPr>
        <w:pStyle w:val="11"/>
        <w:rPr>
          <w:rFonts w:ascii="宋体" w:eastAsia="宋体" w:hAnsi="宋体" w:cs="宋体"/>
          <w:sz w:val="21"/>
          <w:szCs w:val="21"/>
        </w:rPr>
      </w:pPr>
      <w:hyperlink w:anchor="_Toc366144028" w:history="1">
        <w:r w:rsidR="00A44FBF">
          <w:rPr>
            <w:rStyle w:val="aff1"/>
            <w:rFonts w:ascii="宋体" w:eastAsia="宋体" w:hAnsi="宋体" w:cs="宋体" w:hint="eastAsia"/>
            <w:sz w:val="21"/>
            <w:szCs w:val="21"/>
          </w:rPr>
          <w:t>第二章投标须知前附表及投标须知</w:t>
        </w:r>
      </w:hyperlink>
      <w:r w:rsidR="00A44FBF">
        <w:rPr>
          <w:rStyle w:val="aff1"/>
          <w:rFonts w:ascii="宋体" w:eastAsia="宋体" w:hAnsi="宋体" w:cs="宋体" w:hint="eastAsia"/>
          <w:sz w:val="21"/>
          <w:szCs w:val="21"/>
        </w:rPr>
        <w:t>.....................................................5</w:t>
      </w:r>
    </w:p>
    <w:p w:rsidR="00CD4449" w:rsidRDefault="00A7216F">
      <w:pPr>
        <w:pStyle w:val="24"/>
        <w:tabs>
          <w:tab w:val="right" w:leader="dot" w:pos="8835"/>
        </w:tabs>
        <w:ind w:left="0" w:firstLineChars="200" w:firstLine="400"/>
        <w:rPr>
          <w:rFonts w:ascii="宋体" w:eastAsia="宋体" w:hAnsi="宋体" w:cs="宋体"/>
          <w:smallCaps w:val="0"/>
          <w:sz w:val="21"/>
          <w:szCs w:val="21"/>
        </w:rPr>
      </w:pPr>
      <w:hyperlink w:anchor="_Toc366144029" w:history="1">
        <w:r w:rsidR="00A44FBF">
          <w:rPr>
            <w:rStyle w:val="aff1"/>
            <w:rFonts w:ascii="宋体" w:eastAsia="宋体" w:hAnsi="宋体" w:cs="宋体" w:hint="eastAsia"/>
            <w:sz w:val="21"/>
            <w:szCs w:val="21"/>
          </w:rPr>
          <w:t>一、投标须知前附表</w:t>
        </w:r>
      </w:hyperlink>
      <w:r w:rsidR="00A44FBF">
        <w:rPr>
          <w:rStyle w:val="aff1"/>
          <w:rFonts w:ascii="宋体" w:eastAsia="宋体" w:hAnsi="宋体" w:cs="宋体" w:hint="eastAsia"/>
          <w:sz w:val="21"/>
          <w:szCs w:val="21"/>
        </w:rPr>
        <w:t>.............................................................5</w:t>
      </w:r>
    </w:p>
    <w:p w:rsidR="00CD4449" w:rsidRDefault="00A7216F">
      <w:pPr>
        <w:pStyle w:val="24"/>
        <w:tabs>
          <w:tab w:val="right" w:leader="dot" w:pos="8835"/>
        </w:tabs>
        <w:ind w:left="0" w:firstLineChars="200" w:firstLine="400"/>
        <w:rPr>
          <w:rFonts w:ascii="宋体" w:eastAsia="宋体" w:hAnsi="宋体" w:cs="宋体"/>
          <w:smallCaps w:val="0"/>
          <w:sz w:val="21"/>
          <w:szCs w:val="21"/>
        </w:rPr>
      </w:pPr>
      <w:hyperlink w:anchor="_Toc366144030" w:history="1">
        <w:r w:rsidR="00A44FBF">
          <w:rPr>
            <w:rStyle w:val="aff1"/>
            <w:rFonts w:ascii="宋体" w:eastAsia="宋体" w:hAnsi="宋体" w:cs="宋体" w:hint="eastAsia"/>
            <w:sz w:val="21"/>
            <w:szCs w:val="21"/>
          </w:rPr>
          <w:t>二、投标须知</w:t>
        </w:r>
      </w:hyperlink>
      <w:r w:rsidR="00A44FBF">
        <w:rPr>
          <w:rStyle w:val="aff1"/>
          <w:rFonts w:ascii="宋体" w:eastAsia="宋体" w:hAnsi="宋体" w:cs="宋体" w:hint="eastAsia"/>
          <w:sz w:val="21"/>
          <w:szCs w:val="21"/>
        </w:rPr>
        <w:t>...................................................................6</w:t>
      </w:r>
    </w:p>
    <w:p w:rsidR="00CD4449" w:rsidRDefault="00A7216F">
      <w:pPr>
        <w:pStyle w:val="24"/>
        <w:tabs>
          <w:tab w:val="right" w:leader="dot" w:pos="8835"/>
        </w:tabs>
        <w:ind w:left="0" w:firstLineChars="200" w:firstLine="400"/>
        <w:rPr>
          <w:rFonts w:ascii="宋体" w:eastAsia="宋体" w:hAnsi="宋体" w:cs="宋体"/>
          <w:smallCaps w:val="0"/>
          <w:sz w:val="21"/>
          <w:szCs w:val="21"/>
        </w:rPr>
      </w:pPr>
      <w:hyperlink w:anchor="_Toc366144031" w:history="1">
        <w:r w:rsidR="00A44FBF">
          <w:rPr>
            <w:rStyle w:val="aff1"/>
            <w:rFonts w:ascii="宋体" w:eastAsia="宋体" w:hAnsi="宋体" w:cs="宋体" w:hint="eastAsia"/>
            <w:sz w:val="21"/>
            <w:szCs w:val="21"/>
          </w:rPr>
          <w:t>三、招标文件说明</w:t>
        </w:r>
      </w:hyperlink>
      <w:r w:rsidR="00A44FBF">
        <w:rPr>
          <w:rStyle w:val="aff1"/>
          <w:rFonts w:ascii="宋体" w:eastAsia="宋体" w:hAnsi="宋体" w:cs="宋体" w:hint="eastAsia"/>
          <w:sz w:val="21"/>
          <w:szCs w:val="21"/>
        </w:rPr>
        <w:t>...............................................................9</w:t>
      </w:r>
    </w:p>
    <w:p w:rsidR="00CD4449" w:rsidRDefault="00A7216F">
      <w:pPr>
        <w:pStyle w:val="24"/>
        <w:tabs>
          <w:tab w:val="right" w:leader="dot" w:pos="8835"/>
        </w:tabs>
        <w:ind w:left="0" w:firstLineChars="200" w:firstLine="400"/>
        <w:rPr>
          <w:rFonts w:ascii="宋体" w:eastAsia="宋体" w:hAnsi="宋体" w:cs="宋体"/>
          <w:smallCaps w:val="0"/>
          <w:sz w:val="21"/>
          <w:szCs w:val="21"/>
        </w:rPr>
      </w:pPr>
      <w:hyperlink w:anchor="_Toc366144032" w:history="1">
        <w:r w:rsidR="00A44FBF">
          <w:rPr>
            <w:rStyle w:val="aff1"/>
            <w:rFonts w:ascii="宋体" w:eastAsia="宋体" w:hAnsi="宋体" w:cs="宋体" w:hint="eastAsia"/>
            <w:sz w:val="21"/>
            <w:szCs w:val="21"/>
          </w:rPr>
          <w:t>四、投标文件的编制</w:t>
        </w:r>
      </w:hyperlink>
      <w:r w:rsidR="00A44FBF">
        <w:rPr>
          <w:rStyle w:val="aff1"/>
          <w:rFonts w:ascii="宋体" w:eastAsia="宋体" w:hAnsi="宋体" w:cs="宋体" w:hint="eastAsia"/>
          <w:sz w:val="21"/>
          <w:szCs w:val="21"/>
        </w:rPr>
        <w:t>.............................................................10</w:t>
      </w:r>
    </w:p>
    <w:p w:rsidR="00CD4449" w:rsidRDefault="00A7216F" w:rsidP="002D6467">
      <w:pPr>
        <w:pStyle w:val="24"/>
        <w:tabs>
          <w:tab w:val="right" w:leader="dot" w:pos="8835"/>
        </w:tabs>
        <w:ind w:left="0" w:firstLineChars="200" w:firstLine="400"/>
        <w:rPr>
          <w:rStyle w:val="aff1"/>
          <w:rFonts w:ascii="宋体" w:eastAsia="宋体" w:hAnsi="宋体" w:cs="宋体"/>
          <w:sz w:val="21"/>
          <w:szCs w:val="21"/>
        </w:rPr>
      </w:pPr>
      <w:hyperlink w:anchor="_Toc366144034" w:history="1">
        <w:r w:rsidR="00A44FBF">
          <w:rPr>
            <w:rStyle w:val="aff1"/>
            <w:rFonts w:ascii="宋体" w:eastAsia="宋体" w:hAnsi="宋体" w:cs="宋体" w:hint="eastAsia"/>
            <w:sz w:val="21"/>
            <w:szCs w:val="21"/>
          </w:rPr>
          <w:t>五、投标文件的签署及规定</w:t>
        </w:r>
      </w:hyperlink>
      <w:r w:rsidR="00A44FBF">
        <w:rPr>
          <w:rStyle w:val="aff1"/>
          <w:rFonts w:ascii="宋体" w:eastAsia="宋体" w:hAnsi="宋体" w:cs="宋体" w:hint="eastAsia"/>
          <w:sz w:val="21"/>
          <w:szCs w:val="21"/>
        </w:rPr>
        <w:t>......................................................13</w:t>
      </w:r>
    </w:p>
    <w:p w:rsidR="00CD4449" w:rsidRDefault="00A7216F" w:rsidP="002D6467">
      <w:pPr>
        <w:pStyle w:val="24"/>
        <w:tabs>
          <w:tab w:val="right" w:leader="dot" w:pos="8835"/>
        </w:tabs>
        <w:ind w:left="0" w:firstLineChars="200" w:firstLine="400"/>
        <w:rPr>
          <w:rStyle w:val="aff1"/>
          <w:rFonts w:ascii="宋体" w:eastAsia="宋体" w:hAnsi="宋体" w:cs="宋体"/>
          <w:sz w:val="21"/>
          <w:szCs w:val="21"/>
        </w:rPr>
      </w:pPr>
      <w:hyperlink w:anchor="_Toc366144035" w:history="1">
        <w:r w:rsidR="00A44FBF">
          <w:rPr>
            <w:rStyle w:val="aff1"/>
            <w:rFonts w:ascii="宋体" w:eastAsia="宋体" w:hAnsi="宋体" w:cs="宋体" w:hint="eastAsia"/>
            <w:sz w:val="21"/>
            <w:szCs w:val="21"/>
          </w:rPr>
          <w:t>六、投标文件的递交</w:t>
        </w:r>
      </w:hyperlink>
      <w:r w:rsidR="00A44FBF">
        <w:rPr>
          <w:rStyle w:val="aff1"/>
          <w:rFonts w:ascii="宋体" w:eastAsia="宋体" w:hAnsi="宋体" w:cs="宋体" w:hint="eastAsia"/>
          <w:sz w:val="21"/>
          <w:szCs w:val="21"/>
        </w:rPr>
        <w:t>............................................................13</w:t>
      </w:r>
    </w:p>
    <w:p w:rsidR="00CD4449" w:rsidRDefault="00A7216F" w:rsidP="002D6467">
      <w:pPr>
        <w:pStyle w:val="24"/>
        <w:tabs>
          <w:tab w:val="right" w:leader="dot" w:pos="8835"/>
        </w:tabs>
        <w:ind w:left="0" w:firstLineChars="200" w:firstLine="400"/>
        <w:rPr>
          <w:rStyle w:val="aff1"/>
          <w:rFonts w:ascii="宋体" w:eastAsia="宋体" w:hAnsi="宋体" w:cs="宋体"/>
          <w:sz w:val="21"/>
          <w:szCs w:val="21"/>
        </w:rPr>
      </w:pPr>
      <w:hyperlink w:anchor="_Toc366144036" w:history="1">
        <w:r w:rsidR="00A44FBF">
          <w:rPr>
            <w:rStyle w:val="aff1"/>
            <w:rFonts w:ascii="宋体" w:eastAsia="宋体" w:hAnsi="宋体" w:cs="宋体" w:hint="eastAsia"/>
            <w:sz w:val="21"/>
            <w:szCs w:val="21"/>
          </w:rPr>
          <w:t>七、投标无效的情形</w:t>
        </w:r>
      </w:hyperlink>
      <w:r w:rsidR="00A44FBF">
        <w:rPr>
          <w:rStyle w:val="aff1"/>
          <w:rFonts w:ascii="宋体" w:eastAsia="宋体" w:hAnsi="宋体" w:cs="宋体" w:hint="eastAsia"/>
          <w:sz w:val="21"/>
          <w:szCs w:val="21"/>
        </w:rPr>
        <w:t>............................................................14</w:t>
      </w:r>
    </w:p>
    <w:p w:rsidR="00CD4449" w:rsidRDefault="00A7216F" w:rsidP="002D6467">
      <w:pPr>
        <w:pStyle w:val="24"/>
        <w:tabs>
          <w:tab w:val="right" w:leader="dot" w:pos="8835"/>
        </w:tabs>
        <w:ind w:left="0" w:firstLineChars="200" w:firstLine="400"/>
        <w:rPr>
          <w:rStyle w:val="aff1"/>
          <w:rFonts w:ascii="宋体" w:eastAsia="宋体" w:hAnsi="宋体" w:cs="宋体"/>
          <w:sz w:val="21"/>
          <w:szCs w:val="21"/>
        </w:rPr>
      </w:pPr>
      <w:hyperlink w:anchor="_Toc366144037" w:history="1">
        <w:r w:rsidR="00A44FBF">
          <w:rPr>
            <w:rStyle w:val="aff1"/>
            <w:rFonts w:ascii="宋体" w:eastAsia="宋体" w:hAnsi="宋体" w:cs="宋体" w:hint="eastAsia"/>
            <w:sz w:val="21"/>
            <w:szCs w:val="21"/>
          </w:rPr>
          <w:t>八、废标的情形</w:t>
        </w:r>
      </w:hyperlink>
      <w:r w:rsidR="00A44FBF">
        <w:rPr>
          <w:rStyle w:val="aff1"/>
          <w:rFonts w:ascii="宋体" w:eastAsia="宋体" w:hAnsi="宋体" w:cs="宋体" w:hint="eastAsia"/>
          <w:sz w:val="21"/>
          <w:szCs w:val="21"/>
        </w:rPr>
        <w:t>................................................................15</w:t>
      </w:r>
    </w:p>
    <w:p w:rsidR="00CD4449" w:rsidRDefault="00A7216F" w:rsidP="002D6467">
      <w:pPr>
        <w:pStyle w:val="24"/>
        <w:tabs>
          <w:tab w:val="right" w:leader="dot" w:pos="8835"/>
        </w:tabs>
        <w:ind w:left="0" w:firstLineChars="200" w:firstLine="400"/>
        <w:rPr>
          <w:rStyle w:val="aff1"/>
          <w:rFonts w:ascii="宋体" w:eastAsia="宋体" w:hAnsi="宋体" w:cs="宋体"/>
          <w:sz w:val="21"/>
          <w:szCs w:val="21"/>
        </w:rPr>
      </w:pPr>
      <w:hyperlink w:anchor="_Toc366144038" w:history="1">
        <w:r w:rsidR="00A44FBF">
          <w:rPr>
            <w:rStyle w:val="aff1"/>
            <w:rFonts w:ascii="宋体" w:eastAsia="宋体" w:hAnsi="宋体" w:cs="宋体" w:hint="eastAsia"/>
            <w:sz w:val="21"/>
            <w:szCs w:val="21"/>
          </w:rPr>
          <w:t>九、开标和评标</w:t>
        </w:r>
      </w:hyperlink>
      <w:r w:rsidR="00A44FBF">
        <w:rPr>
          <w:rStyle w:val="aff1"/>
          <w:rFonts w:ascii="宋体" w:eastAsia="宋体" w:hAnsi="宋体" w:cs="宋体" w:hint="eastAsia"/>
          <w:sz w:val="21"/>
          <w:szCs w:val="21"/>
        </w:rPr>
        <w:t>................................................................15</w:t>
      </w:r>
    </w:p>
    <w:p w:rsidR="00CD4449" w:rsidRDefault="00A7216F" w:rsidP="002D6467">
      <w:pPr>
        <w:pStyle w:val="24"/>
        <w:tabs>
          <w:tab w:val="right" w:leader="dot" w:pos="8835"/>
        </w:tabs>
        <w:ind w:left="0" w:firstLineChars="200" w:firstLine="400"/>
        <w:rPr>
          <w:rStyle w:val="aff1"/>
          <w:rFonts w:ascii="宋体" w:eastAsia="宋体" w:hAnsi="宋体" w:cs="宋体"/>
          <w:sz w:val="21"/>
          <w:szCs w:val="21"/>
        </w:rPr>
      </w:pPr>
      <w:hyperlink w:anchor="_Toc366144039" w:history="1">
        <w:r w:rsidR="00A44FBF">
          <w:rPr>
            <w:rStyle w:val="aff1"/>
            <w:rFonts w:ascii="宋体" w:eastAsia="宋体" w:hAnsi="宋体" w:cs="宋体" w:hint="eastAsia"/>
            <w:sz w:val="21"/>
            <w:szCs w:val="21"/>
          </w:rPr>
          <w:t>十、授予合同</w:t>
        </w:r>
      </w:hyperlink>
      <w:r w:rsidR="00A44FBF">
        <w:rPr>
          <w:rStyle w:val="aff1"/>
          <w:rFonts w:ascii="宋体" w:eastAsia="宋体" w:hAnsi="宋体" w:cs="宋体" w:hint="eastAsia"/>
          <w:sz w:val="21"/>
          <w:szCs w:val="21"/>
        </w:rPr>
        <w:t>..................................................................17</w:t>
      </w:r>
    </w:p>
    <w:p w:rsidR="00CD4449" w:rsidRDefault="00A7216F" w:rsidP="002D6467">
      <w:pPr>
        <w:pStyle w:val="24"/>
        <w:tabs>
          <w:tab w:val="right" w:leader="dot" w:pos="8835"/>
        </w:tabs>
        <w:ind w:left="0" w:firstLineChars="200" w:firstLine="400"/>
        <w:rPr>
          <w:rStyle w:val="aff1"/>
          <w:rFonts w:ascii="宋体" w:eastAsia="宋体" w:hAnsi="宋体" w:cs="宋体"/>
          <w:sz w:val="21"/>
          <w:szCs w:val="21"/>
        </w:rPr>
      </w:pPr>
      <w:hyperlink w:anchor="_Toc366144040" w:history="1">
        <w:r w:rsidR="00A44FBF">
          <w:rPr>
            <w:rStyle w:val="aff1"/>
            <w:rFonts w:ascii="宋体" w:eastAsia="宋体" w:hAnsi="宋体" w:cs="宋体" w:hint="eastAsia"/>
            <w:sz w:val="21"/>
            <w:szCs w:val="21"/>
          </w:rPr>
          <w:t>十一、法律责任</w:t>
        </w:r>
      </w:hyperlink>
      <w:r w:rsidR="00A44FBF">
        <w:rPr>
          <w:rStyle w:val="aff1"/>
          <w:rFonts w:ascii="宋体" w:eastAsia="宋体" w:hAnsi="宋体" w:cs="宋体" w:hint="eastAsia"/>
          <w:sz w:val="21"/>
          <w:szCs w:val="21"/>
        </w:rPr>
        <w:t>................................................................18</w:t>
      </w:r>
    </w:p>
    <w:p w:rsidR="00CD4449" w:rsidRDefault="00A7216F" w:rsidP="002D6467">
      <w:pPr>
        <w:pStyle w:val="24"/>
        <w:tabs>
          <w:tab w:val="right" w:leader="dot" w:pos="8835"/>
        </w:tabs>
        <w:ind w:left="0" w:firstLineChars="200" w:firstLine="400"/>
        <w:rPr>
          <w:rFonts w:ascii="宋体" w:eastAsia="宋体" w:hAnsi="宋体" w:cs="宋体"/>
          <w:smallCaps w:val="0"/>
          <w:sz w:val="21"/>
          <w:szCs w:val="21"/>
        </w:rPr>
      </w:pPr>
      <w:hyperlink w:anchor="_Toc366144042" w:history="1">
        <w:r w:rsidR="00A44FBF">
          <w:rPr>
            <w:rStyle w:val="aff1"/>
            <w:rFonts w:ascii="宋体" w:eastAsia="宋体" w:hAnsi="宋体" w:cs="宋体" w:hint="eastAsia"/>
            <w:sz w:val="21"/>
            <w:szCs w:val="21"/>
          </w:rPr>
          <w:t>十二、其他</w:t>
        </w:r>
      </w:hyperlink>
      <w:r w:rsidR="00A44FBF">
        <w:rPr>
          <w:rStyle w:val="aff1"/>
          <w:rFonts w:ascii="宋体" w:eastAsia="宋体" w:hAnsi="宋体" w:cs="宋体" w:hint="eastAsia"/>
          <w:sz w:val="21"/>
          <w:szCs w:val="21"/>
        </w:rPr>
        <w:t>....................................................................18</w:t>
      </w:r>
    </w:p>
    <w:p w:rsidR="00CD4449" w:rsidRDefault="00A7216F">
      <w:pPr>
        <w:pStyle w:val="11"/>
        <w:rPr>
          <w:rFonts w:ascii="宋体" w:eastAsia="宋体" w:hAnsi="宋体" w:cs="宋体"/>
          <w:sz w:val="21"/>
          <w:szCs w:val="21"/>
        </w:rPr>
      </w:pPr>
      <w:hyperlink w:anchor="_Toc366144043" w:history="1">
        <w:r w:rsidR="00A44FBF">
          <w:rPr>
            <w:rStyle w:val="aff1"/>
            <w:rFonts w:ascii="宋体" w:eastAsia="宋体" w:hAnsi="宋体" w:cs="宋体" w:hint="eastAsia"/>
            <w:sz w:val="21"/>
            <w:szCs w:val="21"/>
          </w:rPr>
          <w:t>第三章采购内容及要求</w:t>
        </w:r>
      </w:hyperlink>
      <w:r w:rsidR="00A44FBF">
        <w:rPr>
          <w:rStyle w:val="aff1"/>
          <w:rFonts w:ascii="宋体" w:eastAsia="宋体" w:hAnsi="宋体" w:cs="宋体" w:hint="eastAsia"/>
          <w:sz w:val="21"/>
          <w:szCs w:val="21"/>
        </w:rPr>
        <w:t>..............................................................19</w:t>
      </w:r>
    </w:p>
    <w:p w:rsidR="00CD4449" w:rsidRDefault="00A44FBF">
      <w:pPr>
        <w:pStyle w:val="24"/>
        <w:tabs>
          <w:tab w:val="left" w:pos="630"/>
          <w:tab w:val="right" w:leader="dot" w:pos="8835"/>
        </w:tabs>
        <w:ind w:left="0" w:firstLineChars="200" w:firstLine="420"/>
        <w:rPr>
          <w:rFonts w:ascii="宋体" w:eastAsia="宋体" w:hAnsi="宋体" w:cs="宋体"/>
          <w:smallCaps w:val="0"/>
          <w:sz w:val="21"/>
          <w:szCs w:val="21"/>
        </w:rPr>
      </w:pPr>
      <w:r>
        <w:rPr>
          <w:rFonts w:ascii="宋体" w:eastAsia="宋体" w:hAnsi="宋体" w:cs="宋体" w:hint="eastAsia"/>
          <w:smallCaps w:val="0"/>
          <w:sz w:val="21"/>
          <w:szCs w:val="21"/>
        </w:rPr>
        <w:t>一、招标内容..................................................................19</w:t>
      </w:r>
    </w:p>
    <w:p w:rsidR="00CD4449" w:rsidRDefault="00A7216F">
      <w:pPr>
        <w:pStyle w:val="24"/>
        <w:tabs>
          <w:tab w:val="right" w:leader="dot" w:pos="8835"/>
        </w:tabs>
        <w:ind w:left="0" w:firstLineChars="200" w:firstLine="400"/>
        <w:rPr>
          <w:rStyle w:val="aff1"/>
          <w:rFonts w:ascii="宋体" w:eastAsia="宋体" w:hAnsi="宋体" w:cs="宋体"/>
          <w:sz w:val="21"/>
          <w:szCs w:val="21"/>
        </w:rPr>
      </w:pPr>
      <w:hyperlink w:anchor="_Toc366144046" w:history="1">
        <w:r w:rsidR="00A44FBF">
          <w:rPr>
            <w:rStyle w:val="aff1"/>
            <w:rFonts w:ascii="宋体" w:eastAsia="宋体" w:hAnsi="宋体" w:cs="宋体" w:hint="eastAsia"/>
            <w:sz w:val="21"/>
            <w:szCs w:val="21"/>
          </w:rPr>
          <w:t>二、质</w:t>
        </w:r>
      </w:hyperlink>
      <w:r w:rsidR="00A44FBF">
        <w:rPr>
          <w:rStyle w:val="aff1"/>
          <w:rFonts w:ascii="宋体" w:eastAsia="宋体" w:hAnsi="宋体" w:cs="宋体" w:hint="eastAsia"/>
          <w:sz w:val="21"/>
          <w:szCs w:val="21"/>
        </w:rPr>
        <w:t>量......................................................................19</w:t>
      </w:r>
    </w:p>
    <w:p w:rsidR="00CD4449" w:rsidRDefault="00A44FBF">
      <w:pPr>
        <w:ind w:firstLineChars="200" w:firstLine="420"/>
        <w:rPr>
          <w:rFonts w:ascii="宋体" w:hAnsi="宋体" w:cs="宋体"/>
          <w:szCs w:val="21"/>
        </w:rPr>
      </w:pPr>
      <w:r>
        <w:rPr>
          <w:rFonts w:ascii="宋体" w:hAnsi="宋体" w:cs="宋体" w:hint="eastAsia"/>
          <w:szCs w:val="21"/>
        </w:rPr>
        <w:t>三、服务期限..................................................................19</w:t>
      </w:r>
    </w:p>
    <w:p w:rsidR="00CD4449" w:rsidRDefault="00A44FBF">
      <w:pPr>
        <w:pStyle w:val="a1"/>
        <w:ind w:firstLineChars="200" w:firstLine="420"/>
        <w:rPr>
          <w:rFonts w:ascii="宋体" w:eastAsia="宋体" w:hAnsi="宋体" w:cs="宋体"/>
          <w:b w:val="0"/>
          <w:bCs w:val="0"/>
          <w:spacing w:val="0"/>
          <w:kern w:val="2"/>
          <w:sz w:val="21"/>
          <w:szCs w:val="21"/>
        </w:rPr>
      </w:pPr>
      <w:r>
        <w:rPr>
          <w:rFonts w:ascii="宋体" w:eastAsia="宋体" w:hAnsi="宋体" w:cs="宋体" w:hint="eastAsia"/>
          <w:b w:val="0"/>
          <w:bCs w:val="0"/>
          <w:spacing w:val="0"/>
          <w:kern w:val="2"/>
          <w:sz w:val="21"/>
          <w:szCs w:val="21"/>
        </w:rPr>
        <w:t>四、备案......................................................................19</w:t>
      </w:r>
    </w:p>
    <w:p w:rsidR="00CD4449" w:rsidRDefault="00A44FBF">
      <w:pPr>
        <w:pStyle w:val="a1"/>
        <w:ind w:firstLineChars="200" w:firstLine="420"/>
        <w:rPr>
          <w:rFonts w:ascii="宋体" w:eastAsia="宋体" w:hAnsi="宋体" w:cs="宋体"/>
          <w:b w:val="0"/>
          <w:bCs w:val="0"/>
          <w:spacing w:val="0"/>
          <w:kern w:val="2"/>
          <w:sz w:val="21"/>
          <w:szCs w:val="21"/>
        </w:rPr>
      </w:pPr>
      <w:r>
        <w:rPr>
          <w:rFonts w:ascii="宋体" w:eastAsia="宋体" w:hAnsi="宋体" w:cs="宋体" w:hint="eastAsia"/>
          <w:b w:val="0"/>
          <w:bCs w:val="0"/>
          <w:spacing w:val="0"/>
          <w:kern w:val="2"/>
          <w:sz w:val="21"/>
          <w:szCs w:val="21"/>
        </w:rPr>
        <w:t>五、项目要求..................................................................19</w:t>
      </w:r>
    </w:p>
    <w:p w:rsidR="00CD4449" w:rsidRDefault="00A44FBF">
      <w:pPr>
        <w:pStyle w:val="a1"/>
        <w:ind w:firstLineChars="200" w:firstLine="420"/>
        <w:rPr>
          <w:rFonts w:ascii="宋体" w:eastAsia="宋体" w:hAnsi="宋体" w:cs="宋体"/>
          <w:b w:val="0"/>
          <w:bCs w:val="0"/>
          <w:spacing w:val="0"/>
          <w:kern w:val="2"/>
          <w:sz w:val="21"/>
          <w:szCs w:val="21"/>
        </w:rPr>
      </w:pPr>
      <w:r>
        <w:rPr>
          <w:rFonts w:ascii="宋体" w:eastAsia="宋体" w:hAnsi="宋体" w:cs="宋体" w:hint="eastAsia"/>
          <w:b w:val="0"/>
          <w:bCs w:val="0"/>
          <w:spacing w:val="0"/>
          <w:kern w:val="2"/>
          <w:sz w:val="21"/>
          <w:szCs w:val="21"/>
        </w:rPr>
        <w:t>六、技术要求..................................................................19</w:t>
      </w:r>
    </w:p>
    <w:p w:rsidR="00CD4449" w:rsidRDefault="00A44FBF">
      <w:pPr>
        <w:pStyle w:val="a1"/>
        <w:ind w:firstLineChars="200" w:firstLine="420"/>
        <w:rPr>
          <w:rFonts w:ascii="宋体" w:eastAsia="宋体" w:hAnsi="宋体" w:cs="宋体"/>
          <w:b w:val="0"/>
          <w:bCs w:val="0"/>
          <w:spacing w:val="0"/>
          <w:kern w:val="2"/>
          <w:sz w:val="21"/>
          <w:szCs w:val="21"/>
        </w:rPr>
      </w:pPr>
      <w:r>
        <w:rPr>
          <w:rFonts w:ascii="宋体" w:eastAsia="宋体" w:hAnsi="宋体" w:cs="宋体" w:hint="eastAsia"/>
          <w:b w:val="0"/>
          <w:bCs w:val="0"/>
          <w:spacing w:val="0"/>
          <w:kern w:val="2"/>
          <w:sz w:val="21"/>
          <w:szCs w:val="21"/>
        </w:rPr>
        <w:t>七、付款方式..................................................................20</w:t>
      </w:r>
    </w:p>
    <w:p w:rsidR="00CD4449" w:rsidRDefault="00A44FBF">
      <w:pPr>
        <w:pStyle w:val="a1"/>
        <w:ind w:firstLineChars="200" w:firstLine="420"/>
        <w:rPr>
          <w:rFonts w:ascii="宋体" w:eastAsia="宋体" w:hAnsi="宋体" w:cs="宋体"/>
          <w:b w:val="0"/>
          <w:bCs w:val="0"/>
          <w:spacing w:val="0"/>
          <w:kern w:val="2"/>
          <w:sz w:val="21"/>
          <w:szCs w:val="21"/>
        </w:rPr>
      </w:pPr>
      <w:r>
        <w:rPr>
          <w:rFonts w:ascii="宋体" w:eastAsia="宋体" w:hAnsi="宋体" w:cs="宋体" w:hint="eastAsia"/>
          <w:b w:val="0"/>
          <w:bCs w:val="0"/>
          <w:spacing w:val="0"/>
          <w:kern w:val="2"/>
          <w:sz w:val="21"/>
          <w:szCs w:val="21"/>
        </w:rPr>
        <w:t>八、保密......................................................................20</w:t>
      </w:r>
    </w:p>
    <w:p w:rsidR="00CD4449" w:rsidRDefault="00A44FBF">
      <w:pPr>
        <w:pStyle w:val="a1"/>
        <w:ind w:firstLineChars="200" w:firstLine="420"/>
        <w:rPr>
          <w:rFonts w:ascii="宋体" w:eastAsia="宋体" w:hAnsi="宋体" w:cs="宋体"/>
          <w:b w:val="0"/>
          <w:bCs w:val="0"/>
          <w:spacing w:val="0"/>
          <w:kern w:val="2"/>
          <w:sz w:val="21"/>
          <w:szCs w:val="21"/>
        </w:rPr>
      </w:pPr>
      <w:r>
        <w:rPr>
          <w:rFonts w:ascii="宋体" w:eastAsia="宋体" w:hAnsi="宋体" w:cs="宋体" w:hint="eastAsia"/>
          <w:b w:val="0"/>
          <w:bCs w:val="0"/>
          <w:spacing w:val="0"/>
          <w:kern w:val="2"/>
          <w:sz w:val="21"/>
          <w:szCs w:val="21"/>
        </w:rPr>
        <w:t>九、相关要约..................................................................21</w:t>
      </w:r>
    </w:p>
    <w:p w:rsidR="00CD4449" w:rsidRDefault="00A44FBF">
      <w:pPr>
        <w:pStyle w:val="a1"/>
        <w:ind w:firstLineChars="200" w:firstLine="420"/>
        <w:rPr>
          <w:rFonts w:ascii="宋体" w:eastAsia="宋体" w:hAnsi="宋体" w:cs="宋体"/>
          <w:b w:val="0"/>
          <w:bCs w:val="0"/>
          <w:spacing w:val="0"/>
          <w:kern w:val="2"/>
          <w:sz w:val="21"/>
          <w:szCs w:val="21"/>
        </w:rPr>
      </w:pPr>
      <w:r>
        <w:rPr>
          <w:rFonts w:ascii="宋体" w:eastAsia="宋体" w:hAnsi="宋体" w:cs="宋体" w:hint="eastAsia"/>
          <w:b w:val="0"/>
          <w:bCs w:val="0"/>
          <w:spacing w:val="0"/>
          <w:kern w:val="2"/>
          <w:sz w:val="21"/>
          <w:szCs w:val="21"/>
        </w:rPr>
        <w:t>十、项目目标与考核............................................................21</w:t>
      </w:r>
    </w:p>
    <w:p w:rsidR="00CD4449" w:rsidRDefault="00A44FBF">
      <w:pPr>
        <w:pStyle w:val="a1"/>
        <w:ind w:firstLineChars="200" w:firstLine="420"/>
        <w:rPr>
          <w:rFonts w:ascii="宋体" w:eastAsia="宋体" w:hAnsi="宋体" w:cs="宋体"/>
          <w:b w:val="0"/>
          <w:bCs w:val="0"/>
          <w:spacing w:val="0"/>
          <w:kern w:val="2"/>
          <w:sz w:val="21"/>
          <w:szCs w:val="21"/>
        </w:rPr>
      </w:pPr>
      <w:r>
        <w:rPr>
          <w:rFonts w:ascii="宋体" w:eastAsia="宋体" w:hAnsi="宋体" w:cs="宋体" w:hint="eastAsia"/>
          <w:b w:val="0"/>
          <w:bCs w:val="0"/>
          <w:spacing w:val="0"/>
          <w:kern w:val="2"/>
          <w:sz w:val="21"/>
          <w:szCs w:val="21"/>
        </w:rPr>
        <w:t>十一、龙游县危旧房监测汇总表..................................................23</w:t>
      </w:r>
    </w:p>
    <w:p w:rsidR="00CD4449" w:rsidRDefault="00A7216F">
      <w:pPr>
        <w:pStyle w:val="11"/>
        <w:rPr>
          <w:rFonts w:ascii="宋体" w:eastAsia="宋体" w:hAnsi="宋体" w:cs="宋体"/>
          <w:smallCaps/>
          <w:sz w:val="21"/>
          <w:szCs w:val="21"/>
        </w:rPr>
      </w:pPr>
      <w:hyperlink w:anchor="_Toc366144047" w:history="1">
        <w:r w:rsidR="00A44FBF">
          <w:rPr>
            <w:rStyle w:val="aff1"/>
            <w:rFonts w:ascii="宋体" w:eastAsia="宋体" w:hAnsi="宋体" w:cs="宋体" w:hint="eastAsia"/>
            <w:sz w:val="21"/>
            <w:szCs w:val="21"/>
          </w:rPr>
          <w:t>第四章合同的通用和专用条款</w:t>
        </w:r>
      </w:hyperlink>
      <w:r w:rsidR="00A44FBF">
        <w:rPr>
          <w:rStyle w:val="aff1"/>
          <w:rFonts w:ascii="宋体" w:eastAsia="宋体" w:hAnsi="宋体" w:cs="宋体" w:hint="eastAsia"/>
          <w:sz w:val="21"/>
          <w:szCs w:val="21"/>
        </w:rPr>
        <w:t>........................................................27</w:t>
      </w:r>
    </w:p>
    <w:p w:rsidR="00CD4449" w:rsidRDefault="00A7216F">
      <w:pPr>
        <w:pStyle w:val="11"/>
        <w:rPr>
          <w:rFonts w:ascii="宋体" w:eastAsia="宋体" w:hAnsi="宋体" w:cs="宋体"/>
          <w:sz w:val="21"/>
          <w:szCs w:val="21"/>
        </w:rPr>
      </w:pPr>
      <w:hyperlink w:anchor="_Toc366144055" w:history="1">
        <w:r w:rsidR="00A44FBF">
          <w:rPr>
            <w:rStyle w:val="aff1"/>
            <w:rFonts w:ascii="宋体" w:eastAsia="宋体" w:hAnsi="宋体" w:cs="宋体" w:hint="eastAsia"/>
            <w:bCs/>
            <w:sz w:val="21"/>
            <w:szCs w:val="21"/>
          </w:rPr>
          <w:t>第五章</w:t>
        </w:r>
        <w:r w:rsidR="00A44FBF">
          <w:rPr>
            <w:rStyle w:val="aff1"/>
            <w:rFonts w:ascii="宋体" w:eastAsia="宋体" w:hAnsi="宋体" w:cs="宋体" w:hint="eastAsia"/>
            <w:bCs/>
            <w:sz w:val="21"/>
            <w:szCs w:val="21"/>
            <w:lang w:val="zh-CN"/>
          </w:rPr>
          <w:t>评标办法及开评标程序</w:t>
        </w:r>
      </w:hyperlink>
      <w:r w:rsidR="00A44FBF">
        <w:rPr>
          <w:rStyle w:val="aff1"/>
          <w:rFonts w:ascii="宋体" w:eastAsia="宋体" w:hAnsi="宋体" w:cs="宋体" w:hint="eastAsia"/>
          <w:bCs/>
          <w:sz w:val="21"/>
          <w:szCs w:val="21"/>
        </w:rPr>
        <w:t>........................................................33</w:t>
      </w:r>
    </w:p>
    <w:p w:rsidR="00CD4449" w:rsidRDefault="00A7216F">
      <w:pPr>
        <w:pStyle w:val="24"/>
        <w:tabs>
          <w:tab w:val="right" w:leader="dot" w:pos="8835"/>
        </w:tabs>
        <w:ind w:left="0" w:firstLineChars="200" w:firstLine="400"/>
        <w:rPr>
          <w:rFonts w:ascii="宋体" w:eastAsia="宋体" w:hAnsi="宋体" w:cs="宋体"/>
          <w:smallCaps w:val="0"/>
          <w:sz w:val="21"/>
          <w:szCs w:val="21"/>
        </w:rPr>
      </w:pPr>
      <w:hyperlink w:anchor="_Toc366144056" w:history="1">
        <w:r w:rsidR="00A44FBF">
          <w:rPr>
            <w:rStyle w:val="aff1"/>
            <w:rFonts w:ascii="宋体" w:eastAsia="宋体" w:hAnsi="宋体" w:cs="宋体" w:hint="eastAsia"/>
            <w:bCs/>
            <w:sz w:val="21"/>
            <w:szCs w:val="21"/>
          </w:rPr>
          <w:t>一、</w:t>
        </w:r>
        <w:r w:rsidR="00A44FBF">
          <w:rPr>
            <w:rStyle w:val="aff1"/>
            <w:rFonts w:ascii="宋体" w:eastAsia="宋体" w:hAnsi="宋体" w:cs="宋体" w:hint="eastAsia"/>
            <w:bCs/>
            <w:sz w:val="21"/>
            <w:szCs w:val="21"/>
            <w:lang w:val="zh-CN"/>
          </w:rPr>
          <w:t>评标委员会的组成</w:t>
        </w:r>
      </w:hyperlink>
      <w:r w:rsidR="00A44FBF">
        <w:rPr>
          <w:rStyle w:val="aff1"/>
          <w:rFonts w:ascii="宋体" w:eastAsia="宋体" w:hAnsi="宋体" w:cs="宋体" w:hint="eastAsia"/>
          <w:bCs/>
          <w:sz w:val="21"/>
          <w:szCs w:val="21"/>
        </w:rPr>
        <w:t>..........................................................33</w:t>
      </w:r>
    </w:p>
    <w:p w:rsidR="00CD4449" w:rsidRDefault="00A7216F">
      <w:pPr>
        <w:pStyle w:val="24"/>
        <w:tabs>
          <w:tab w:val="right" w:leader="dot" w:pos="8835"/>
        </w:tabs>
        <w:ind w:left="0" w:firstLineChars="200" w:firstLine="400"/>
        <w:rPr>
          <w:rFonts w:ascii="宋体" w:eastAsia="宋体" w:hAnsi="宋体" w:cs="宋体"/>
          <w:smallCaps w:val="0"/>
          <w:sz w:val="21"/>
          <w:szCs w:val="21"/>
        </w:rPr>
      </w:pPr>
      <w:hyperlink w:anchor="_Toc366144057" w:history="1">
        <w:r w:rsidR="00A44FBF">
          <w:rPr>
            <w:rStyle w:val="aff1"/>
            <w:rFonts w:ascii="宋体" w:eastAsia="宋体" w:hAnsi="宋体" w:cs="宋体" w:hint="eastAsia"/>
            <w:bCs/>
            <w:sz w:val="21"/>
            <w:szCs w:val="21"/>
          </w:rPr>
          <w:t>二、</w:t>
        </w:r>
        <w:r w:rsidR="00A44FBF">
          <w:rPr>
            <w:rStyle w:val="aff1"/>
            <w:rFonts w:ascii="宋体" w:eastAsia="宋体" w:hAnsi="宋体" w:cs="宋体" w:hint="eastAsia"/>
            <w:bCs/>
            <w:sz w:val="21"/>
            <w:szCs w:val="21"/>
            <w:lang w:val="zh-CN"/>
          </w:rPr>
          <w:t>评标原则</w:t>
        </w:r>
      </w:hyperlink>
      <w:r w:rsidR="00A44FBF">
        <w:rPr>
          <w:rStyle w:val="aff1"/>
          <w:rFonts w:ascii="宋体" w:eastAsia="宋体" w:hAnsi="宋体" w:cs="宋体" w:hint="eastAsia"/>
          <w:bCs/>
          <w:sz w:val="21"/>
          <w:szCs w:val="21"/>
        </w:rPr>
        <w:t>..................................................................33</w:t>
      </w:r>
    </w:p>
    <w:p w:rsidR="00CD4449" w:rsidRDefault="00A7216F">
      <w:pPr>
        <w:pStyle w:val="24"/>
        <w:tabs>
          <w:tab w:val="right" w:leader="dot" w:pos="8835"/>
        </w:tabs>
        <w:ind w:left="0" w:firstLineChars="200" w:firstLine="400"/>
        <w:rPr>
          <w:rFonts w:ascii="宋体" w:eastAsia="宋体" w:hAnsi="宋体" w:cs="宋体"/>
          <w:smallCaps w:val="0"/>
          <w:sz w:val="21"/>
          <w:szCs w:val="21"/>
        </w:rPr>
      </w:pPr>
      <w:hyperlink w:anchor="_Toc366144058" w:history="1">
        <w:r w:rsidR="00A44FBF">
          <w:rPr>
            <w:rStyle w:val="aff1"/>
            <w:rFonts w:ascii="宋体" w:eastAsia="宋体" w:hAnsi="宋体" w:cs="宋体" w:hint="eastAsia"/>
            <w:bCs/>
            <w:sz w:val="21"/>
            <w:szCs w:val="21"/>
            <w:lang w:val="zh-CN"/>
          </w:rPr>
          <w:t>三、注意事项</w:t>
        </w:r>
      </w:hyperlink>
      <w:r w:rsidR="00A44FBF">
        <w:rPr>
          <w:rStyle w:val="aff1"/>
          <w:rFonts w:ascii="宋体" w:eastAsia="宋体" w:hAnsi="宋体" w:cs="宋体" w:hint="eastAsia"/>
          <w:bCs/>
          <w:sz w:val="21"/>
          <w:szCs w:val="21"/>
        </w:rPr>
        <w:t>..................................................................33</w:t>
      </w:r>
    </w:p>
    <w:p w:rsidR="00CD4449" w:rsidRDefault="00A7216F">
      <w:pPr>
        <w:pStyle w:val="24"/>
        <w:tabs>
          <w:tab w:val="right" w:leader="dot" w:pos="8835"/>
        </w:tabs>
        <w:ind w:left="0" w:firstLineChars="200" w:firstLine="400"/>
        <w:rPr>
          <w:rFonts w:ascii="宋体" w:eastAsia="宋体" w:hAnsi="宋体" w:cs="宋体"/>
          <w:smallCaps w:val="0"/>
          <w:sz w:val="21"/>
          <w:szCs w:val="21"/>
        </w:rPr>
      </w:pPr>
      <w:hyperlink w:anchor="_Toc366144059" w:history="1">
        <w:r w:rsidR="00A44FBF">
          <w:rPr>
            <w:rStyle w:val="aff1"/>
            <w:rFonts w:ascii="宋体" w:eastAsia="宋体" w:hAnsi="宋体" w:cs="宋体" w:hint="eastAsia"/>
            <w:bCs/>
            <w:sz w:val="21"/>
            <w:szCs w:val="21"/>
            <w:lang w:val="zh-CN"/>
          </w:rPr>
          <w:t>四、资信技术评分标准</w:t>
        </w:r>
      </w:hyperlink>
      <w:r w:rsidR="00A44FBF">
        <w:rPr>
          <w:rStyle w:val="aff1"/>
          <w:rFonts w:ascii="宋体" w:eastAsia="宋体" w:hAnsi="宋体" w:cs="宋体" w:hint="eastAsia"/>
          <w:bCs/>
          <w:sz w:val="21"/>
          <w:szCs w:val="21"/>
        </w:rPr>
        <w:t>..........................................................33</w:t>
      </w:r>
    </w:p>
    <w:p w:rsidR="00CD4449" w:rsidRDefault="00A7216F">
      <w:pPr>
        <w:pStyle w:val="24"/>
        <w:tabs>
          <w:tab w:val="right" w:leader="dot" w:pos="8835"/>
        </w:tabs>
        <w:ind w:left="0" w:firstLineChars="200" w:firstLine="400"/>
        <w:rPr>
          <w:rStyle w:val="aff1"/>
          <w:rFonts w:ascii="宋体" w:eastAsia="宋体" w:hAnsi="宋体" w:cs="宋体"/>
          <w:bCs/>
          <w:sz w:val="21"/>
          <w:szCs w:val="21"/>
        </w:rPr>
      </w:pPr>
      <w:hyperlink w:anchor="_Toc366144060" w:history="1">
        <w:r w:rsidR="00A44FBF">
          <w:rPr>
            <w:rStyle w:val="aff1"/>
            <w:rFonts w:ascii="宋体" w:eastAsia="宋体" w:hAnsi="宋体" w:cs="宋体" w:hint="eastAsia"/>
            <w:bCs/>
            <w:sz w:val="21"/>
            <w:szCs w:val="21"/>
            <w:lang w:val="zh-CN"/>
          </w:rPr>
          <w:t>五、商务价</w:t>
        </w:r>
      </w:hyperlink>
      <w:r w:rsidR="00A44FBF">
        <w:rPr>
          <w:rStyle w:val="aff1"/>
          <w:rFonts w:ascii="宋体" w:eastAsia="宋体" w:hAnsi="宋体" w:cs="宋体" w:hint="eastAsia"/>
          <w:bCs/>
          <w:sz w:val="21"/>
          <w:szCs w:val="21"/>
          <w:lang w:val="zh-CN"/>
        </w:rPr>
        <w:t>评分标准</w:t>
      </w:r>
      <w:r w:rsidR="00A44FBF">
        <w:rPr>
          <w:rStyle w:val="aff1"/>
          <w:rFonts w:ascii="宋体" w:eastAsia="宋体" w:hAnsi="宋体" w:cs="宋体" w:hint="eastAsia"/>
          <w:bCs/>
          <w:sz w:val="21"/>
          <w:szCs w:val="21"/>
        </w:rPr>
        <w:t>............................................................36</w:t>
      </w:r>
    </w:p>
    <w:p w:rsidR="00CD4449" w:rsidRDefault="00A44FBF">
      <w:pPr>
        <w:ind w:firstLineChars="200" w:firstLine="420"/>
        <w:rPr>
          <w:rFonts w:ascii="宋体" w:hAnsi="宋体" w:cs="宋体"/>
        </w:rPr>
      </w:pPr>
      <w:r>
        <w:rPr>
          <w:rStyle w:val="aff1"/>
          <w:rFonts w:ascii="宋体" w:hAnsi="宋体" w:cs="宋体" w:hint="eastAsia"/>
          <w:bCs/>
          <w:szCs w:val="21"/>
          <w:lang w:val="zh-CN"/>
        </w:rPr>
        <w:t>六、开评标程序</w:t>
      </w:r>
      <w:r>
        <w:rPr>
          <w:rStyle w:val="aff1"/>
          <w:rFonts w:ascii="宋体" w:hAnsi="宋体" w:cs="宋体" w:hint="eastAsia"/>
          <w:bCs/>
          <w:szCs w:val="21"/>
        </w:rPr>
        <w:t>................................................................37</w:t>
      </w:r>
    </w:p>
    <w:p w:rsidR="00CD4449" w:rsidRDefault="00A7216F">
      <w:pPr>
        <w:outlineLvl w:val="1"/>
        <w:rPr>
          <w:rFonts w:ascii="宋体" w:hAnsi="宋体" w:cs="宋体"/>
          <w:szCs w:val="21"/>
        </w:rPr>
      </w:pPr>
      <w:r>
        <w:rPr>
          <w:rFonts w:ascii="宋体" w:hAnsi="宋体" w:cs="宋体" w:hint="eastAsia"/>
          <w:color w:val="000000"/>
          <w:szCs w:val="21"/>
        </w:rPr>
        <w:fldChar w:fldCharType="end"/>
      </w:r>
      <w:hyperlink w:anchor="_Toc366144050" w:history="1">
        <w:r w:rsidR="00A44FBF">
          <w:rPr>
            <w:rStyle w:val="aff1"/>
            <w:rFonts w:ascii="宋体" w:hAnsi="宋体" w:cs="宋体" w:hint="eastAsia"/>
            <w:szCs w:val="21"/>
          </w:rPr>
          <w:t>第六章应提交的有关格式范例</w:t>
        </w:r>
      </w:hyperlink>
      <w:r w:rsidR="00A44FBF">
        <w:rPr>
          <w:rStyle w:val="aff1"/>
          <w:rFonts w:ascii="宋体" w:hAnsi="宋体" w:cs="宋体" w:hint="eastAsia"/>
          <w:szCs w:val="21"/>
        </w:rPr>
        <w:t>........................................................38</w:t>
      </w:r>
    </w:p>
    <w:p w:rsidR="00CD4449" w:rsidRDefault="00A7216F">
      <w:pPr>
        <w:pStyle w:val="24"/>
        <w:tabs>
          <w:tab w:val="right" w:leader="dot" w:pos="8835"/>
        </w:tabs>
        <w:ind w:left="0" w:firstLineChars="200" w:firstLine="400"/>
        <w:rPr>
          <w:rFonts w:ascii="宋体" w:eastAsia="宋体" w:hAnsi="宋体" w:cs="宋体"/>
          <w:smallCaps w:val="0"/>
          <w:sz w:val="21"/>
          <w:szCs w:val="21"/>
        </w:rPr>
      </w:pPr>
      <w:hyperlink w:anchor="_Toc366144051" w:history="1">
        <w:r w:rsidR="00A44FBF">
          <w:rPr>
            <w:rStyle w:val="aff1"/>
            <w:rFonts w:ascii="宋体" w:eastAsia="宋体" w:hAnsi="宋体" w:cs="宋体" w:hint="eastAsia"/>
            <w:bCs/>
            <w:sz w:val="21"/>
            <w:szCs w:val="21"/>
          </w:rPr>
          <w:t>一、</w:t>
        </w:r>
        <w:r w:rsidR="00A44FBF">
          <w:rPr>
            <w:rStyle w:val="aff1"/>
            <w:rFonts w:ascii="宋体" w:eastAsia="宋体" w:hAnsi="宋体" w:cs="宋体" w:hint="eastAsia"/>
            <w:sz w:val="21"/>
            <w:szCs w:val="21"/>
          </w:rPr>
          <w:t>投标文件封面</w:t>
        </w:r>
      </w:hyperlink>
      <w:r w:rsidR="00A44FBF">
        <w:rPr>
          <w:rStyle w:val="aff1"/>
          <w:rFonts w:ascii="宋体" w:eastAsia="宋体" w:hAnsi="宋体" w:cs="宋体" w:hint="eastAsia"/>
          <w:sz w:val="21"/>
          <w:szCs w:val="21"/>
        </w:rPr>
        <w:t>..............................................................38</w:t>
      </w:r>
    </w:p>
    <w:p w:rsidR="00CD4449" w:rsidRDefault="00A7216F">
      <w:pPr>
        <w:pStyle w:val="24"/>
        <w:tabs>
          <w:tab w:val="right" w:leader="dot" w:pos="8835"/>
        </w:tabs>
        <w:ind w:left="0" w:firstLineChars="200" w:firstLine="400"/>
        <w:rPr>
          <w:rFonts w:ascii="宋体" w:eastAsia="宋体" w:hAnsi="宋体" w:cs="宋体"/>
          <w:smallCaps w:val="0"/>
          <w:sz w:val="21"/>
          <w:szCs w:val="21"/>
        </w:rPr>
      </w:pPr>
      <w:hyperlink w:anchor="_Toc366144052" w:history="1">
        <w:r w:rsidR="00A44FBF">
          <w:rPr>
            <w:rStyle w:val="aff1"/>
            <w:rFonts w:ascii="宋体" w:eastAsia="宋体" w:hAnsi="宋体" w:cs="宋体" w:hint="eastAsia"/>
            <w:bCs/>
            <w:sz w:val="21"/>
            <w:szCs w:val="21"/>
          </w:rPr>
          <w:t>二、资格审查文件</w:t>
        </w:r>
      </w:hyperlink>
      <w:r w:rsidR="00A44FBF">
        <w:rPr>
          <w:rStyle w:val="aff1"/>
          <w:rFonts w:ascii="宋体" w:eastAsia="宋体" w:hAnsi="宋体" w:cs="宋体" w:hint="eastAsia"/>
          <w:sz w:val="21"/>
          <w:szCs w:val="21"/>
        </w:rPr>
        <w:t xml:space="preserve"> .............................................................40</w:t>
      </w:r>
    </w:p>
    <w:p w:rsidR="00CD4449" w:rsidRDefault="00A7216F">
      <w:pPr>
        <w:pStyle w:val="24"/>
        <w:tabs>
          <w:tab w:val="right" w:leader="dot" w:pos="8835"/>
        </w:tabs>
        <w:ind w:left="0" w:firstLineChars="200" w:firstLine="400"/>
        <w:rPr>
          <w:rFonts w:ascii="宋体" w:eastAsia="宋体" w:hAnsi="宋体" w:cs="宋体"/>
          <w:smallCaps w:val="0"/>
          <w:sz w:val="21"/>
          <w:szCs w:val="21"/>
        </w:rPr>
      </w:pPr>
      <w:hyperlink w:anchor="_Toc366144054" w:history="1">
        <w:r w:rsidR="00A44FBF">
          <w:rPr>
            <w:rStyle w:val="aff1"/>
            <w:rFonts w:ascii="宋体" w:eastAsia="宋体" w:hAnsi="宋体" w:cs="宋体" w:hint="eastAsia"/>
            <w:bCs/>
            <w:sz w:val="21"/>
            <w:szCs w:val="21"/>
          </w:rPr>
          <w:t>三、商务文件格式</w:t>
        </w:r>
      </w:hyperlink>
      <w:r w:rsidR="00A44FBF">
        <w:rPr>
          <w:rStyle w:val="aff1"/>
          <w:rFonts w:ascii="宋体" w:eastAsia="宋体" w:hAnsi="宋体" w:cs="宋体" w:hint="eastAsia"/>
          <w:bCs/>
          <w:sz w:val="21"/>
          <w:szCs w:val="21"/>
        </w:rPr>
        <w:t>..............................................................50</w:t>
      </w:r>
    </w:p>
    <w:p w:rsidR="00CD4449" w:rsidRDefault="00A44FBF">
      <w:pPr>
        <w:snapToGrid w:val="0"/>
        <w:spacing w:line="480" w:lineRule="exact"/>
        <w:ind w:firstLine="3000"/>
        <w:outlineLvl w:val="0"/>
        <w:rPr>
          <w:rFonts w:asciiTheme="minorEastAsia" w:eastAsiaTheme="minorEastAsia" w:hAnsiTheme="minorEastAsia" w:cstheme="minorEastAsia"/>
          <w:b/>
          <w:color w:val="000000"/>
          <w:sz w:val="32"/>
          <w:szCs w:val="32"/>
        </w:rPr>
      </w:pPr>
      <w:r>
        <w:rPr>
          <w:rFonts w:asciiTheme="minorEastAsia" w:eastAsiaTheme="minorEastAsia" w:hAnsiTheme="minorEastAsia" w:cstheme="minorEastAsia" w:hint="eastAsia"/>
          <w:color w:val="000000"/>
          <w:szCs w:val="21"/>
        </w:rPr>
        <w:br w:type="page"/>
      </w:r>
      <w:bookmarkStart w:id="0" w:name="_Toc322352981"/>
      <w:bookmarkStart w:id="1" w:name="_Toc354491895"/>
      <w:bookmarkStart w:id="2" w:name="_Toc356371429"/>
      <w:bookmarkStart w:id="3" w:name="_Toc366144027"/>
      <w:r>
        <w:rPr>
          <w:rFonts w:asciiTheme="minorEastAsia" w:eastAsiaTheme="minorEastAsia" w:hAnsiTheme="minorEastAsia" w:cstheme="minorEastAsia" w:hint="eastAsia"/>
          <w:b/>
          <w:color w:val="000000"/>
          <w:sz w:val="32"/>
          <w:szCs w:val="32"/>
        </w:rPr>
        <w:lastRenderedPageBreak/>
        <w:t>第一章</w:t>
      </w:r>
      <w:bookmarkEnd w:id="0"/>
      <w:bookmarkEnd w:id="1"/>
      <w:r>
        <w:rPr>
          <w:rFonts w:asciiTheme="minorEastAsia" w:eastAsiaTheme="minorEastAsia" w:hAnsiTheme="minorEastAsia" w:cstheme="minorEastAsia" w:hint="eastAsia"/>
          <w:b/>
          <w:color w:val="000000"/>
          <w:sz w:val="32"/>
          <w:szCs w:val="32"/>
        </w:rPr>
        <w:t>招标公告</w:t>
      </w:r>
      <w:bookmarkEnd w:id="2"/>
      <w:bookmarkEnd w:id="3"/>
    </w:p>
    <w:p w:rsidR="00CD4449" w:rsidRDefault="00CD4449">
      <w:pPr>
        <w:jc w:val="center"/>
        <w:outlineLvl w:val="0"/>
        <w:rPr>
          <w:rFonts w:asciiTheme="minorEastAsia" w:eastAsiaTheme="minorEastAsia" w:hAnsiTheme="minorEastAsia" w:cstheme="minorEastAsia"/>
          <w:b/>
          <w:color w:val="000000"/>
          <w:szCs w:val="21"/>
        </w:rPr>
      </w:pPr>
    </w:p>
    <w:p w:rsidR="00CD4449" w:rsidRDefault="00A44FBF">
      <w:pPr>
        <w:spacing w:line="420" w:lineRule="exact"/>
        <w:ind w:firstLineChars="200" w:firstLine="480"/>
        <w:rPr>
          <w:rFonts w:ascii="宋体" w:hAnsi="宋体" w:cs="宋体"/>
          <w:sz w:val="24"/>
          <w:szCs w:val="24"/>
          <w:u w:val="single"/>
        </w:rPr>
      </w:pPr>
      <w:r>
        <w:rPr>
          <w:rFonts w:ascii="宋体" w:hAnsi="宋体" w:cs="宋体" w:hint="eastAsia"/>
          <w:sz w:val="24"/>
          <w:szCs w:val="24"/>
        </w:rPr>
        <w:t>根据《中华人民共和国政府采购法》及政府采购管理有关规定，并经龙游县财政局政府采购监管科核准的采购计划和采购方式，受龙游县建筑工程质量监督站委托，现就龙游县第二批城镇危旧房屋动态监测机构进行公开招标采购，欢迎有意向的供应商参加本次采购活动。</w:t>
      </w:r>
    </w:p>
    <w:p w:rsidR="00CD4449" w:rsidRDefault="00A44FBF">
      <w:pPr>
        <w:spacing w:line="420" w:lineRule="exact"/>
        <w:ind w:firstLineChars="200" w:firstLine="482"/>
        <w:rPr>
          <w:rFonts w:ascii="宋体" w:hAnsi="宋体" w:cs="宋体"/>
          <w:sz w:val="24"/>
          <w:szCs w:val="24"/>
        </w:rPr>
      </w:pPr>
      <w:r>
        <w:rPr>
          <w:rFonts w:ascii="宋体" w:hAnsi="宋体" w:cs="宋体" w:hint="eastAsia"/>
          <w:b/>
          <w:sz w:val="24"/>
          <w:szCs w:val="24"/>
        </w:rPr>
        <w:t>一、项目编号：</w:t>
      </w:r>
      <w:r>
        <w:rPr>
          <w:rFonts w:ascii="仿宋" w:eastAsia="仿宋" w:hAnsi="仿宋" w:hint="eastAsia"/>
          <w:b/>
          <w:sz w:val="24"/>
        </w:rPr>
        <w:t>GSCGL2019-001</w:t>
      </w:r>
    </w:p>
    <w:p w:rsidR="00CD4449" w:rsidRDefault="00A44FBF">
      <w:pPr>
        <w:spacing w:line="420" w:lineRule="exact"/>
        <w:ind w:firstLineChars="196" w:firstLine="472"/>
        <w:rPr>
          <w:rFonts w:ascii="宋体" w:hAnsi="宋体" w:cs="宋体"/>
          <w:sz w:val="24"/>
          <w:szCs w:val="24"/>
        </w:rPr>
      </w:pPr>
      <w:r>
        <w:rPr>
          <w:rFonts w:ascii="宋体" w:hAnsi="宋体" w:cs="宋体" w:hint="eastAsia"/>
          <w:b/>
          <w:sz w:val="24"/>
          <w:szCs w:val="24"/>
        </w:rPr>
        <w:t>二、采购项目名称及预算：</w:t>
      </w:r>
      <w:r>
        <w:rPr>
          <w:rFonts w:ascii="宋体" w:hAnsi="宋体" w:cs="宋体" w:hint="eastAsia"/>
          <w:sz w:val="24"/>
          <w:szCs w:val="24"/>
        </w:rPr>
        <w:t>龙游县第二批城镇危旧房动态监控服务。</w:t>
      </w:r>
    </w:p>
    <w:p w:rsidR="00CD4449" w:rsidRDefault="00A44FBF">
      <w:pPr>
        <w:spacing w:line="420" w:lineRule="exact"/>
        <w:ind w:firstLineChars="196" w:firstLine="470"/>
        <w:rPr>
          <w:rFonts w:ascii="宋体" w:hAnsi="宋体" w:cs="宋体"/>
          <w:sz w:val="24"/>
          <w:szCs w:val="24"/>
        </w:rPr>
      </w:pPr>
      <w:r>
        <w:rPr>
          <w:rFonts w:ascii="宋体" w:hAnsi="宋体" w:cs="宋体" w:hint="eastAsia"/>
          <w:sz w:val="24"/>
          <w:szCs w:val="24"/>
        </w:rPr>
        <w:t>最高限价</w:t>
      </w:r>
      <w:r>
        <w:rPr>
          <w:rFonts w:ascii="宋体" w:hAnsi="宋体" w:cs="宋体" w:hint="eastAsia"/>
          <w:color w:val="FF0000"/>
          <w:sz w:val="24"/>
          <w:szCs w:val="24"/>
        </w:rPr>
        <w:t>171.4</w:t>
      </w:r>
      <w:r>
        <w:rPr>
          <w:rFonts w:ascii="宋体" w:hAnsi="宋体" w:cs="宋体" w:hint="eastAsia"/>
          <w:sz w:val="24"/>
          <w:szCs w:val="24"/>
        </w:rPr>
        <w:t>万元/年度。</w:t>
      </w:r>
    </w:p>
    <w:p w:rsidR="00CD4449" w:rsidRDefault="00A44FBF">
      <w:pPr>
        <w:spacing w:line="420" w:lineRule="exact"/>
        <w:ind w:firstLineChars="200" w:firstLine="482"/>
        <w:rPr>
          <w:rFonts w:ascii="宋体" w:hAnsi="宋体" w:cs="宋体"/>
          <w:sz w:val="24"/>
          <w:szCs w:val="24"/>
        </w:rPr>
      </w:pPr>
      <w:r>
        <w:rPr>
          <w:rFonts w:ascii="宋体" w:hAnsi="宋体" w:cs="宋体" w:hint="eastAsia"/>
          <w:b/>
          <w:sz w:val="24"/>
          <w:szCs w:val="24"/>
        </w:rPr>
        <w:t>三、采购内容：</w:t>
      </w:r>
      <w:r>
        <w:rPr>
          <w:rFonts w:ascii="宋体" w:hAnsi="宋体" w:cs="宋体" w:hint="eastAsia"/>
          <w:sz w:val="24"/>
          <w:szCs w:val="24"/>
        </w:rPr>
        <w:t>龙游县第二批城镇危旧房动态监控服务。装备清单及技术要求详见《采购项目产品规格需求》。</w:t>
      </w:r>
    </w:p>
    <w:tbl>
      <w:tblPr>
        <w:tblpPr w:leftFromText="180" w:rightFromText="180" w:vertAnchor="text" w:horzAnchor="page" w:tblpXSpec="center" w:tblpY="409"/>
        <w:tblOverlap w:val="never"/>
        <w:tblW w:w="9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00"/>
        <w:gridCol w:w="2125"/>
        <w:gridCol w:w="1485"/>
        <w:gridCol w:w="1820"/>
        <w:gridCol w:w="1480"/>
      </w:tblGrid>
      <w:tr w:rsidR="00CD4449">
        <w:trPr>
          <w:trHeight w:val="578"/>
          <w:jc w:val="center"/>
        </w:trPr>
        <w:tc>
          <w:tcPr>
            <w:tcW w:w="2700" w:type="dxa"/>
            <w:vAlign w:val="center"/>
          </w:tcPr>
          <w:p w:rsidR="00CD4449" w:rsidRDefault="00A44FBF">
            <w:pPr>
              <w:pStyle w:val="ad"/>
              <w:snapToGrid w:val="0"/>
              <w:spacing w:line="420" w:lineRule="exact"/>
              <w:jc w:val="center"/>
              <w:rPr>
                <w:rFonts w:hAnsi="宋体" w:cs="宋体"/>
                <w:sz w:val="24"/>
                <w:szCs w:val="24"/>
              </w:rPr>
            </w:pPr>
            <w:r>
              <w:rPr>
                <w:rFonts w:hAnsi="宋体" w:cs="宋体" w:hint="eastAsia"/>
                <w:sz w:val="24"/>
                <w:szCs w:val="24"/>
              </w:rPr>
              <w:t>项目名称</w:t>
            </w:r>
          </w:p>
        </w:tc>
        <w:tc>
          <w:tcPr>
            <w:tcW w:w="2125" w:type="dxa"/>
            <w:vAlign w:val="center"/>
          </w:tcPr>
          <w:p w:rsidR="00CD4449" w:rsidRDefault="00A44FBF">
            <w:pPr>
              <w:pStyle w:val="ad"/>
              <w:snapToGrid w:val="0"/>
              <w:spacing w:line="420" w:lineRule="exact"/>
              <w:jc w:val="center"/>
              <w:rPr>
                <w:rFonts w:hAnsi="宋体" w:cs="宋体"/>
                <w:sz w:val="24"/>
                <w:szCs w:val="24"/>
              </w:rPr>
            </w:pPr>
            <w:r>
              <w:rPr>
                <w:rFonts w:hAnsi="宋体" w:cs="宋体" w:hint="eastAsia"/>
                <w:sz w:val="24"/>
                <w:szCs w:val="24"/>
              </w:rPr>
              <w:t>服务内容</w:t>
            </w:r>
          </w:p>
        </w:tc>
        <w:tc>
          <w:tcPr>
            <w:tcW w:w="1485" w:type="dxa"/>
            <w:vAlign w:val="center"/>
          </w:tcPr>
          <w:p w:rsidR="00CD4449" w:rsidRDefault="00A44FBF">
            <w:pPr>
              <w:pStyle w:val="ad"/>
              <w:snapToGrid w:val="0"/>
              <w:spacing w:line="420" w:lineRule="exact"/>
              <w:jc w:val="center"/>
              <w:rPr>
                <w:rFonts w:hAnsi="宋体" w:cs="宋体"/>
                <w:sz w:val="24"/>
                <w:szCs w:val="24"/>
              </w:rPr>
            </w:pPr>
            <w:r>
              <w:rPr>
                <w:rFonts w:hAnsi="宋体" w:cs="宋体" w:hint="eastAsia"/>
                <w:sz w:val="24"/>
                <w:szCs w:val="24"/>
              </w:rPr>
              <w:t>面积</w:t>
            </w:r>
            <w:r>
              <w:rPr>
                <w:rFonts w:hAnsi="宋体" w:cs="宋体" w:hint="eastAsia"/>
                <w:b/>
                <w:bCs/>
                <w:kern w:val="0"/>
                <w:sz w:val="24"/>
                <w:szCs w:val="24"/>
              </w:rPr>
              <w:t>㎡</w:t>
            </w:r>
          </w:p>
        </w:tc>
        <w:tc>
          <w:tcPr>
            <w:tcW w:w="1820" w:type="dxa"/>
            <w:vAlign w:val="center"/>
          </w:tcPr>
          <w:p w:rsidR="00CD4449" w:rsidRDefault="00A44FBF">
            <w:pPr>
              <w:pStyle w:val="ad"/>
              <w:snapToGrid w:val="0"/>
              <w:spacing w:line="420" w:lineRule="exact"/>
              <w:jc w:val="center"/>
              <w:rPr>
                <w:rFonts w:hAnsi="宋体" w:cs="宋体"/>
                <w:sz w:val="24"/>
                <w:szCs w:val="24"/>
              </w:rPr>
            </w:pPr>
            <w:r>
              <w:rPr>
                <w:rFonts w:hAnsi="宋体" w:cs="宋体" w:hint="eastAsia"/>
                <w:sz w:val="24"/>
                <w:szCs w:val="24"/>
              </w:rPr>
              <w:t>单项限价</w:t>
            </w:r>
          </w:p>
        </w:tc>
        <w:tc>
          <w:tcPr>
            <w:tcW w:w="1480" w:type="dxa"/>
            <w:vAlign w:val="center"/>
          </w:tcPr>
          <w:p w:rsidR="00CD4449" w:rsidRDefault="00A44FBF">
            <w:pPr>
              <w:pStyle w:val="ad"/>
              <w:snapToGrid w:val="0"/>
              <w:spacing w:line="420" w:lineRule="exact"/>
              <w:jc w:val="center"/>
              <w:rPr>
                <w:rFonts w:hAnsi="宋体" w:cs="宋体"/>
                <w:sz w:val="24"/>
                <w:szCs w:val="24"/>
              </w:rPr>
            </w:pPr>
            <w:r>
              <w:rPr>
                <w:rFonts w:hAnsi="宋体" w:cs="宋体" w:hint="eastAsia"/>
                <w:sz w:val="24"/>
                <w:szCs w:val="24"/>
              </w:rPr>
              <w:t>服务时间</w:t>
            </w:r>
          </w:p>
        </w:tc>
      </w:tr>
      <w:tr w:rsidR="00CD4449">
        <w:trPr>
          <w:cantSplit/>
          <w:trHeight w:val="1079"/>
          <w:jc w:val="center"/>
        </w:trPr>
        <w:tc>
          <w:tcPr>
            <w:tcW w:w="2700" w:type="dxa"/>
            <w:vAlign w:val="center"/>
          </w:tcPr>
          <w:p w:rsidR="00CD4449" w:rsidRDefault="00A44FBF">
            <w:pPr>
              <w:spacing w:line="420" w:lineRule="exact"/>
              <w:jc w:val="left"/>
              <w:rPr>
                <w:rFonts w:ascii="宋体" w:hAnsi="宋体" w:cs="宋体"/>
                <w:sz w:val="24"/>
                <w:szCs w:val="24"/>
              </w:rPr>
            </w:pPr>
            <w:r>
              <w:rPr>
                <w:rFonts w:ascii="宋体" w:hAnsi="宋体" w:cs="宋体" w:hint="eastAsia"/>
                <w:sz w:val="24"/>
                <w:szCs w:val="24"/>
              </w:rPr>
              <w:t>龙游县第二批城镇危旧房动态监控服务</w:t>
            </w:r>
          </w:p>
        </w:tc>
        <w:tc>
          <w:tcPr>
            <w:tcW w:w="2125" w:type="dxa"/>
            <w:vAlign w:val="center"/>
          </w:tcPr>
          <w:p w:rsidR="00CD4449" w:rsidRDefault="00A44FBF">
            <w:pPr>
              <w:spacing w:line="420" w:lineRule="exact"/>
              <w:jc w:val="left"/>
              <w:rPr>
                <w:rFonts w:ascii="宋体" w:hAnsi="宋体" w:cs="宋体"/>
                <w:sz w:val="24"/>
                <w:szCs w:val="24"/>
              </w:rPr>
            </w:pPr>
            <w:r>
              <w:rPr>
                <w:rFonts w:ascii="宋体" w:hAnsi="宋体" w:cs="宋体" w:hint="eastAsia"/>
                <w:sz w:val="24"/>
                <w:szCs w:val="24"/>
              </w:rPr>
              <w:t>城镇危旧住宅房屋动态监测</w:t>
            </w:r>
          </w:p>
        </w:tc>
        <w:tc>
          <w:tcPr>
            <w:tcW w:w="1485" w:type="dxa"/>
            <w:vAlign w:val="center"/>
          </w:tcPr>
          <w:p w:rsidR="00CD4449" w:rsidRDefault="00A44FBF">
            <w:pPr>
              <w:pStyle w:val="Proposalsbody"/>
              <w:spacing w:line="420" w:lineRule="exact"/>
              <w:rPr>
                <w:rFonts w:eastAsia="宋体" w:hAnsi="宋体" w:cs="宋体"/>
                <w:snapToGrid/>
                <w:color w:val="auto"/>
                <w:kern w:val="2"/>
                <w:szCs w:val="24"/>
              </w:rPr>
            </w:pPr>
            <w:r>
              <w:rPr>
                <w:rFonts w:eastAsia="宋体" w:hAnsi="宋体" w:cs="宋体" w:hint="eastAsia"/>
                <w:color w:val="auto"/>
                <w:szCs w:val="24"/>
              </w:rPr>
              <w:t>219683.38</w:t>
            </w:r>
          </w:p>
        </w:tc>
        <w:tc>
          <w:tcPr>
            <w:tcW w:w="1820" w:type="dxa"/>
            <w:vAlign w:val="center"/>
          </w:tcPr>
          <w:p w:rsidR="00CD4449" w:rsidRDefault="00A44FBF">
            <w:pPr>
              <w:pStyle w:val="Proposalsbody"/>
              <w:spacing w:line="420" w:lineRule="exact"/>
              <w:rPr>
                <w:rFonts w:eastAsia="宋体" w:hAnsi="宋体" w:cs="宋体"/>
                <w:snapToGrid/>
                <w:color w:val="auto"/>
                <w:kern w:val="2"/>
                <w:szCs w:val="24"/>
              </w:rPr>
            </w:pPr>
            <w:r>
              <w:rPr>
                <w:rFonts w:eastAsia="宋体" w:hAnsi="宋体" w:cs="宋体" w:hint="eastAsia"/>
                <w:color w:val="auto"/>
                <w:szCs w:val="24"/>
              </w:rPr>
              <w:t>0.65元/㎡/月</w:t>
            </w:r>
          </w:p>
        </w:tc>
        <w:tc>
          <w:tcPr>
            <w:tcW w:w="1480" w:type="dxa"/>
            <w:vAlign w:val="center"/>
          </w:tcPr>
          <w:p w:rsidR="00CD4449" w:rsidRDefault="00A44FBF">
            <w:pPr>
              <w:pStyle w:val="Proposalsbody"/>
              <w:spacing w:line="420" w:lineRule="exact"/>
              <w:rPr>
                <w:rFonts w:eastAsia="宋体" w:hAnsi="宋体" w:cs="宋体"/>
                <w:snapToGrid/>
                <w:color w:val="auto"/>
                <w:kern w:val="2"/>
                <w:szCs w:val="24"/>
              </w:rPr>
            </w:pPr>
            <w:r>
              <w:rPr>
                <w:rFonts w:eastAsia="宋体" w:hAnsi="宋体" w:cs="宋体" w:hint="eastAsia"/>
                <w:snapToGrid/>
                <w:color w:val="auto"/>
                <w:kern w:val="2"/>
                <w:szCs w:val="24"/>
              </w:rPr>
              <w:t>36个月</w:t>
            </w:r>
          </w:p>
        </w:tc>
      </w:tr>
    </w:tbl>
    <w:p w:rsidR="00CD4449" w:rsidRDefault="00A44FBF">
      <w:pPr>
        <w:spacing w:line="420" w:lineRule="exact"/>
        <w:ind w:firstLineChars="200" w:firstLine="480"/>
        <w:jc w:val="left"/>
        <w:rPr>
          <w:rFonts w:ascii="宋体" w:hAnsi="宋体" w:cs="宋体"/>
          <w:sz w:val="24"/>
          <w:szCs w:val="24"/>
        </w:rPr>
      </w:pPr>
      <w:r>
        <w:rPr>
          <w:rFonts w:ascii="宋体" w:hAnsi="宋体" w:cs="宋体" w:hint="eastAsia"/>
          <w:sz w:val="24"/>
          <w:szCs w:val="24"/>
        </w:rPr>
        <w:t>项目名称：龙游县第二批城镇危旧房动态监控服务</w:t>
      </w:r>
    </w:p>
    <w:p w:rsidR="00CD4449" w:rsidRDefault="00A44FBF">
      <w:pPr>
        <w:pStyle w:val="ad"/>
        <w:snapToGrid w:val="0"/>
        <w:spacing w:line="440" w:lineRule="exact"/>
        <w:ind w:firstLineChars="200" w:firstLine="482"/>
      </w:pPr>
      <w:r>
        <w:rPr>
          <w:rFonts w:hAnsi="宋体" w:cs="宋体" w:hint="eastAsia"/>
          <w:b/>
          <w:color w:val="00B050"/>
          <w:sz w:val="24"/>
          <w:szCs w:val="24"/>
        </w:rPr>
        <w:t>注：三年每年投入设备及人员情况不同，投标单位自行平衡报价</w:t>
      </w:r>
    </w:p>
    <w:p w:rsidR="00CD4449" w:rsidRDefault="00A44FBF">
      <w:pPr>
        <w:spacing w:line="420" w:lineRule="exact"/>
        <w:ind w:firstLine="481"/>
        <w:jc w:val="left"/>
        <w:rPr>
          <w:rFonts w:ascii="宋体" w:hAnsi="宋体" w:cs="宋体"/>
          <w:sz w:val="24"/>
          <w:szCs w:val="24"/>
        </w:rPr>
      </w:pPr>
      <w:r>
        <w:rPr>
          <w:rFonts w:ascii="宋体" w:hAnsi="宋体" w:cs="宋体" w:hint="eastAsia"/>
          <w:b/>
          <w:sz w:val="24"/>
          <w:szCs w:val="24"/>
        </w:rPr>
        <w:t>四、服务期限：</w:t>
      </w:r>
      <w:r>
        <w:rPr>
          <w:rFonts w:ascii="宋体" w:hAnsi="宋体" w:cs="宋体" w:hint="eastAsia"/>
          <w:sz w:val="24"/>
          <w:szCs w:val="24"/>
        </w:rPr>
        <w:t>2019年</w:t>
      </w:r>
      <w:r w:rsidR="003F62F5">
        <w:rPr>
          <w:rFonts w:ascii="宋体" w:hAnsi="宋体" w:cs="宋体" w:hint="eastAsia"/>
          <w:sz w:val="24"/>
          <w:szCs w:val="24"/>
        </w:rPr>
        <w:t xml:space="preserve">  </w:t>
      </w:r>
      <w:r>
        <w:rPr>
          <w:rFonts w:ascii="宋体" w:hAnsi="宋体" w:cs="宋体" w:hint="eastAsia"/>
          <w:sz w:val="24"/>
          <w:szCs w:val="24"/>
        </w:rPr>
        <w:t>月  日至2021年  月  日</w:t>
      </w:r>
    </w:p>
    <w:p w:rsidR="00CD4449" w:rsidRDefault="00A44FBF">
      <w:pPr>
        <w:spacing w:line="420" w:lineRule="exact"/>
        <w:ind w:firstLine="481"/>
        <w:jc w:val="left"/>
        <w:rPr>
          <w:rFonts w:ascii="宋体" w:hAnsi="宋体" w:cs="宋体"/>
          <w:b/>
          <w:bCs/>
          <w:sz w:val="24"/>
          <w:szCs w:val="24"/>
        </w:rPr>
      </w:pPr>
      <w:r>
        <w:rPr>
          <w:rFonts w:ascii="宋体" w:hAnsi="宋体" w:cs="宋体" w:hint="eastAsia"/>
          <w:b/>
          <w:bCs/>
          <w:sz w:val="24"/>
          <w:szCs w:val="24"/>
        </w:rPr>
        <w:t>注：本次总报价按12个月报价，后24个月单价不变；合同按年度签订。</w:t>
      </w:r>
    </w:p>
    <w:p w:rsidR="00CD4449" w:rsidRDefault="00A44FBF">
      <w:pPr>
        <w:spacing w:line="420" w:lineRule="exact"/>
        <w:ind w:firstLineChars="200" w:firstLine="482"/>
        <w:jc w:val="left"/>
        <w:rPr>
          <w:rFonts w:ascii="宋体" w:hAnsi="宋体" w:cs="宋体"/>
          <w:b/>
          <w:sz w:val="24"/>
          <w:szCs w:val="24"/>
        </w:rPr>
      </w:pPr>
      <w:r>
        <w:rPr>
          <w:rFonts w:ascii="宋体" w:hAnsi="宋体" w:cs="宋体" w:hint="eastAsia"/>
          <w:b/>
          <w:sz w:val="24"/>
          <w:szCs w:val="24"/>
        </w:rPr>
        <w:t>五、合格投标人的资格要求：</w:t>
      </w:r>
    </w:p>
    <w:p w:rsidR="00CD4449" w:rsidRDefault="00A44FBF">
      <w:pPr>
        <w:widowControl/>
        <w:spacing w:line="440" w:lineRule="exact"/>
        <w:ind w:firstLineChars="200" w:firstLine="480"/>
        <w:jc w:val="left"/>
        <w:rPr>
          <w:rFonts w:ascii="宋体" w:hAnsi="宋体" w:cs="宋体"/>
          <w:sz w:val="24"/>
          <w:szCs w:val="24"/>
        </w:rPr>
      </w:pPr>
      <w:r>
        <w:rPr>
          <w:rFonts w:ascii="宋体" w:hAnsi="宋体" w:cs="宋体" w:hint="eastAsia"/>
          <w:sz w:val="24"/>
          <w:szCs w:val="24"/>
        </w:rPr>
        <w:t xml:space="preserve"> 1、符合《政府采购法》第二十二条之规定；</w:t>
      </w:r>
    </w:p>
    <w:p w:rsidR="00CD4449" w:rsidRDefault="00A44FBF">
      <w:pPr>
        <w:widowControl/>
        <w:spacing w:line="44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（1）具有独立承担民事责任的能力；</w:t>
      </w:r>
    </w:p>
    <w:p w:rsidR="00CD4449" w:rsidRDefault="00A44FBF">
      <w:pPr>
        <w:widowControl/>
        <w:spacing w:line="44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（2）具有良好的商业信誉和健全的财务会计制度；</w:t>
      </w:r>
    </w:p>
    <w:p w:rsidR="00CD4449" w:rsidRDefault="00A44FBF">
      <w:pPr>
        <w:widowControl/>
        <w:spacing w:line="44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（3）具有履行合同所必需的设备和专业技术能力；</w:t>
      </w:r>
    </w:p>
    <w:p w:rsidR="00CD4449" w:rsidRDefault="00A44FBF">
      <w:pPr>
        <w:widowControl/>
        <w:spacing w:line="44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（4）有依法缴纳税收和社会保障资金的良好记录；</w:t>
      </w:r>
    </w:p>
    <w:p w:rsidR="00CD4449" w:rsidRDefault="00A44FBF">
      <w:pPr>
        <w:widowControl/>
        <w:spacing w:line="440" w:lineRule="exact"/>
        <w:ind w:firstLineChars="200" w:firstLine="480"/>
        <w:jc w:val="left"/>
        <w:rPr>
          <w:rFonts w:ascii="宋体" w:hAnsi="宋体" w:cs="宋体"/>
          <w:color w:val="000000" w:themeColor="text1"/>
          <w:sz w:val="24"/>
          <w:szCs w:val="24"/>
        </w:rPr>
      </w:pPr>
      <w:r>
        <w:rPr>
          <w:rFonts w:ascii="宋体" w:hAnsi="宋体" w:cs="宋体" w:hint="eastAsia"/>
          <w:color w:val="000000" w:themeColor="text1"/>
          <w:sz w:val="24"/>
          <w:szCs w:val="24"/>
        </w:rPr>
        <w:t>（5）参加政府采购活动前三年内，在经营活动中没有重大违法记录；</w:t>
      </w:r>
    </w:p>
    <w:p w:rsidR="00CD4449" w:rsidRDefault="00A44FBF">
      <w:pPr>
        <w:widowControl/>
        <w:spacing w:line="440" w:lineRule="exact"/>
        <w:ind w:firstLineChars="200" w:firstLine="480"/>
        <w:jc w:val="left"/>
        <w:rPr>
          <w:szCs w:val="21"/>
        </w:rPr>
      </w:pPr>
      <w:r>
        <w:rPr>
          <w:rFonts w:ascii="宋体" w:hAnsi="宋体" w:cs="宋体" w:hint="eastAsia"/>
          <w:color w:val="000000" w:themeColor="text1"/>
          <w:sz w:val="24"/>
          <w:szCs w:val="24"/>
        </w:rPr>
        <w:t>（6）法律、行政法规规定的其他条件。</w:t>
      </w:r>
      <w:r>
        <w:rPr>
          <w:rFonts w:ascii="宋体" w:hAnsi="宋体" w:cs="宋体" w:hint="eastAsia"/>
          <w:sz w:val="24"/>
          <w:szCs w:val="24"/>
        </w:rPr>
        <w:br/>
        <w:t xml:space="preserve">     2、</w:t>
      </w:r>
      <w:r>
        <w:rPr>
          <w:rFonts w:ascii="宋体" w:hAnsi="宋体" w:hint="eastAsia"/>
          <w:sz w:val="24"/>
        </w:rPr>
        <w:t>投标人应具有独立法人资格；</w:t>
      </w:r>
      <w:r>
        <w:rPr>
          <w:rFonts w:ascii="宋体" w:hAnsi="宋体" w:cs="宋体" w:hint="eastAsia"/>
          <w:sz w:val="24"/>
          <w:szCs w:val="24"/>
        </w:rPr>
        <w:t>在人员、设备、技术、资金等方面具备服务本项目能力</w:t>
      </w:r>
      <w:r>
        <w:rPr>
          <w:rFonts w:ascii="宋体" w:hAnsi="宋体" w:hint="eastAsia"/>
          <w:sz w:val="24"/>
        </w:rPr>
        <w:t>的监测机构</w:t>
      </w:r>
      <w:r>
        <w:rPr>
          <w:rFonts w:hint="eastAsia"/>
          <w:szCs w:val="21"/>
        </w:rPr>
        <w:t>。</w:t>
      </w:r>
    </w:p>
    <w:p w:rsidR="00CD4449" w:rsidRDefault="00A44FBF">
      <w:pPr>
        <w:pStyle w:val="a1"/>
        <w:jc w:val="left"/>
        <w:rPr>
          <w:rFonts w:ascii="宋体" w:eastAsia="宋体" w:hAnsi="宋体" w:cs="宋体"/>
          <w:color w:val="FF0000"/>
          <w:sz w:val="24"/>
        </w:rPr>
      </w:pPr>
      <w:r>
        <w:rPr>
          <w:rFonts w:hint="eastAsia"/>
          <w:szCs w:val="21"/>
        </w:rPr>
        <w:t xml:space="preserve"> </w:t>
      </w:r>
      <w:r>
        <w:rPr>
          <w:rFonts w:ascii="宋体" w:eastAsia="宋体" w:hAnsi="宋体" w:cs="宋体" w:hint="eastAsia"/>
          <w:color w:val="FF0000"/>
          <w:sz w:val="24"/>
        </w:rPr>
        <w:t xml:space="preserve">  3、投标人具有以下三个条件之一的即可报名：</w:t>
      </w:r>
    </w:p>
    <w:p w:rsidR="00CD4449" w:rsidRDefault="00A44FBF">
      <w:pPr>
        <w:pStyle w:val="a1"/>
        <w:jc w:val="left"/>
        <w:rPr>
          <w:rFonts w:ascii="宋体" w:eastAsia="宋体" w:hAnsi="宋体" w:cs="宋体"/>
          <w:color w:val="FF0000"/>
          <w:sz w:val="24"/>
        </w:rPr>
      </w:pPr>
      <w:r>
        <w:rPr>
          <w:rFonts w:ascii="宋体" w:eastAsia="宋体" w:hAnsi="宋体" w:cs="宋体" w:hint="eastAsia"/>
          <w:color w:val="FF0000"/>
          <w:sz w:val="24"/>
        </w:rPr>
        <w:t xml:space="preserve">      ①具备特种工程专业承包资质（结构补强或建筑物纠偏和平移 ）；</w:t>
      </w:r>
    </w:p>
    <w:p w:rsidR="00CD4449" w:rsidRDefault="00A44FBF">
      <w:pPr>
        <w:pStyle w:val="a1"/>
        <w:jc w:val="left"/>
        <w:rPr>
          <w:rFonts w:ascii="宋体" w:eastAsia="宋体" w:hAnsi="宋体" w:cs="宋体"/>
          <w:color w:val="FF0000"/>
          <w:sz w:val="24"/>
        </w:rPr>
      </w:pPr>
      <w:r>
        <w:rPr>
          <w:rFonts w:ascii="宋体" w:eastAsia="宋体" w:hAnsi="宋体" w:cs="宋体" w:hint="eastAsia"/>
          <w:color w:val="FF0000"/>
          <w:sz w:val="24"/>
        </w:rPr>
        <w:lastRenderedPageBreak/>
        <w:t xml:space="preserve">      ②具备建筑工程质量检测鉴定机构资质；</w:t>
      </w:r>
    </w:p>
    <w:p w:rsidR="00CD4449" w:rsidRDefault="00A44FBF">
      <w:pPr>
        <w:pStyle w:val="a1"/>
        <w:rPr>
          <w:rFonts w:ascii="宋体" w:eastAsia="宋体" w:hAnsi="宋体" w:cs="宋体"/>
          <w:color w:val="FF0000"/>
          <w:sz w:val="24"/>
        </w:rPr>
      </w:pPr>
      <w:r>
        <w:rPr>
          <w:rFonts w:ascii="宋体" w:eastAsia="宋体" w:hAnsi="宋体" w:cs="宋体" w:hint="eastAsia"/>
          <w:color w:val="FF0000"/>
          <w:sz w:val="24"/>
        </w:rPr>
        <w:t xml:space="preserve">    ③参与编制《2019浙江省危险房屋结构监测技术导则》的单位。</w:t>
      </w:r>
    </w:p>
    <w:p w:rsidR="00CD4449" w:rsidRDefault="00A44FBF">
      <w:pPr>
        <w:snapToGrid w:val="0"/>
        <w:spacing w:line="480" w:lineRule="exact"/>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4、凡拟参加本项目采购活动的供应商，如在“信用中国”网站（www.creditchina.gov.vn）被列入失信被执行人、重大税收违法案件当事人名单、政府采购严重违法失信名单的；投标截止之日至前三年内，在“中国政府采购网”(www.ccgp.gov.cn)被列入政府采购严重违法失信行为记录名单中的且在处罚有效期内的供应商，投标截止之日至前三年内，在“浙江政府采购网”（www.zjzfcg.gov.cn）“曝光台”中被曝光且在处罚有效期内的供应商，资格审查时均不予以通过，将拒绝其参加本次采购活动。</w:t>
      </w:r>
    </w:p>
    <w:p w:rsidR="00CD4449" w:rsidRDefault="00A44FBF">
      <w:pPr>
        <w:spacing w:line="420" w:lineRule="exact"/>
        <w:rPr>
          <w:rFonts w:ascii="宋体" w:hAnsi="宋体" w:cs="宋体"/>
          <w:b/>
          <w:sz w:val="24"/>
          <w:szCs w:val="24"/>
        </w:rPr>
      </w:pPr>
      <w:r>
        <w:rPr>
          <w:rFonts w:ascii="宋体" w:hAnsi="宋体" w:cs="宋体" w:hint="eastAsia"/>
          <w:b/>
          <w:sz w:val="24"/>
          <w:szCs w:val="24"/>
        </w:rPr>
        <w:t xml:space="preserve">   六、招标文件发售时间</w:t>
      </w:r>
      <w:r>
        <w:rPr>
          <w:rFonts w:ascii="宋体" w:hAnsi="宋体" w:cs="宋体" w:hint="eastAsia"/>
          <w:b/>
          <w:bCs/>
          <w:sz w:val="24"/>
          <w:szCs w:val="24"/>
        </w:rPr>
        <w:t>和地点</w:t>
      </w:r>
      <w:r>
        <w:rPr>
          <w:rFonts w:ascii="宋体" w:hAnsi="宋体" w:cs="宋体" w:hint="eastAsia"/>
          <w:b/>
          <w:sz w:val="24"/>
          <w:szCs w:val="24"/>
        </w:rPr>
        <w:t>：</w:t>
      </w:r>
    </w:p>
    <w:p w:rsidR="00CD4449" w:rsidRDefault="00A44FBF">
      <w:pPr>
        <w:spacing w:line="420" w:lineRule="exact"/>
        <w:rPr>
          <w:rFonts w:ascii="宋体" w:hAnsi="宋体" w:cs="宋体"/>
          <w:sz w:val="24"/>
          <w:szCs w:val="24"/>
        </w:rPr>
      </w:pPr>
      <w:r>
        <w:rPr>
          <w:rFonts w:ascii="宋体" w:hAnsi="宋体" w:cs="宋体" w:hint="eastAsia"/>
          <w:sz w:val="24"/>
          <w:szCs w:val="24"/>
        </w:rPr>
        <w:t xml:space="preserve">     于2019年 5 月</w:t>
      </w:r>
      <w:r w:rsidR="003F62F5">
        <w:rPr>
          <w:rFonts w:ascii="宋体" w:hAnsi="宋体" w:cs="宋体" w:hint="eastAsia"/>
          <w:sz w:val="24"/>
          <w:szCs w:val="24"/>
        </w:rPr>
        <w:t>17</w:t>
      </w:r>
      <w:r>
        <w:rPr>
          <w:rFonts w:ascii="宋体" w:hAnsi="宋体" w:cs="宋体" w:hint="eastAsia"/>
          <w:sz w:val="24"/>
          <w:szCs w:val="24"/>
        </w:rPr>
        <w:t>日至2019年 5 月</w:t>
      </w:r>
      <w:r w:rsidR="003F62F5">
        <w:rPr>
          <w:rFonts w:ascii="宋体" w:hAnsi="宋体" w:cs="宋体" w:hint="eastAsia"/>
          <w:sz w:val="24"/>
          <w:szCs w:val="24"/>
        </w:rPr>
        <w:t>23</w:t>
      </w:r>
      <w:r>
        <w:rPr>
          <w:rFonts w:ascii="宋体" w:hAnsi="宋体" w:cs="宋体" w:hint="eastAsia"/>
          <w:sz w:val="24"/>
          <w:szCs w:val="24"/>
        </w:rPr>
        <w:t>日上午8:30-11:30下午14:00-16:30(节假日除外)到</w:t>
      </w:r>
      <w:proofErr w:type="gramStart"/>
      <w:r>
        <w:rPr>
          <w:rFonts w:ascii="宋体" w:hAnsi="宋体" w:cs="宋体" w:hint="eastAsia"/>
          <w:sz w:val="24"/>
          <w:szCs w:val="24"/>
        </w:rPr>
        <w:t>衢州港盛投资</w:t>
      </w:r>
      <w:proofErr w:type="gramEnd"/>
      <w:r>
        <w:rPr>
          <w:rFonts w:ascii="宋体" w:hAnsi="宋体" w:cs="宋体" w:hint="eastAsia"/>
          <w:sz w:val="24"/>
          <w:szCs w:val="24"/>
        </w:rPr>
        <w:t>咨询有限公司（</w:t>
      </w:r>
      <w:r>
        <w:rPr>
          <w:rStyle w:val="large1"/>
          <w:rFonts w:cs="宋体" w:hint="default"/>
          <w:bCs/>
          <w:sz w:val="24"/>
          <w:szCs w:val="24"/>
        </w:rPr>
        <w:t>龙游县荣昌路广信商务楼大楼402室</w:t>
      </w:r>
      <w:r>
        <w:rPr>
          <w:rFonts w:ascii="宋体" w:hAnsi="宋体" w:cs="宋体" w:hint="eastAsia"/>
          <w:sz w:val="24"/>
          <w:szCs w:val="24"/>
        </w:rPr>
        <w:t>）购买招标文件。招标文件工本费每套伍佰元。售后一概不退（供应商报名或购买标书的行为不能证明其符合投标人资格要求）。</w:t>
      </w:r>
    </w:p>
    <w:p w:rsidR="00CD4449" w:rsidRDefault="00A44FBF">
      <w:pPr>
        <w:spacing w:line="420" w:lineRule="exact"/>
        <w:ind w:firstLineChars="200" w:firstLine="482"/>
        <w:rPr>
          <w:rFonts w:ascii="宋体" w:hAnsi="宋体" w:cs="宋体"/>
          <w:b/>
          <w:sz w:val="24"/>
          <w:szCs w:val="24"/>
        </w:rPr>
      </w:pPr>
      <w:r>
        <w:rPr>
          <w:rFonts w:ascii="宋体" w:hAnsi="宋体" w:cs="宋体" w:hint="eastAsia"/>
          <w:b/>
          <w:sz w:val="24"/>
          <w:szCs w:val="24"/>
        </w:rPr>
        <w:t>七、购买招标文件时应提供以下资料（复印件需加盖单位公章）：</w:t>
      </w:r>
    </w:p>
    <w:p w:rsidR="00CD4449" w:rsidRDefault="00A44FBF">
      <w:pPr>
        <w:spacing w:line="420" w:lineRule="exact"/>
        <w:ind w:firstLineChars="200" w:firstLine="480"/>
        <w:rPr>
          <w:rFonts w:ascii="宋体" w:hAnsi="宋体" w:cs="宋体"/>
          <w:sz w:val="24"/>
          <w:szCs w:val="24"/>
        </w:rPr>
      </w:pPr>
      <w:r>
        <w:rPr>
          <w:rFonts w:ascii="宋体" w:hAnsi="宋体" w:cs="宋体" w:hint="eastAsia"/>
          <w:sz w:val="24"/>
          <w:szCs w:val="24"/>
        </w:rPr>
        <w:t>1、投标人营业执照副本原件及复印件；</w:t>
      </w:r>
    </w:p>
    <w:p w:rsidR="00CD4449" w:rsidRDefault="00A44FBF">
      <w:pPr>
        <w:spacing w:line="420" w:lineRule="exact"/>
        <w:ind w:firstLineChars="200" w:firstLine="480"/>
        <w:rPr>
          <w:rFonts w:ascii="宋体" w:hAnsi="宋体" w:cs="宋体"/>
          <w:sz w:val="24"/>
          <w:szCs w:val="24"/>
        </w:rPr>
      </w:pPr>
      <w:r>
        <w:rPr>
          <w:rFonts w:ascii="宋体" w:hAnsi="宋体" w:cs="宋体" w:hint="eastAsia"/>
          <w:sz w:val="24"/>
          <w:szCs w:val="24"/>
        </w:rPr>
        <w:t>2、法定代表人授权委托书（授权委托书须明确被授权人姓名、身份证号码、采购项目名称、项目编号、联系电话、传真等）；</w:t>
      </w:r>
    </w:p>
    <w:p w:rsidR="00CD4449" w:rsidRDefault="00A44FBF">
      <w:pPr>
        <w:spacing w:line="420" w:lineRule="exact"/>
        <w:ind w:firstLineChars="200" w:firstLine="480"/>
        <w:rPr>
          <w:rFonts w:ascii="宋体" w:hAnsi="宋体" w:cs="宋体"/>
          <w:color w:val="000000" w:themeColor="text1"/>
          <w:sz w:val="24"/>
          <w:szCs w:val="24"/>
        </w:rPr>
      </w:pPr>
      <w:r>
        <w:rPr>
          <w:rFonts w:ascii="宋体" w:hAnsi="宋体" w:cs="宋体" w:hint="eastAsia"/>
          <w:sz w:val="24"/>
          <w:szCs w:val="24"/>
        </w:rPr>
        <w:t>3、报名人身份证及复印件；</w:t>
      </w:r>
    </w:p>
    <w:p w:rsidR="00CD4449" w:rsidRDefault="00A44FBF">
      <w:pPr>
        <w:snapToGrid w:val="0"/>
        <w:spacing w:line="420" w:lineRule="exact"/>
        <w:ind w:firstLineChars="200" w:firstLine="482"/>
        <w:jc w:val="left"/>
        <w:rPr>
          <w:rFonts w:ascii="宋体" w:hAnsi="宋体" w:cs="宋体"/>
          <w:sz w:val="24"/>
          <w:szCs w:val="24"/>
        </w:rPr>
      </w:pPr>
      <w:r>
        <w:rPr>
          <w:rFonts w:ascii="宋体" w:hAnsi="宋体" w:cs="宋体" w:hint="eastAsia"/>
          <w:b/>
          <w:sz w:val="24"/>
          <w:szCs w:val="24"/>
        </w:rPr>
        <w:t>八、投标截止时间和地点：</w:t>
      </w:r>
      <w:r>
        <w:rPr>
          <w:rFonts w:ascii="宋体" w:hAnsi="宋体" w:cs="宋体" w:hint="eastAsia"/>
          <w:sz w:val="24"/>
          <w:szCs w:val="24"/>
        </w:rPr>
        <w:t>投标人应于2019年</w:t>
      </w:r>
      <w:r w:rsidR="003F62F5">
        <w:rPr>
          <w:rFonts w:ascii="宋体" w:hAnsi="宋体" w:cs="宋体" w:hint="eastAsia"/>
          <w:sz w:val="24"/>
          <w:szCs w:val="24"/>
        </w:rPr>
        <w:t xml:space="preserve"> 6</w:t>
      </w:r>
      <w:r>
        <w:rPr>
          <w:rFonts w:ascii="宋体" w:hAnsi="宋体" w:cs="宋体" w:hint="eastAsia"/>
          <w:sz w:val="24"/>
          <w:szCs w:val="24"/>
        </w:rPr>
        <w:t>月</w:t>
      </w:r>
      <w:r w:rsidR="003F62F5">
        <w:rPr>
          <w:rFonts w:ascii="宋体" w:hAnsi="宋体" w:cs="宋体" w:hint="eastAsia"/>
          <w:sz w:val="24"/>
          <w:szCs w:val="24"/>
        </w:rPr>
        <w:t>10</w:t>
      </w:r>
      <w:r>
        <w:rPr>
          <w:rFonts w:ascii="宋体" w:hAnsi="宋体" w:cs="宋体" w:hint="eastAsia"/>
          <w:sz w:val="24"/>
          <w:szCs w:val="24"/>
        </w:rPr>
        <w:t>日</w:t>
      </w:r>
      <w:r w:rsidR="003F62F5">
        <w:rPr>
          <w:rFonts w:ascii="宋体" w:hAnsi="宋体" w:cs="宋体" w:hint="eastAsia"/>
          <w:sz w:val="24"/>
          <w:szCs w:val="24"/>
        </w:rPr>
        <w:t>9</w:t>
      </w:r>
      <w:r>
        <w:rPr>
          <w:rFonts w:ascii="宋体" w:hAnsi="宋体" w:cs="宋体" w:hint="eastAsia"/>
          <w:sz w:val="24"/>
          <w:szCs w:val="24"/>
        </w:rPr>
        <w:t>时</w:t>
      </w:r>
      <w:r w:rsidR="003F62F5">
        <w:rPr>
          <w:rFonts w:ascii="宋体" w:hAnsi="宋体" w:cs="宋体" w:hint="eastAsia"/>
          <w:sz w:val="24"/>
          <w:szCs w:val="24"/>
        </w:rPr>
        <w:t>30分</w:t>
      </w:r>
      <w:r>
        <w:rPr>
          <w:rFonts w:ascii="宋体" w:hAnsi="宋体" w:cs="宋体" w:hint="eastAsia"/>
          <w:sz w:val="24"/>
          <w:szCs w:val="24"/>
        </w:rPr>
        <w:t>前将投标文件密封送交到龙游县公共资源交易中心2楼开标室 （龙游县</w:t>
      </w:r>
      <w:proofErr w:type="gramStart"/>
      <w:r>
        <w:rPr>
          <w:rFonts w:ascii="宋体" w:hAnsi="宋体" w:cs="宋体" w:hint="eastAsia"/>
          <w:sz w:val="24"/>
          <w:szCs w:val="24"/>
        </w:rPr>
        <w:t>龙翔路378号</w:t>
      </w:r>
      <w:proofErr w:type="gramEnd"/>
      <w:r>
        <w:rPr>
          <w:rFonts w:ascii="宋体" w:hAnsi="宋体" w:cs="宋体" w:hint="eastAsia"/>
          <w:sz w:val="24"/>
          <w:szCs w:val="24"/>
        </w:rPr>
        <w:t>，原香</w:t>
      </w:r>
      <w:proofErr w:type="gramStart"/>
      <w:r>
        <w:rPr>
          <w:rFonts w:ascii="宋体" w:hAnsi="宋体" w:cs="宋体" w:hint="eastAsia"/>
          <w:sz w:val="24"/>
          <w:szCs w:val="24"/>
        </w:rPr>
        <w:t>溢市场</w:t>
      </w:r>
      <w:proofErr w:type="gramEnd"/>
      <w:r>
        <w:rPr>
          <w:rFonts w:ascii="宋体" w:hAnsi="宋体" w:cs="宋体" w:hint="eastAsia"/>
          <w:sz w:val="24"/>
          <w:szCs w:val="24"/>
        </w:rPr>
        <w:t>西侧），逾期送达作无效标处理。</w:t>
      </w:r>
    </w:p>
    <w:p w:rsidR="00CD4449" w:rsidRDefault="00A44FBF">
      <w:pPr>
        <w:snapToGrid w:val="0"/>
        <w:spacing w:line="420" w:lineRule="exact"/>
        <w:ind w:firstLineChars="200" w:firstLine="482"/>
        <w:rPr>
          <w:rFonts w:ascii="宋体" w:hAnsi="宋体" w:cs="宋体"/>
          <w:sz w:val="24"/>
          <w:szCs w:val="24"/>
        </w:rPr>
      </w:pPr>
      <w:r>
        <w:rPr>
          <w:rFonts w:ascii="宋体" w:hAnsi="宋体" w:cs="宋体" w:hint="eastAsia"/>
          <w:b/>
          <w:sz w:val="24"/>
          <w:szCs w:val="24"/>
        </w:rPr>
        <w:t>九、开标时间和地点：</w:t>
      </w:r>
      <w:r>
        <w:rPr>
          <w:rFonts w:ascii="宋体" w:hAnsi="宋体" w:cs="宋体" w:hint="eastAsia"/>
          <w:sz w:val="24"/>
          <w:szCs w:val="24"/>
        </w:rPr>
        <w:t>本次招标将于2019年</w:t>
      </w:r>
      <w:r w:rsidR="003F62F5">
        <w:rPr>
          <w:rFonts w:ascii="宋体" w:hAnsi="宋体" w:cs="宋体" w:hint="eastAsia"/>
          <w:sz w:val="24"/>
          <w:szCs w:val="24"/>
        </w:rPr>
        <w:t>6</w:t>
      </w:r>
      <w:r>
        <w:rPr>
          <w:rFonts w:ascii="宋体" w:hAnsi="宋体" w:cs="宋体" w:hint="eastAsia"/>
          <w:sz w:val="24"/>
          <w:szCs w:val="24"/>
        </w:rPr>
        <w:t>月</w:t>
      </w:r>
      <w:r w:rsidR="003F62F5">
        <w:rPr>
          <w:rFonts w:ascii="宋体" w:hAnsi="宋体" w:cs="宋体" w:hint="eastAsia"/>
          <w:sz w:val="24"/>
          <w:szCs w:val="24"/>
        </w:rPr>
        <w:t>10</w:t>
      </w:r>
      <w:r>
        <w:rPr>
          <w:rFonts w:ascii="宋体" w:hAnsi="宋体" w:cs="宋体" w:hint="eastAsia"/>
          <w:sz w:val="24"/>
          <w:szCs w:val="24"/>
        </w:rPr>
        <w:t>日</w:t>
      </w:r>
      <w:r w:rsidR="003F62F5">
        <w:rPr>
          <w:rFonts w:ascii="宋体" w:hAnsi="宋体" w:cs="宋体" w:hint="eastAsia"/>
          <w:sz w:val="24"/>
          <w:szCs w:val="24"/>
        </w:rPr>
        <w:t xml:space="preserve"> 9</w:t>
      </w:r>
      <w:r>
        <w:rPr>
          <w:rFonts w:ascii="宋体" w:hAnsi="宋体" w:cs="宋体" w:hint="eastAsia"/>
          <w:sz w:val="24"/>
          <w:szCs w:val="24"/>
        </w:rPr>
        <w:t>时</w:t>
      </w:r>
      <w:r w:rsidR="003F62F5">
        <w:rPr>
          <w:rFonts w:ascii="宋体" w:hAnsi="宋体" w:cs="宋体" w:hint="eastAsia"/>
          <w:sz w:val="24"/>
          <w:szCs w:val="24"/>
        </w:rPr>
        <w:t>30分</w:t>
      </w:r>
      <w:r>
        <w:rPr>
          <w:rFonts w:ascii="宋体" w:hAnsi="宋体" w:cs="宋体" w:hint="eastAsia"/>
          <w:sz w:val="24"/>
          <w:szCs w:val="24"/>
        </w:rPr>
        <w:t>在龙游县公共资源交易中心2楼开标室 （龙游县</w:t>
      </w:r>
      <w:proofErr w:type="gramStart"/>
      <w:r>
        <w:rPr>
          <w:rFonts w:ascii="宋体" w:hAnsi="宋体" w:cs="宋体" w:hint="eastAsia"/>
          <w:sz w:val="24"/>
          <w:szCs w:val="24"/>
        </w:rPr>
        <w:t>龙翔路378号</w:t>
      </w:r>
      <w:proofErr w:type="gramEnd"/>
      <w:r>
        <w:rPr>
          <w:rFonts w:ascii="宋体" w:hAnsi="宋体" w:cs="宋体" w:hint="eastAsia"/>
          <w:sz w:val="24"/>
          <w:szCs w:val="24"/>
        </w:rPr>
        <w:t>，原香</w:t>
      </w:r>
      <w:proofErr w:type="gramStart"/>
      <w:r>
        <w:rPr>
          <w:rFonts w:ascii="宋体" w:hAnsi="宋体" w:cs="宋体" w:hint="eastAsia"/>
          <w:sz w:val="24"/>
          <w:szCs w:val="24"/>
        </w:rPr>
        <w:t>溢市场</w:t>
      </w:r>
      <w:proofErr w:type="gramEnd"/>
      <w:r>
        <w:rPr>
          <w:rFonts w:ascii="宋体" w:hAnsi="宋体" w:cs="宋体" w:hint="eastAsia"/>
          <w:sz w:val="24"/>
          <w:szCs w:val="24"/>
        </w:rPr>
        <w:t>西侧）开标，投标人应当派代表出席开标会议。</w:t>
      </w:r>
    </w:p>
    <w:p w:rsidR="00CD4449" w:rsidRDefault="00A44FBF">
      <w:pPr>
        <w:spacing w:line="420" w:lineRule="exact"/>
        <w:ind w:firstLineChars="200" w:firstLine="482"/>
        <w:rPr>
          <w:rFonts w:ascii="宋体" w:hAnsi="宋体" w:cs="宋体"/>
          <w:b/>
          <w:sz w:val="24"/>
          <w:szCs w:val="24"/>
        </w:rPr>
      </w:pPr>
      <w:r>
        <w:rPr>
          <w:rFonts w:ascii="宋体" w:hAnsi="宋体" w:cs="宋体" w:hint="eastAsia"/>
          <w:b/>
          <w:sz w:val="24"/>
          <w:szCs w:val="24"/>
        </w:rPr>
        <w:t>十、招标文件发布及下载地址：</w:t>
      </w:r>
    </w:p>
    <w:p w:rsidR="00CD4449" w:rsidRDefault="00A44FBF">
      <w:pPr>
        <w:spacing w:line="420" w:lineRule="exact"/>
        <w:ind w:firstLineChars="200" w:firstLine="480"/>
        <w:rPr>
          <w:rFonts w:ascii="宋体" w:hAnsi="宋体" w:cs="宋体"/>
          <w:sz w:val="24"/>
          <w:szCs w:val="24"/>
        </w:rPr>
      </w:pPr>
      <w:r>
        <w:rPr>
          <w:rFonts w:ascii="宋体" w:hAnsi="宋体" w:cs="宋体" w:hint="eastAsia"/>
          <w:sz w:val="24"/>
          <w:szCs w:val="24"/>
        </w:rPr>
        <w:t>浙江政府采购网          （</w:t>
      </w:r>
      <w:hyperlink r:id="rId15" w:history="1">
        <w:r>
          <w:rPr>
            <w:rStyle w:val="aff1"/>
            <w:rFonts w:ascii="宋体" w:hAnsi="宋体" w:cs="宋体" w:hint="eastAsia"/>
            <w:sz w:val="24"/>
            <w:szCs w:val="24"/>
          </w:rPr>
          <w:t>http://www</w:t>
        </w:r>
        <w:bookmarkStart w:id="4" w:name="_Hlt339958176"/>
        <w:bookmarkStart w:id="5" w:name="_Hlt339958177"/>
        <w:r>
          <w:rPr>
            <w:rStyle w:val="aff1"/>
            <w:rFonts w:ascii="宋体" w:hAnsi="宋体" w:cs="宋体" w:hint="eastAsia"/>
            <w:sz w:val="24"/>
            <w:szCs w:val="24"/>
          </w:rPr>
          <w:t>.</w:t>
        </w:r>
        <w:bookmarkEnd w:id="4"/>
        <w:bookmarkEnd w:id="5"/>
        <w:r>
          <w:rPr>
            <w:rStyle w:val="aff1"/>
            <w:rFonts w:ascii="宋体" w:hAnsi="宋体" w:cs="宋体" w:hint="eastAsia"/>
            <w:sz w:val="24"/>
            <w:szCs w:val="24"/>
          </w:rPr>
          <w:t>zjzfcg.gov.cn</w:t>
        </w:r>
      </w:hyperlink>
      <w:r>
        <w:rPr>
          <w:rFonts w:ascii="宋体" w:hAnsi="宋体" w:cs="宋体" w:hint="eastAsia"/>
          <w:sz w:val="24"/>
          <w:szCs w:val="24"/>
        </w:rPr>
        <w:t>）</w:t>
      </w:r>
    </w:p>
    <w:p w:rsidR="00CD4449" w:rsidRDefault="00A44FBF">
      <w:pPr>
        <w:spacing w:line="420" w:lineRule="exact"/>
        <w:ind w:firstLineChars="200" w:firstLine="480"/>
        <w:rPr>
          <w:rFonts w:ascii="宋体" w:hAnsi="宋体" w:cs="宋体"/>
          <w:sz w:val="24"/>
          <w:szCs w:val="24"/>
        </w:rPr>
      </w:pPr>
      <w:r>
        <w:rPr>
          <w:rFonts w:ascii="宋体" w:hAnsi="宋体" w:cs="宋体" w:hint="eastAsia"/>
          <w:sz w:val="24"/>
          <w:szCs w:val="24"/>
        </w:rPr>
        <w:t>龙游县公共资源交易中心网（</w:t>
      </w:r>
      <w:hyperlink r:id="rId16" w:history="1">
        <w:r>
          <w:rPr>
            <w:rStyle w:val="aff1"/>
            <w:rFonts w:ascii="宋体" w:hAnsi="宋体" w:cs="宋体" w:hint="eastAsia"/>
            <w:sz w:val="24"/>
            <w:szCs w:val="24"/>
          </w:rPr>
          <w:t>http://w</w:t>
        </w:r>
        <w:bookmarkStart w:id="6" w:name="_Hlt441171129"/>
        <w:r>
          <w:rPr>
            <w:rStyle w:val="aff1"/>
            <w:rFonts w:ascii="宋体" w:hAnsi="宋体" w:cs="宋体" w:hint="eastAsia"/>
            <w:sz w:val="24"/>
            <w:szCs w:val="24"/>
          </w:rPr>
          <w:t>w</w:t>
        </w:r>
        <w:bookmarkEnd w:id="6"/>
        <w:r>
          <w:rPr>
            <w:rStyle w:val="aff1"/>
            <w:rFonts w:ascii="宋体" w:hAnsi="宋体" w:cs="宋体" w:hint="eastAsia"/>
            <w:sz w:val="24"/>
            <w:szCs w:val="24"/>
          </w:rPr>
          <w:t>w.lyxztb.com</w:t>
        </w:r>
      </w:hyperlink>
      <w:r>
        <w:rPr>
          <w:rFonts w:ascii="宋体" w:hAnsi="宋体" w:cs="宋体" w:hint="eastAsia"/>
          <w:sz w:val="24"/>
          <w:szCs w:val="24"/>
        </w:rPr>
        <w:t>）</w:t>
      </w:r>
    </w:p>
    <w:p w:rsidR="00CD4449" w:rsidRDefault="00A44FBF">
      <w:pPr>
        <w:spacing w:line="420" w:lineRule="exact"/>
        <w:ind w:firstLineChars="200" w:firstLine="482"/>
        <w:rPr>
          <w:rFonts w:ascii="宋体" w:hAnsi="宋体" w:cs="宋体"/>
          <w:b/>
          <w:sz w:val="24"/>
          <w:szCs w:val="24"/>
        </w:rPr>
      </w:pPr>
      <w:r>
        <w:rPr>
          <w:rFonts w:ascii="宋体" w:hAnsi="宋体" w:cs="宋体" w:hint="eastAsia"/>
          <w:b/>
          <w:sz w:val="24"/>
          <w:szCs w:val="24"/>
        </w:rPr>
        <w:t>十一、业务咨询：</w:t>
      </w:r>
    </w:p>
    <w:p w:rsidR="00CD4449" w:rsidRDefault="00A44FBF">
      <w:pPr>
        <w:spacing w:line="420" w:lineRule="exact"/>
        <w:ind w:firstLineChars="200" w:firstLine="480"/>
        <w:rPr>
          <w:rFonts w:ascii="宋体" w:hAnsi="宋体" w:cs="宋体"/>
          <w:sz w:val="24"/>
          <w:szCs w:val="24"/>
        </w:rPr>
      </w:pPr>
      <w:proofErr w:type="gramStart"/>
      <w:r>
        <w:rPr>
          <w:rFonts w:ascii="宋体" w:hAnsi="宋体" w:cs="宋体" w:hint="eastAsia"/>
          <w:sz w:val="24"/>
          <w:szCs w:val="24"/>
        </w:rPr>
        <w:t>衢州港盛投资</w:t>
      </w:r>
      <w:proofErr w:type="gramEnd"/>
      <w:r>
        <w:rPr>
          <w:rFonts w:ascii="宋体" w:hAnsi="宋体" w:cs="宋体" w:hint="eastAsia"/>
          <w:sz w:val="24"/>
          <w:szCs w:val="24"/>
        </w:rPr>
        <w:t>咨询有限公司</w:t>
      </w:r>
    </w:p>
    <w:p w:rsidR="00CD4449" w:rsidRDefault="00A44FBF">
      <w:pPr>
        <w:spacing w:line="420" w:lineRule="exact"/>
        <w:ind w:firstLineChars="200" w:firstLine="480"/>
        <w:rPr>
          <w:rFonts w:ascii="宋体" w:hAnsi="宋体" w:cs="宋体"/>
          <w:sz w:val="24"/>
          <w:szCs w:val="24"/>
        </w:rPr>
      </w:pPr>
      <w:r>
        <w:rPr>
          <w:rFonts w:ascii="宋体" w:hAnsi="宋体" w:cs="宋体" w:hint="eastAsia"/>
          <w:sz w:val="24"/>
          <w:szCs w:val="24"/>
        </w:rPr>
        <w:t>联系人：尹先生    13676616987</w:t>
      </w:r>
    </w:p>
    <w:p w:rsidR="00CD4449" w:rsidRDefault="00A44FBF">
      <w:pPr>
        <w:spacing w:line="420" w:lineRule="exact"/>
        <w:ind w:firstLineChars="200" w:firstLine="480"/>
        <w:rPr>
          <w:rFonts w:ascii="宋体" w:hAnsi="宋体" w:cs="宋体"/>
          <w:sz w:val="24"/>
          <w:szCs w:val="24"/>
        </w:rPr>
      </w:pPr>
      <w:r>
        <w:rPr>
          <w:rFonts w:ascii="宋体" w:hAnsi="宋体" w:cs="宋体" w:hint="eastAsia"/>
          <w:sz w:val="24"/>
          <w:szCs w:val="24"/>
        </w:rPr>
        <w:lastRenderedPageBreak/>
        <w:t>龙游县建筑工程质量监督站</w:t>
      </w:r>
    </w:p>
    <w:p w:rsidR="00CD4449" w:rsidRDefault="00A44FBF">
      <w:pPr>
        <w:spacing w:line="420" w:lineRule="exact"/>
        <w:ind w:firstLineChars="200" w:firstLine="480"/>
        <w:rPr>
          <w:rFonts w:ascii="宋体" w:hAnsi="宋体" w:cs="宋体"/>
          <w:sz w:val="24"/>
          <w:szCs w:val="24"/>
        </w:rPr>
      </w:pPr>
      <w:r>
        <w:rPr>
          <w:rFonts w:ascii="宋体" w:hAnsi="宋体" w:cs="宋体" w:hint="eastAsia"/>
          <w:sz w:val="24"/>
          <w:szCs w:val="24"/>
        </w:rPr>
        <w:t>联系人：王先生   13857037523</w:t>
      </w:r>
    </w:p>
    <w:p w:rsidR="00CD4449" w:rsidRDefault="00A44FBF">
      <w:pPr>
        <w:spacing w:line="420" w:lineRule="exact"/>
        <w:ind w:firstLineChars="196" w:firstLine="472"/>
        <w:jc w:val="left"/>
        <w:rPr>
          <w:rFonts w:ascii="宋体" w:hAnsi="宋体" w:cs="宋体"/>
          <w:sz w:val="24"/>
          <w:szCs w:val="24"/>
        </w:rPr>
      </w:pPr>
      <w:r>
        <w:rPr>
          <w:rFonts w:ascii="宋体" w:hAnsi="宋体" w:cs="宋体" w:hint="eastAsia"/>
          <w:b/>
          <w:sz w:val="24"/>
          <w:szCs w:val="24"/>
        </w:rPr>
        <w:t>十二、提交答疑截止时间：</w:t>
      </w:r>
      <w:r>
        <w:rPr>
          <w:rFonts w:ascii="宋体" w:hAnsi="宋体" w:cs="宋体" w:hint="eastAsia"/>
          <w:sz w:val="24"/>
          <w:szCs w:val="24"/>
        </w:rPr>
        <w:t>如对招标文件有异议，请在2019年</w:t>
      </w:r>
      <w:r w:rsidR="003F62F5">
        <w:rPr>
          <w:rFonts w:ascii="宋体" w:hAnsi="宋体" w:cs="宋体" w:hint="eastAsia"/>
          <w:sz w:val="24"/>
          <w:szCs w:val="24"/>
        </w:rPr>
        <w:t xml:space="preserve"> 5</w:t>
      </w:r>
      <w:r>
        <w:rPr>
          <w:rFonts w:ascii="宋体" w:hAnsi="宋体" w:cs="宋体" w:hint="eastAsia"/>
          <w:sz w:val="24"/>
          <w:szCs w:val="24"/>
        </w:rPr>
        <w:t>月</w:t>
      </w:r>
      <w:r w:rsidR="003F62F5">
        <w:rPr>
          <w:rFonts w:ascii="宋体" w:hAnsi="宋体" w:cs="宋体" w:hint="eastAsia"/>
          <w:sz w:val="24"/>
          <w:szCs w:val="24"/>
        </w:rPr>
        <w:t>24</w:t>
      </w:r>
      <w:r>
        <w:rPr>
          <w:rFonts w:ascii="宋体" w:hAnsi="宋体" w:cs="宋体" w:hint="eastAsia"/>
          <w:sz w:val="24"/>
          <w:szCs w:val="24"/>
        </w:rPr>
        <w:t>日</w:t>
      </w:r>
      <w:r w:rsidR="003F62F5">
        <w:rPr>
          <w:rFonts w:ascii="宋体" w:hAnsi="宋体" w:cs="宋体" w:hint="eastAsia"/>
          <w:sz w:val="24"/>
          <w:szCs w:val="24"/>
        </w:rPr>
        <w:t>12</w:t>
      </w:r>
      <w:r>
        <w:rPr>
          <w:rFonts w:ascii="宋体" w:hAnsi="宋体" w:cs="宋体" w:hint="eastAsia"/>
          <w:sz w:val="24"/>
          <w:szCs w:val="24"/>
        </w:rPr>
        <w:t>:00时前以书面形式提出，逾期概不受理。</w:t>
      </w:r>
    </w:p>
    <w:p w:rsidR="00CD4449" w:rsidRDefault="00A44FBF">
      <w:pPr>
        <w:snapToGrid w:val="0"/>
        <w:spacing w:line="420" w:lineRule="exact"/>
        <w:rPr>
          <w:rFonts w:ascii="宋体" w:hAnsi="宋体" w:cs="宋体"/>
          <w:sz w:val="24"/>
          <w:szCs w:val="24"/>
        </w:rPr>
      </w:pPr>
      <w:r>
        <w:rPr>
          <w:rFonts w:ascii="宋体" w:hAnsi="宋体" w:cs="宋体" w:hint="eastAsia"/>
          <w:b/>
          <w:sz w:val="24"/>
          <w:szCs w:val="24"/>
        </w:rPr>
        <w:t xml:space="preserve">    十三、答疑回复时间：</w:t>
      </w:r>
      <w:r>
        <w:rPr>
          <w:rFonts w:ascii="宋体" w:hAnsi="宋体" w:cs="宋体" w:hint="eastAsia"/>
          <w:sz w:val="24"/>
          <w:szCs w:val="24"/>
        </w:rPr>
        <w:t>招标文件的答疑、补充、修改等于2019年</w:t>
      </w:r>
      <w:r w:rsidR="003F62F5">
        <w:rPr>
          <w:rFonts w:ascii="宋体" w:hAnsi="宋体" w:cs="宋体" w:hint="eastAsia"/>
          <w:sz w:val="24"/>
          <w:szCs w:val="24"/>
        </w:rPr>
        <w:t xml:space="preserve"> 5</w:t>
      </w:r>
      <w:r>
        <w:rPr>
          <w:rFonts w:ascii="宋体" w:hAnsi="宋体" w:cs="宋体" w:hint="eastAsia"/>
          <w:sz w:val="24"/>
          <w:szCs w:val="24"/>
        </w:rPr>
        <w:t>月</w:t>
      </w:r>
      <w:r w:rsidR="003F62F5">
        <w:rPr>
          <w:rFonts w:ascii="宋体" w:hAnsi="宋体" w:cs="宋体" w:hint="eastAsia"/>
          <w:sz w:val="24"/>
          <w:szCs w:val="24"/>
        </w:rPr>
        <w:t xml:space="preserve"> 24</w:t>
      </w:r>
      <w:r>
        <w:rPr>
          <w:rFonts w:ascii="宋体" w:hAnsi="宋体" w:cs="宋体" w:hint="eastAsia"/>
          <w:sz w:val="24"/>
          <w:szCs w:val="24"/>
        </w:rPr>
        <w:t>日17:00时前在浙江政府采购网、龙游县公共资源交易中心网公布，请各投标人必须自行关注。</w:t>
      </w:r>
    </w:p>
    <w:p w:rsidR="00CD4449" w:rsidRDefault="00A44FBF">
      <w:pPr>
        <w:spacing w:line="420" w:lineRule="exact"/>
        <w:ind w:firstLineChars="200" w:firstLine="482"/>
        <w:rPr>
          <w:rFonts w:ascii="宋体" w:hAnsi="宋体" w:cs="宋体"/>
          <w:b/>
          <w:sz w:val="24"/>
          <w:szCs w:val="24"/>
        </w:rPr>
      </w:pPr>
      <w:r>
        <w:rPr>
          <w:rFonts w:ascii="宋体" w:hAnsi="宋体" w:cs="宋体" w:hint="eastAsia"/>
          <w:b/>
          <w:sz w:val="24"/>
          <w:szCs w:val="24"/>
        </w:rPr>
        <w:t>十四、其他：</w:t>
      </w:r>
    </w:p>
    <w:p w:rsidR="00CD4449" w:rsidRDefault="00A44FBF">
      <w:pPr>
        <w:snapToGrid w:val="0"/>
        <w:spacing w:line="420" w:lineRule="exact"/>
        <w:rPr>
          <w:rFonts w:ascii="宋体" w:hAnsi="宋体" w:cs="宋体"/>
          <w:sz w:val="24"/>
          <w:szCs w:val="24"/>
        </w:rPr>
      </w:pPr>
      <w:r>
        <w:rPr>
          <w:rFonts w:ascii="宋体" w:hAnsi="宋体" w:cs="宋体" w:hint="eastAsia"/>
          <w:sz w:val="24"/>
          <w:szCs w:val="24"/>
        </w:rPr>
        <w:t xml:space="preserve">    1、未注册加入浙江省政府采购</w:t>
      </w:r>
      <w:proofErr w:type="gramStart"/>
      <w:r>
        <w:rPr>
          <w:rFonts w:ascii="宋体" w:hAnsi="宋体" w:cs="宋体" w:hint="eastAsia"/>
          <w:sz w:val="24"/>
          <w:szCs w:val="24"/>
        </w:rPr>
        <w:t>供应商库的</w:t>
      </w:r>
      <w:proofErr w:type="gramEnd"/>
      <w:r>
        <w:rPr>
          <w:rFonts w:ascii="宋体" w:hAnsi="宋体" w:cs="宋体" w:hint="eastAsia"/>
          <w:sz w:val="24"/>
          <w:szCs w:val="24"/>
        </w:rPr>
        <w:t>供应商一旦被确定为中标人的，应当在《中标通知书》发出前的三个工作日内按《关于印发浙江省政府供应商注册及诚信管理暂行办法通知》[</w:t>
      </w:r>
      <w:proofErr w:type="gramStart"/>
      <w:r>
        <w:rPr>
          <w:rFonts w:ascii="宋体" w:hAnsi="宋体" w:cs="宋体" w:hint="eastAsia"/>
          <w:sz w:val="24"/>
          <w:szCs w:val="24"/>
        </w:rPr>
        <w:t>浙财采监</w:t>
      </w:r>
      <w:proofErr w:type="gramEnd"/>
      <w:r>
        <w:rPr>
          <w:rFonts w:ascii="宋体" w:hAnsi="宋体" w:cs="宋体" w:hint="eastAsia"/>
          <w:sz w:val="24"/>
          <w:szCs w:val="24"/>
        </w:rPr>
        <w:t>字〔2009〕28号]文件的规定进行注册申请，否则，</w:t>
      </w:r>
      <w:proofErr w:type="gramStart"/>
      <w:r>
        <w:rPr>
          <w:rFonts w:ascii="宋体" w:hAnsi="宋体" w:cs="宋体" w:hint="eastAsia"/>
          <w:sz w:val="24"/>
          <w:szCs w:val="24"/>
        </w:rPr>
        <w:t>衢州港盛投资</w:t>
      </w:r>
      <w:proofErr w:type="gramEnd"/>
      <w:r>
        <w:rPr>
          <w:rFonts w:ascii="宋体" w:hAnsi="宋体" w:cs="宋体" w:hint="eastAsia"/>
          <w:sz w:val="24"/>
          <w:szCs w:val="24"/>
        </w:rPr>
        <w:t>咨询有限公司将拒绝向其发出《中标通知书》，并可以直接推荐排名次之的投标人为中标人，或者重新组织招标。</w:t>
      </w:r>
    </w:p>
    <w:p w:rsidR="00CD4449" w:rsidRDefault="00A44FBF">
      <w:pPr>
        <w:snapToGrid w:val="0"/>
        <w:spacing w:line="420" w:lineRule="exact"/>
        <w:rPr>
          <w:rFonts w:ascii="宋体" w:hAnsi="宋体" w:cs="宋体"/>
          <w:sz w:val="24"/>
          <w:szCs w:val="24"/>
        </w:rPr>
      </w:pPr>
      <w:r>
        <w:rPr>
          <w:rFonts w:ascii="宋体" w:hAnsi="宋体" w:cs="宋体" w:hint="eastAsia"/>
          <w:sz w:val="24"/>
          <w:szCs w:val="24"/>
        </w:rPr>
        <w:t xml:space="preserve">    2、质疑和投诉：投标人如认为招标文件、采购过程和中标结果使自身的合法权益受到损害的，可以在知道或者应知其权益受到损害之日起七个工作日内，以书面形式向</w:t>
      </w:r>
      <w:proofErr w:type="gramStart"/>
      <w:r>
        <w:rPr>
          <w:rFonts w:ascii="宋体" w:hAnsi="宋体" w:cs="宋体" w:hint="eastAsia"/>
          <w:sz w:val="24"/>
          <w:szCs w:val="24"/>
        </w:rPr>
        <w:t>衢州港盛投资</w:t>
      </w:r>
      <w:proofErr w:type="gramEnd"/>
      <w:r>
        <w:rPr>
          <w:rFonts w:ascii="宋体" w:hAnsi="宋体" w:cs="宋体" w:hint="eastAsia"/>
          <w:sz w:val="24"/>
          <w:szCs w:val="24"/>
        </w:rPr>
        <w:t>咨询有限公司提出质疑。投标人对</w:t>
      </w:r>
      <w:proofErr w:type="gramStart"/>
      <w:r>
        <w:rPr>
          <w:rFonts w:ascii="宋体" w:hAnsi="宋体" w:cs="宋体" w:hint="eastAsia"/>
          <w:sz w:val="24"/>
          <w:szCs w:val="24"/>
        </w:rPr>
        <w:t>衢州港盛投资</w:t>
      </w:r>
      <w:proofErr w:type="gramEnd"/>
      <w:r>
        <w:rPr>
          <w:rFonts w:ascii="宋体" w:hAnsi="宋体" w:cs="宋体" w:hint="eastAsia"/>
          <w:sz w:val="24"/>
          <w:szCs w:val="24"/>
        </w:rPr>
        <w:t>咨询有限公司的质疑答复不满意或者未在规定时间内</w:t>
      </w:r>
      <w:proofErr w:type="gramStart"/>
      <w:r>
        <w:rPr>
          <w:rFonts w:ascii="宋体" w:hAnsi="宋体" w:cs="宋体" w:hint="eastAsia"/>
          <w:sz w:val="24"/>
          <w:szCs w:val="24"/>
        </w:rPr>
        <w:t>作出</w:t>
      </w:r>
      <w:proofErr w:type="gramEnd"/>
      <w:r>
        <w:rPr>
          <w:rFonts w:ascii="宋体" w:hAnsi="宋体" w:cs="宋体" w:hint="eastAsia"/>
          <w:sz w:val="24"/>
          <w:szCs w:val="24"/>
        </w:rPr>
        <w:t>答复的，可以在答复期满后十五个工作日内向龙游县财政局政府采购监管科投诉（联系人：李女士，电话：0570-7011687）。</w:t>
      </w:r>
    </w:p>
    <w:p w:rsidR="00CD4449" w:rsidRDefault="00A44FBF">
      <w:pPr>
        <w:spacing w:line="420" w:lineRule="exact"/>
        <w:ind w:firstLineChars="200" w:firstLine="480"/>
        <w:jc w:val="right"/>
        <w:rPr>
          <w:rFonts w:ascii="宋体" w:hAnsi="宋体" w:cs="宋体"/>
          <w:sz w:val="24"/>
          <w:szCs w:val="24"/>
        </w:rPr>
      </w:pPr>
      <w:r>
        <w:rPr>
          <w:rFonts w:ascii="宋体" w:hAnsi="宋体" w:cs="宋体" w:hint="eastAsia"/>
          <w:sz w:val="24"/>
          <w:szCs w:val="24"/>
        </w:rPr>
        <w:t xml:space="preserve">                          </w:t>
      </w:r>
    </w:p>
    <w:p w:rsidR="00CD4449" w:rsidRDefault="00CD4449">
      <w:pPr>
        <w:spacing w:line="420" w:lineRule="exact"/>
        <w:ind w:firstLineChars="200" w:firstLine="480"/>
        <w:jc w:val="right"/>
        <w:rPr>
          <w:rFonts w:ascii="宋体" w:hAnsi="宋体" w:cs="宋体"/>
          <w:sz w:val="24"/>
          <w:szCs w:val="24"/>
        </w:rPr>
      </w:pPr>
    </w:p>
    <w:p w:rsidR="00CD4449" w:rsidRDefault="00CD4449">
      <w:pPr>
        <w:spacing w:line="420" w:lineRule="exact"/>
        <w:ind w:firstLineChars="200" w:firstLine="480"/>
        <w:jc w:val="right"/>
        <w:rPr>
          <w:rFonts w:ascii="宋体" w:hAnsi="宋体" w:cs="宋体"/>
          <w:sz w:val="24"/>
          <w:szCs w:val="24"/>
        </w:rPr>
      </w:pPr>
    </w:p>
    <w:p w:rsidR="00CD4449" w:rsidRDefault="00A44FBF">
      <w:pPr>
        <w:spacing w:line="420" w:lineRule="exact"/>
        <w:ind w:firstLineChars="200" w:firstLine="480"/>
        <w:jc w:val="right"/>
        <w:rPr>
          <w:rFonts w:ascii="宋体" w:hAnsi="宋体" w:cs="宋体"/>
          <w:sz w:val="24"/>
          <w:szCs w:val="24"/>
        </w:rPr>
      </w:pPr>
      <w:r>
        <w:rPr>
          <w:rFonts w:ascii="宋体" w:hAnsi="宋体" w:cs="宋体" w:hint="eastAsia"/>
          <w:sz w:val="24"/>
          <w:szCs w:val="24"/>
        </w:rPr>
        <w:t xml:space="preserve">           龙游县建筑工程质量监督站                                   </w:t>
      </w:r>
      <w:proofErr w:type="gramStart"/>
      <w:r>
        <w:rPr>
          <w:rFonts w:ascii="宋体" w:hAnsi="宋体" w:cs="宋体" w:hint="eastAsia"/>
          <w:sz w:val="24"/>
          <w:szCs w:val="24"/>
        </w:rPr>
        <w:t>衢州港盛投资</w:t>
      </w:r>
      <w:proofErr w:type="gramEnd"/>
      <w:r>
        <w:rPr>
          <w:rFonts w:ascii="宋体" w:hAnsi="宋体" w:cs="宋体" w:hint="eastAsia"/>
          <w:sz w:val="24"/>
          <w:szCs w:val="24"/>
        </w:rPr>
        <w:t xml:space="preserve">咨询有限公司                                                                    </w:t>
      </w:r>
    </w:p>
    <w:p w:rsidR="00CD4449" w:rsidRDefault="00A44FBF">
      <w:pPr>
        <w:tabs>
          <w:tab w:val="right" w:pos="8306"/>
        </w:tabs>
        <w:spacing w:line="420" w:lineRule="exact"/>
        <w:ind w:firstLineChars="200" w:firstLine="480"/>
        <w:jc w:val="right"/>
        <w:rPr>
          <w:rFonts w:ascii="宋体" w:hAnsi="宋体" w:cs="宋体"/>
          <w:sz w:val="28"/>
          <w:szCs w:val="28"/>
        </w:rPr>
      </w:pPr>
      <w:r>
        <w:rPr>
          <w:rFonts w:ascii="宋体" w:hAnsi="宋体" w:cs="宋体" w:hint="eastAsia"/>
          <w:sz w:val="24"/>
          <w:szCs w:val="24"/>
        </w:rPr>
        <w:t xml:space="preserve">              2019年 5 月</w:t>
      </w:r>
      <w:r w:rsidR="003F62F5">
        <w:rPr>
          <w:rFonts w:ascii="宋体" w:hAnsi="宋体" w:cs="宋体" w:hint="eastAsia"/>
          <w:sz w:val="24"/>
          <w:szCs w:val="24"/>
        </w:rPr>
        <w:t xml:space="preserve"> 16</w:t>
      </w:r>
      <w:r>
        <w:rPr>
          <w:rFonts w:ascii="宋体" w:hAnsi="宋体" w:cs="宋体" w:hint="eastAsia"/>
          <w:sz w:val="24"/>
          <w:szCs w:val="24"/>
        </w:rPr>
        <w:t>日</w:t>
      </w:r>
    </w:p>
    <w:p w:rsidR="00CD4449" w:rsidRDefault="00CD4449">
      <w:pPr>
        <w:pStyle w:val="a1"/>
      </w:pPr>
    </w:p>
    <w:p w:rsidR="00CD4449" w:rsidRDefault="00CD4449" w:rsidP="002D6467">
      <w:pPr>
        <w:snapToGrid w:val="0"/>
        <w:spacing w:beforeLines="50" w:afterLines="50" w:line="390" w:lineRule="exact"/>
        <w:jc w:val="left"/>
        <w:outlineLvl w:val="0"/>
        <w:rPr>
          <w:rFonts w:asciiTheme="minorEastAsia" w:eastAsiaTheme="minorEastAsia" w:hAnsiTheme="minorEastAsia" w:cstheme="minorEastAsia"/>
          <w:b/>
          <w:szCs w:val="21"/>
        </w:rPr>
      </w:pPr>
    </w:p>
    <w:p w:rsidR="00CD4449" w:rsidRDefault="00CD4449">
      <w:pPr>
        <w:pStyle w:val="a1"/>
        <w:rPr>
          <w:rFonts w:asciiTheme="minorEastAsia" w:eastAsiaTheme="minorEastAsia" w:hAnsiTheme="minorEastAsia" w:cstheme="minorEastAsia"/>
          <w:szCs w:val="21"/>
        </w:rPr>
      </w:pPr>
    </w:p>
    <w:p w:rsidR="00CD4449" w:rsidRDefault="00CD4449">
      <w:pPr>
        <w:pStyle w:val="a1"/>
        <w:rPr>
          <w:rFonts w:asciiTheme="minorEastAsia" w:eastAsiaTheme="minorEastAsia" w:hAnsiTheme="minorEastAsia" w:cstheme="minorEastAsia"/>
          <w:szCs w:val="21"/>
        </w:rPr>
      </w:pPr>
    </w:p>
    <w:p w:rsidR="00CD4449" w:rsidRDefault="00CD4449">
      <w:pPr>
        <w:pStyle w:val="a1"/>
        <w:rPr>
          <w:rFonts w:asciiTheme="minorEastAsia" w:eastAsiaTheme="minorEastAsia" w:hAnsiTheme="minorEastAsia" w:cstheme="minorEastAsia"/>
          <w:szCs w:val="21"/>
        </w:rPr>
      </w:pPr>
    </w:p>
    <w:p w:rsidR="00CD4449" w:rsidRDefault="00A44FBF" w:rsidP="002D6467">
      <w:pPr>
        <w:snapToGrid w:val="0"/>
        <w:spacing w:beforeLines="50" w:afterLines="50" w:line="500" w:lineRule="exact"/>
        <w:ind w:firstLineChars="600" w:firstLine="1928"/>
        <w:outlineLvl w:val="0"/>
        <w:rPr>
          <w:rFonts w:asciiTheme="minorEastAsia" w:eastAsiaTheme="minorEastAsia" w:hAnsiTheme="minorEastAsia" w:cstheme="minorEastAsia"/>
          <w:b/>
          <w:color w:val="000000"/>
          <w:sz w:val="32"/>
          <w:szCs w:val="32"/>
        </w:rPr>
      </w:pPr>
      <w:bookmarkStart w:id="7" w:name="_Toc322352982"/>
      <w:bookmarkStart w:id="8" w:name="_Toc356371430"/>
      <w:bookmarkStart w:id="9" w:name="_Toc366144028"/>
      <w:bookmarkStart w:id="10" w:name="_Toc354491896"/>
      <w:r>
        <w:rPr>
          <w:rFonts w:asciiTheme="minorEastAsia" w:eastAsiaTheme="minorEastAsia" w:hAnsiTheme="minorEastAsia" w:cstheme="minorEastAsia" w:hint="eastAsia"/>
          <w:b/>
          <w:color w:val="000000"/>
          <w:sz w:val="32"/>
          <w:szCs w:val="32"/>
        </w:rPr>
        <w:lastRenderedPageBreak/>
        <w:t>第二章投标须知前附表及投标须知</w:t>
      </w:r>
    </w:p>
    <w:p w:rsidR="00CD4449" w:rsidRDefault="00A44FBF" w:rsidP="002D6467">
      <w:pPr>
        <w:snapToGrid w:val="0"/>
        <w:spacing w:beforeLines="50" w:afterLines="50" w:line="500" w:lineRule="exact"/>
        <w:ind w:firstLineChars="1100" w:firstLine="3092"/>
        <w:outlineLvl w:val="1"/>
      </w:pPr>
      <w:r>
        <w:rPr>
          <w:rFonts w:asciiTheme="minorEastAsia" w:eastAsiaTheme="minorEastAsia" w:hAnsiTheme="minorEastAsia" w:cstheme="minorEastAsia" w:hint="eastAsia"/>
          <w:b/>
          <w:color w:val="000000"/>
          <w:sz w:val="28"/>
          <w:szCs w:val="28"/>
        </w:rPr>
        <w:t>一、投标须知前附表</w:t>
      </w:r>
    </w:p>
    <w:tbl>
      <w:tblPr>
        <w:tblpPr w:leftFromText="180" w:rightFromText="180" w:vertAnchor="text" w:horzAnchor="page" w:tblpXSpec="center" w:tblpY="604"/>
        <w:tblOverlap w:val="neve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2378"/>
        <w:gridCol w:w="6082"/>
      </w:tblGrid>
      <w:tr w:rsidR="00CD4449">
        <w:trPr>
          <w:trHeight w:val="458"/>
          <w:jc w:val="center"/>
        </w:trPr>
        <w:tc>
          <w:tcPr>
            <w:tcW w:w="720" w:type="dxa"/>
            <w:vAlign w:val="center"/>
          </w:tcPr>
          <w:p w:rsidR="00CD4449" w:rsidRDefault="00A44FBF">
            <w:pPr>
              <w:pStyle w:val="ad"/>
              <w:snapToGrid w:val="0"/>
              <w:spacing w:line="300" w:lineRule="exact"/>
              <w:jc w:val="center"/>
              <w:rPr>
                <w:rFonts w:asciiTheme="minorEastAsia" w:eastAsiaTheme="minorEastAsia" w:hAnsiTheme="minorEastAsia" w:cstheme="minorEastAsia"/>
                <w:color w:val="000000"/>
                <w:szCs w:val="21"/>
              </w:rPr>
            </w:pPr>
            <w:bookmarkStart w:id="11" w:name="_Toc366144029"/>
            <w:bookmarkStart w:id="12" w:name="_Toc356371431"/>
            <w:r>
              <w:rPr>
                <w:rFonts w:asciiTheme="minorEastAsia" w:eastAsiaTheme="minorEastAsia" w:hAnsiTheme="minorEastAsia" w:cstheme="minorEastAsia" w:hint="eastAsia"/>
                <w:color w:val="000000"/>
                <w:szCs w:val="21"/>
              </w:rPr>
              <w:t>序号</w:t>
            </w:r>
          </w:p>
        </w:tc>
        <w:tc>
          <w:tcPr>
            <w:tcW w:w="2378" w:type="dxa"/>
            <w:vAlign w:val="center"/>
          </w:tcPr>
          <w:p w:rsidR="00CD4449" w:rsidRDefault="00A44FBF">
            <w:pPr>
              <w:pStyle w:val="ad"/>
              <w:snapToGrid w:val="0"/>
              <w:spacing w:line="300" w:lineRule="exact"/>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内容</w:t>
            </w:r>
          </w:p>
        </w:tc>
        <w:tc>
          <w:tcPr>
            <w:tcW w:w="6082" w:type="dxa"/>
            <w:vAlign w:val="center"/>
          </w:tcPr>
          <w:p w:rsidR="00CD4449" w:rsidRDefault="00A44FBF">
            <w:pPr>
              <w:pStyle w:val="ad"/>
              <w:snapToGrid w:val="0"/>
              <w:spacing w:line="300" w:lineRule="exact"/>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说明与要求</w:t>
            </w:r>
          </w:p>
        </w:tc>
      </w:tr>
      <w:tr w:rsidR="00CD4449">
        <w:trPr>
          <w:trHeight w:val="284"/>
          <w:jc w:val="center"/>
        </w:trPr>
        <w:tc>
          <w:tcPr>
            <w:tcW w:w="720" w:type="dxa"/>
            <w:vAlign w:val="center"/>
          </w:tcPr>
          <w:p w:rsidR="00CD4449" w:rsidRDefault="00A44FBF">
            <w:pPr>
              <w:pStyle w:val="ad"/>
              <w:snapToGrid w:val="0"/>
              <w:spacing w:line="420" w:lineRule="exact"/>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2378" w:type="dxa"/>
            <w:vAlign w:val="center"/>
          </w:tcPr>
          <w:p w:rsidR="00CD4449" w:rsidRDefault="00A44FBF">
            <w:pPr>
              <w:pStyle w:val="ad"/>
              <w:snapToGrid w:val="0"/>
              <w:spacing w:line="42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采购人</w:t>
            </w:r>
          </w:p>
        </w:tc>
        <w:tc>
          <w:tcPr>
            <w:tcW w:w="6082" w:type="dxa"/>
            <w:vAlign w:val="center"/>
          </w:tcPr>
          <w:p w:rsidR="00CD4449" w:rsidRDefault="00A44FBF">
            <w:pPr>
              <w:pStyle w:val="ad"/>
              <w:snapToGrid w:val="0"/>
              <w:spacing w:line="42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龙游县建筑工程监督站</w:t>
            </w:r>
          </w:p>
        </w:tc>
      </w:tr>
      <w:tr w:rsidR="00CD4449">
        <w:trPr>
          <w:trHeight w:val="284"/>
          <w:jc w:val="center"/>
        </w:trPr>
        <w:tc>
          <w:tcPr>
            <w:tcW w:w="720" w:type="dxa"/>
            <w:vAlign w:val="center"/>
          </w:tcPr>
          <w:p w:rsidR="00CD4449" w:rsidRDefault="00A44FBF">
            <w:pPr>
              <w:pStyle w:val="ad"/>
              <w:snapToGrid w:val="0"/>
              <w:spacing w:line="420" w:lineRule="exact"/>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2</w:t>
            </w:r>
          </w:p>
        </w:tc>
        <w:tc>
          <w:tcPr>
            <w:tcW w:w="2378" w:type="dxa"/>
            <w:vAlign w:val="center"/>
          </w:tcPr>
          <w:p w:rsidR="00CD4449" w:rsidRDefault="00A44FBF">
            <w:pPr>
              <w:pStyle w:val="ad"/>
              <w:snapToGrid w:val="0"/>
              <w:spacing w:line="42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项目名称</w:t>
            </w:r>
          </w:p>
        </w:tc>
        <w:tc>
          <w:tcPr>
            <w:tcW w:w="6082" w:type="dxa"/>
            <w:vAlign w:val="center"/>
          </w:tcPr>
          <w:p w:rsidR="00CD4449" w:rsidRDefault="00A44FBF">
            <w:pPr>
              <w:pStyle w:val="ad"/>
              <w:snapToGrid w:val="0"/>
              <w:spacing w:line="42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龙游县第二批城镇危旧房动态监控服务</w:t>
            </w:r>
          </w:p>
        </w:tc>
      </w:tr>
      <w:tr w:rsidR="00CD4449">
        <w:trPr>
          <w:trHeight w:val="284"/>
          <w:jc w:val="center"/>
        </w:trPr>
        <w:tc>
          <w:tcPr>
            <w:tcW w:w="720" w:type="dxa"/>
            <w:vAlign w:val="center"/>
          </w:tcPr>
          <w:p w:rsidR="00CD4449" w:rsidRDefault="00A44FBF">
            <w:pPr>
              <w:pStyle w:val="ad"/>
              <w:snapToGrid w:val="0"/>
              <w:spacing w:line="420" w:lineRule="exact"/>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3</w:t>
            </w:r>
          </w:p>
        </w:tc>
        <w:tc>
          <w:tcPr>
            <w:tcW w:w="2378" w:type="dxa"/>
            <w:vAlign w:val="center"/>
          </w:tcPr>
          <w:p w:rsidR="00CD4449" w:rsidRDefault="00A44FBF">
            <w:pPr>
              <w:pStyle w:val="ad"/>
              <w:snapToGrid w:val="0"/>
              <w:spacing w:line="42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采购最高限价</w:t>
            </w:r>
          </w:p>
        </w:tc>
        <w:tc>
          <w:tcPr>
            <w:tcW w:w="6082" w:type="dxa"/>
            <w:vAlign w:val="center"/>
          </w:tcPr>
          <w:p w:rsidR="00CD4449" w:rsidRDefault="00A44FBF">
            <w:pPr>
              <w:pStyle w:val="ad"/>
              <w:snapToGrid w:val="0"/>
              <w:spacing w:line="42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人民币0.65元/m2/月</w:t>
            </w:r>
          </w:p>
        </w:tc>
      </w:tr>
      <w:tr w:rsidR="00CD4449">
        <w:trPr>
          <w:trHeight w:val="284"/>
          <w:jc w:val="center"/>
        </w:trPr>
        <w:tc>
          <w:tcPr>
            <w:tcW w:w="720" w:type="dxa"/>
            <w:vAlign w:val="center"/>
          </w:tcPr>
          <w:p w:rsidR="00CD4449" w:rsidRDefault="00A44FBF">
            <w:pPr>
              <w:pStyle w:val="ad"/>
              <w:snapToGrid w:val="0"/>
              <w:spacing w:line="420" w:lineRule="exact"/>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4</w:t>
            </w:r>
          </w:p>
        </w:tc>
        <w:tc>
          <w:tcPr>
            <w:tcW w:w="2378" w:type="dxa"/>
            <w:vAlign w:val="center"/>
          </w:tcPr>
          <w:p w:rsidR="00CD4449" w:rsidRDefault="00A44FBF">
            <w:pPr>
              <w:pStyle w:val="ad"/>
              <w:snapToGrid w:val="0"/>
              <w:spacing w:line="42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投标人资质</w:t>
            </w:r>
          </w:p>
        </w:tc>
        <w:tc>
          <w:tcPr>
            <w:tcW w:w="6082" w:type="dxa"/>
            <w:vAlign w:val="center"/>
          </w:tcPr>
          <w:p w:rsidR="00CD4449" w:rsidRDefault="00A44FBF">
            <w:pPr>
              <w:pStyle w:val="ad"/>
              <w:snapToGrid w:val="0"/>
              <w:spacing w:line="42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b/>
                <w:bCs/>
                <w:color w:val="00B050"/>
                <w:szCs w:val="21"/>
              </w:rPr>
              <w:t>人员、设备、技术、资金等方面具备服务本项目能力的监测机构。具有①具备特种工程专业承包资质（结构补强或建筑物纠偏和平移 ）；②具备建筑工程质量检测鉴定机构资质；③参与编制《2019浙江省危险房屋结构监测技术导则》的单位。三个条件之一的单位</w:t>
            </w:r>
          </w:p>
        </w:tc>
      </w:tr>
      <w:tr w:rsidR="00CD4449">
        <w:trPr>
          <w:trHeight w:val="284"/>
          <w:jc w:val="center"/>
        </w:trPr>
        <w:tc>
          <w:tcPr>
            <w:tcW w:w="720" w:type="dxa"/>
            <w:vAlign w:val="center"/>
          </w:tcPr>
          <w:p w:rsidR="00CD4449" w:rsidRDefault="00A44FBF">
            <w:pPr>
              <w:pStyle w:val="ad"/>
              <w:snapToGrid w:val="0"/>
              <w:spacing w:line="420" w:lineRule="exact"/>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5</w:t>
            </w:r>
          </w:p>
        </w:tc>
        <w:tc>
          <w:tcPr>
            <w:tcW w:w="2378" w:type="dxa"/>
            <w:vAlign w:val="center"/>
          </w:tcPr>
          <w:p w:rsidR="00CD4449" w:rsidRDefault="00A44FBF">
            <w:pPr>
              <w:pStyle w:val="ad"/>
              <w:snapToGrid w:val="0"/>
              <w:spacing w:line="42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投标有效期</w:t>
            </w:r>
          </w:p>
        </w:tc>
        <w:tc>
          <w:tcPr>
            <w:tcW w:w="6082" w:type="dxa"/>
            <w:vAlign w:val="center"/>
          </w:tcPr>
          <w:p w:rsidR="00CD4449" w:rsidRDefault="00A44FBF">
            <w:pPr>
              <w:pStyle w:val="ad"/>
              <w:snapToGrid w:val="0"/>
              <w:spacing w:line="42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投标文件递交截止之日起90天</w:t>
            </w:r>
          </w:p>
        </w:tc>
      </w:tr>
      <w:tr w:rsidR="00CD4449">
        <w:trPr>
          <w:trHeight w:val="284"/>
          <w:jc w:val="center"/>
        </w:trPr>
        <w:tc>
          <w:tcPr>
            <w:tcW w:w="720" w:type="dxa"/>
            <w:vMerge w:val="restart"/>
            <w:vAlign w:val="center"/>
          </w:tcPr>
          <w:p w:rsidR="00CD4449" w:rsidRDefault="00A44FBF">
            <w:pPr>
              <w:pStyle w:val="ad"/>
              <w:snapToGrid w:val="0"/>
              <w:spacing w:line="420" w:lineRule="exact"/>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6</w:t>
            </w:r>
          </w:p>
        </w:tc>
        <w:tc>
          <w:tcPr>
            <w:tcW w:w="2378" w:type="dxa"/>
            <w:vMerge w:val="restart"/>
            <w:vAlign w:val="center"/>
          </w:tcPr>
          <w:p w:rsidR="00CD4449" w:rsidRDefault="00A44FBF">
            <w:pPr>
              <w:pStyle w:val="ad"/>
              <w:snapToGrid w:val="0"/>
              <w:spacing w:line="420" w:lineRule="exact"/>
              <w:rPr>
                <w:rFonts w:asciiTheme="minorEastAsia" w:eastAsiaTheme="minorEastAsia" w:hAnsiTheme="minorEastAsia" w:cstheme="minorEastAsia"/>
                <w:color w:val="000000"/>
                <w:spacing w:val="-20"/>
                <w:szCs w:val="21"/>
              </w:rPr>
            </w:pPr>
            <w:r>
              <w:rPr>
                <w:rFonts w:asciiTheme="minorEastAsia" w:eastAsiaTheme="minorEastAsia" w:hAnsiTheme="minorEastAsia" w:cstheme="minorEastAsia" w:hint="eastAsia"/>
                <w:color w:val="000000"/>
                <w:spacing w:val="-20"/>
                <w:szCs w:val="21"/>
              </w:rPr>
              <w:t>投标文件递交份数</w:t>
            </w:r>
          </w:p>
        </w:tc>
        <w:tc>
          <w:tcPr>
            <w:tcW w:w="6082" w:type="dxa"/>
            <w:vAlign w:val="center"/>
          </w:tcPr>
          <w:p w:rsidR="00CD4449" w:rsidRDefault="00A44FBF">
            <w:pPr>
              <w:pStyle w:val="ad"/>
              <w:snapToGrid w:val="0"/>
              <w:spacing w:line="42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资格审查文件、技术资信文件一份正本，四份副本</w:t>
            </w:r>
          </w:p>
          <w:p w:rsidR="00CD4449" w:rsidRDefault="00A44FBF">
            <w:pPr>
              <w:pStyle w:val="ad"/>
              <w:snapToGrid w:val="0"/>
              <w:spacing w:line="42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商务文件一份正本，四份副本。</w:t>
            </w:r>
          </w:p>
          <w:p w:rsidR="00CD4449" w:rsidRDefault="00A44FBF">
            <w:pPr>
              <w:pStyle w:val="ad"/>
              <w:snapToGrid w:val="0"/>
              <w:spacing w:line="42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原件同时提供。</w:t>
            </w:r>
            <w:r>
              <w:rPr>
                <w:rFonts w:asciiTheme="minorEastAsia" w:eastAsiaTheme="minorEastAsia" w:hAnsiTheme="minorEastAsia" w:cstheme="minorEastAsia" w:hint="eastAsia"/>
                <w:color w:val="FF0000"/>
                <w:szCs w:val="21"/>
              </w:rPr>
              <w:t>所有原件应单独装袋（不需密封），包装封套上应注明投标人名称及粘贴打印的表格式原件清单目录（供参考）。原件应与投标文件同时提交，超过截止时间送达的原件不予接收</w:t>
            </w:r>
            <w:r>
              <w:rPr>
                <w:rFonts w:asciiTheme="minorEastAsia" w:eastAsiaTheme="minorEastAsia" w:hAnsiTheme="minorEastAsia" w:cstheme="minorEastAsia" w:hint="eastAsia"/>
                <w:szCs w:val="21"/>
              </w:rPr>
              <w:t>。</w:t>
            </w:r>
          </w:p>
        </w:tc>
      </w:tr>
      <w:tr w:rsidR="00CD4449">
        <w:trPr>
          <w:trHeight w:val="284"/>
          <w:jc w:val="center"/>
        </w:trPr>
        <w:tc>
          <w:tcPr>
            <w:tcW w:w="720" w:type="dxa"/>
            <w:vMerge/>
            <w:vAlign w:val="center"/>
          </w:tcPr>
          <w:p w:rsidR="00CD4449" w:rsidRDefault="00CD4449">
            <w:pPr>
              <w:pStyle w:val="ad"/>
              <w:snapToGrid w:val="0"/>
              <w:spacing w:line="420" w:lineRule="exact"/>
              <w:jc w:val="center"/>
              <w:rPr>
                <w:rFonts w:asciiTheme="minorEastAsia" w:eastAsiaTheme="minorEastAsia" w:hAnsiTheme="minorEastAsia" w:cstheme="minorEastAsia"/>
                <w:color w:val="000000"/>
                <w:szCs w:val="21"/>
              </w:rPr>
            </w:pPr>
          </w:p>
        </w:tc>
        <w:tc>
          <w:tcPr>
            <w:tcW w:w="2378" w:type="dxa"/>
            <w:vMerge/>
            <w:vAlign w:val="center"/>
          </w:tcPr>
          <w:p w:rsidR="00CD4449" w:rsidRDefault="00CD4449">
            <w:pPr>
              <w:pStyle w:val="ad"/>
              <w:snapToGrid w:val="0"/>
              <w:spacing w:line="420" w:lineRule="exact"/>
              <w:rPr>
                <w:rFonts w:asciiTheme="minorEastAsia" w:eastAsiaTheme="minorEastAsia" w:hAnsiTheme="minorEastAsia" w:cstheme="minorEastAsia"/>
                <w:color w:val="000000"/>
                <w:spacing w:val="-20"/>
                <w:szCs w:val="21"/>
              </w:rPr>
            </w:pPr>
          </w:p>
        </w:tc>
        <w:tc>
          <w:tcPr>
            <w:tcW w:w="6082" w:type="dxa"/>
            <w:vAlign w:val="center"/>
          </w:tcPr>
          <w:p w:rsidR="00CD4449" w:rsidRDefault="00A44FBF">
            <w:pPr>
              <w:pStyle w:val="ad"/>
              <w:snapToGrid w:val="0"/>
              <w:spacing w:line="42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注：投标文件应装订成册，建议胶装，▲若采用卡条、</w:t>
            </w:r>
            <w:proofErr w:type="gramStart"/>
            <w:r>
              <w:rPr>
                <w:rFonts w:asciiTheme="minorEastAsia" w:eastAsiaTheme="minorEastAsia" w:hAnsiTheme="minorEastAsia" w:cstheme="minorEastAsia" w:hint="eastAsia"/>
                <w:szCs w:val="21"/>
              </w:rPr>
              <w:t>抽杆夹</w:t>
            </w:r>
            <w:proofErr w:type="gramEnd"/>
            <w:r>
              <w:rPr>
                <w:rFonts w:asciiTheme="minorEastAsia" w:eastAsiaTheme="minorEastAsia" w:hAnsiTheme="minorEastAsia" w:cstheme="minorEastAsia" w:hint="eastAsia"/>
                <w:szCs w:val="21"/>
              </w:rPr>
              <w:t>、订书机等形式装订的（或其他可使投标文件可以拆卸或者在翻动过程中易脱落的装订方式）的均按无效标处理。</w:t>
            </w:r>
          </w:p>
        </w:tc>
      </w:tr>
      <w:tr w:rsidR="00CD4449">
        <w:trPr>
          <w:trHeight w:val="1255"/>
          <w:jc w:val="center"/>
        </w:trPr>
        <w:tc>
          <w:tcPr>
            <w:tcW w:w="720" w:type="dxa"/>
            <w:vAlign w:val="center"/>
          </w:tcPr>
          <w:p w:rsidR="00CD4449" w:rsidRDefault="00A44FBF">
            <w:pPr>
              <w:pStyle w:val="ad"/>
              <w:snapToGrid w:val="0"/>
              <w:spacing w:line="420" w:lineRule="exact"/>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7</w:t>
            </w:r>
          </w:p>
        </w:tc>
        <w:tc>
          <w:tcPr>
            <w:tcW w:w="2378" w:type="dxa"/>
            <w:vAlign w:val="center"/>
          </w:tcPr>
          <w:p w:rsidR="00CD4449" w:rsidRDefault="00A44FBF">
            <w:pPr>
              <w:pStyle w:val="ad"/>
              <w:snapToGrid w:val="0"/>
              <w:spacing w:line="420" w:lineRule="exact"/>
              <w:rPr>
                <w:rFonts w:asciiTheme="minorEastAsia" w:eastAsiaTheme="minorEastAsia" w:hAnsiTheme="minorEastAsia" w:cstheme="minorEastAsia"/>
                <w:color w:val="000000"/>
                <w:spacing w:val="-20"/>
                <w:szCs w:val="21"/>
              </w:rPr>
            </w:pPr>
            <w:r>
              <w:rPr>
                <w:rFonts w:asciiTheme="minorEastAsia" w:eastAsiaTheme="minorEastAsia" w:hAnsiTheme="minorEastAsia" w:cstheme="minorEastAsia" w:hint="eastAsia"/>
                <w:szCs w:val="21"/>
              </w:rPr>
              <w:t>递交注意事项</w:t>
            </w:r>
          </w:p>
        </w:tc>
        <w:tc>
          <w:tcPr>
            <w:tcW w:w="6082" w:type="dxa"/>
            <w:vAlign w:val="center"/>
          </w:tcPr>
          <w:p w:rsidR="00CD4449" w:rsidRDefault="00A44FBF">
            <w:pPr>
              <w:pStyle w:val="ad"/>
              <w:snapToGrid w:val="0"/>
              <w:spacing w:line="420" w:lineRule="exact"/>
              <w:rPr>
                <w:rFonts w:asciiTheme="minorEastAsia" w:eastAsiaTheme="minorEastAsia" w:hAnsiTheme="minorEastAsia" w:cstheme="minorEastAsia"/>
                <w:color w:val="FF0000"/>
                <w:szCs w:val="21"/>
              </w:rPr>
            </w:pPr>
            <w:r>
              <w:rPr>
                <w:rFonts w:asciiTheme="minorEastAsia" w:eastAsiaTheme="minorEastAsia" w:hAnsiTheme="minorEastAsia" w:cstheme="minorEastAsia" w:hint="eastAsia"/>
                <w:szCs w:val="21"/>
              </w:rPr>
              <w:t>递交投标文件时还需递交:法人授权委托书一份及被授权人身份证复印件（原件备查)</w:t>
            </w:r>
          </w:p>
        </w:tc>
      </w:tr>
      <w:tr w:rsidR="00CD4449">
        <w:trPr>
          <w:trHeight w:val="284"/>
          <w:jc w:val="center"/>
        </w:trPr>
        <w:tc>
          <w:tcPr>
            <w:tcW w:w="720" w:type="dxa"/>
            <w:vAlign w:val="center"/>
          </w:tcPr>
          <w:p w:rsidR="00CD4449" w:rsidRDefault="00A44FBF">
            <w:pPr>
              <w:pStyle w:val="ad"/>
              <w:snapToGrid w:val="0"/>
              <w:spacing w:line="420" w:lineRule="exact"/>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8</w:t>
            </w:r>
          </w:p>
        </w:tc>
        <w:tc>
          <w:tcPr>
            <w:tcW w:w="2378" w:type="dxa"/>
            <w:vAlign w:val="center"/>
          </w:tcPr>
          <w:p w:rsidR="00CD4449" w:rsidRDefault="00A44FBF">
            <w:pPr>
              <w:pStyle w:val="ad"/>
              <w:snapToGrid w:val="0"/>
              <w:spacing w:line="42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投标文件递交截止时间</w:t>
            </w:r>
          </w:p>
        </w:tc>
        <w:tc>
          <w:tcPr>
            <w:tcW w:w="6082" w:type="dxa"/>
            <w:vAlign w:val="center"/>
          </w:tcPr>
          <w:p w:rsidR="00CD4449" w:rsidRDefault="00A44FBF">
            <w:pPr>
              <w:pStyle w:val="ad"/>
              <w:snapToGrid w:val="0"/>
              <w:spacing w:line="42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2019年</w:t>
            </w:r>
            <w:r w:rsidR="003F62F5">
              <w:rPr>
                <w:rFonts w:asciiTheme="minorEastAsia" w:eastAsiaTheme="minorEastAsia" w:hAnsiTheme="minorEastAsia" w:cstheme="minorEastAsia" w:hint="eastAsia"/>
                <w:szCs w:val="21"/>
              </w:rPr>
              <w:t>6</w:t>
            </w:r>
            <w:r>
              <w:rPr>
                <w:rFonts w:asciiTheme="minorEastAsia" w:eastAsiaTheme="minorEastAsia" w:hAnsiTheme="minorEastAsia" w:cstheme="minorEastAsia" w:hint="eastAsia"/>
                <w:szCs w:val="21"/>
              </w:rPr>
              <w:t>月</w:t>
            </w:r>
            <w:r w:rsidR="003F62F5">
              <w:rPr>
                <w:rFonts w:asciiTheme="minorEastAsia" w:eastAsiaTheme="minorEastAsia" w:hAnsiTheme="minorEastAsia" w:cstheme="minorEastAsia" w:hint="eastAsia"/>
                <w:szCs w:val="21"/>
              </w:rPr>
              <w:t>10</w:t>
            </w:r>
            <w:r>
              <w:rPr>
                <w:rFonts w:asciiTheme="minorEastAsia" w:eastAsiaTheme="minorEastAsia" w:hAnsiTheme="minorEastAsia" w:cstheme="minorEastAsia" w:hint="eastAsia"/>
                <w:szCs w:val="21"/>
              </w:rPr>
              <w:t>日</w:t>
            </w:r>
            <w:r w:rsidR="003F62F5">
              <w:rPr>
                <w:rFonts w:asciiTheme="minorEastAsia" w:eastAsiaTheme="minorEastAsia" w:hAnsiTheme="minorEastAsia" w:cstheme="minorEastAsia" w:hint="eastAsia"/>
                <w:szCs w:val="21"/>
              </w:rPr>
              <w:t xml:space="preserve"> 9:3</w:t>
            </w:r>
            <w:r>
              <w:rPr>
                <w:rFonts w:asciiTheme="minorEastAsia" w:eastAsiaTheme="minorEastAsia" w:hAnsiTheme="minorEastAsia" w:cstheme="minorEastAsia" w:hint="eastAsia"/>
                <w:szCs w:val="21"/>
              </w:rPr>
              <w:t>0（北京时间）</w:t>
            </w:r>
          </w:p>
        </w:tc>
      </w:tr>
      <w:tr w:rsidR="00CD4449">
        <w:trPr>
          <w:trHeight w:val="284"/>
          <w:jc w:val="center"/>
        </w:trPr>
        <w:tc>
          <w:tcPr>
            <w:tcW w:w="720" w:type="dxa"/>
            <w:vAlign w:val="center"/>
          </w:tcPr>
          <w:p w:rsidR="00CD4449" w:rsidRDefault="00A44FBF">
            <w:pPr>
              <w:pStyle w:val="ad"/>
              <w:snapToGrid w:val="0"/>
              <w:spacing w:line="420" w:lineRule="exact"/>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9</w:t>
            </w:r>
          </w:p>
        </w:tc>
        <w:tc>
          <w:tcPr>
            <w:tcW w:w="2378" w:type="dxa"/>
            <w:vAlign w:val="center"/>
          </w:tcPr>
          <w:p w:rsidR="00CD4449" w:rsidRDefault="00A44FBF">
            <w:pPr>
              <w:pStyle w:val="ad"/>
              <w:snapToGrid w:val="0"/>
              <w:spacing w:line="42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开标地点</w:t>
            </w:r>
          </w:p>
        </w:tc>
        <w:tc>
          <w:tcPr>
            <w:tcW w:w="6082" w:type="dxa"/>
            <w:vAlign w:val="center"/>
          </w:tcPr>
          <w:p w:rsidR="00CD4449" w:rsidRDefault="00A44FBF">
            <w:pPr>
              <w:pStyle w:val="ad"/>
              <w:snapToGrid w:val="0"/>
              <w:spacing w:line="42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龙游县公共资源交易中心</w:t>
            </w:r>
            <w:r>
              <w:rPr>
                <w:rFonts w:asciiTheme="minorEastAsia" w:eastAsiaTheme="minorEastAsia" w:hAnsiTheme="minorEastAsia" w:cstheme="minorEastAsia"/>
                <w:szCs w:val="21"/>
              </w:rPr>
              <w:t>2</w:t>
            </w:r>
            <w:r>
              <w:rPr>
                <w:rFonts w:asciiTheme="minorEastAsia" w:eastAsiaTheme="minorEastAsia" w:hAnsiTheme="minorEastAsia" w:cstheme="minorEastAsia" w:hint="eastAsia"/>
                <w:szCs w:val="21"/>
              </w:rPr>
              <w:t>楼 号开标室（</w:t>
            </w:r>
            <w:proofErr w:type="gramStart"/>
            <w:r>
              <w:rPr>
                <w:rFonts w:asciiTheme="minorEastAsia" w:eastAsiaTheme="minorEastAsia" w:hAnsiTheme="minorEastAsia" w:cstheme="minorEastAsia" w:hint="eastAsia"/>
                <w:szCs w:val="21"/>
              </w:rPr>
              <w:t>龙游龙翔路3</w:t>
            </w:r>
            <w:r>
              <w:rPr>
                <w:rFonts w:asciiTheme="minorEastAsia" w:eastAsiaTheme="minorEastAsia" w:hAnsiTheme="minorEastAsia" w:cstheme="minorEastAsia"/>
                <w:szCs w:val="21"/>
              </w:rPr>
              <w:t>78</w:t>
            </w:r>
            <w:r>
              <w:rPr>
                <w:rFonts w:asciiTheme="minorEastAsia" w:eastAsiaTheme="minorEastAsia" w:hAnsiTheme="minorEastAsia" w:cstheme="minorEastAsia" w:hint="eastAsia"/>
                <w:szCs w:val="21"/>
              </w:rPr>
              <w:t>号</w:t>
            </w:r>
            <w:proofErr w:type="gramEnd"/>
            <w:r>
              <w:rPr>
                <w:rFonts w:asciiTheme="minorEastAsia" w:eastAsiaTheme="minorEastAsia" w:hAnsiTheme="minorEastAsia" w:cstheme="minorEastAsia" w:hint="eastAsia"/>
                <w:szCs w:val="21"/>
              </w:rPr>
              <w:t>，原香</w:t>
            </w:r>
            <w:proofErr w:type="gramStart"/>
            <w:r>
              <w:rPr>
                <w:rFonts w:asciiTheme="minorEastAsia" w:eastAsiaTheme="minorEastAsia" w:hAnsiTheme="minorEastAsia" w:cstheme="minorEastAsia" w:hint="eastAsia"/>
                <w:szCs w:val="21"/>
              </w:rPr>
              <w:t>溢市场</w:t>
            </w:r>
            <w:proofErr w:type="gramEnd"/>
            <w:r>
              <w:rPr>
                <w:rFonts w:asciiTheme="minorEastAsia" w:eastAsiaTheme="minorEastAsia" w:hAnsiTheme="minorEastAsia" w:cstheme="minorEastAsia" w:hint="eastAsia"/>
                <w:szCs w:val="21"/>
              </w:rPr>
              <w:t>西侧）</w:t>
            </w:r>
          </w:p>
        </w:tc>
      </w:tr>
      <w:tr w:rsidR="00CD4449">
        <w:trPr>
          <w:trHeight w:val="284"/>
          <w:jc w:val="center"/>
        </w:trPr>
        <w:tc>
          <w:tcPr>
            <w:tcW w:w="720" w:type="dxa"/>
            <w:vAlign w:val="center"/>
          </w:tcPr>
          <w:p w:rsidR="00CD4449" w:rsidRDefault="00A44FBF">
            <w:pPr>
              <w:pStyle w:val="ad"/>
              <w:snapToGrid w:val="0"/>
              <w:spacing w:line="420" w:lineRule="exact"/>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10</w:t>
            </w:r>
          </w:p>
        </w:tc>
        <w:tc>
          <w:tcPr>
            <w:tcW w:w="2378" w:type="dxa"/>
            <w:vAlign w:val="center"/>
          </w:tcPr>
          <w:p w:rsidR="00CD4449" w:rsidRDefault="00A44FBF">
            <w:pPr>
              <w:pStyle w:val="ad"/>
              <w:snapToGrid w:val="0"/>
              <w:spacing w:line="42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开标时间</w:t>
            </w:r>
          </w:p>
        </w:tc>
        <w:tc>
          <w:tcPr>
            <w:tcW w:w="6082" w:type="dxa"/>
            <w:vAlign w:val="center"/>
          </w:tcPr>
          <w:p w:rsidR="00CD4449" w:rsidRDefault="00A44FBF">
            <w:pPr>
              <w:pStyle w:val="ad"/>
              <w:snapToGrid w:val="0"/>
              <w:spacing w:line="42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2019年</w:t>
            </w:r>
            <w:r w:rsidR="003F62F5">
              <w:rPr>
                <w:rFonts w:asciiTheme="minorEastAsia" w:eastAsiaTheme="minorEastAsia" w:hAnsiTheme="minorEastAsia" w:cstheme="minorEastAsia" w:hint="eastAsia"/>
                <w:szCs w:val="21"/>
              </w:rPr>
              <w:t>6</w:t>
            </w:r>
            <w:r>
              <w:rPr>
                <w:rFonts w:asciiTheme="minorEastAsia" w:eastAsiaTheme="minorEastAsia" w:hAnsiTheme="minorEastAsia" w:cstheme="minorEastAsia" w:hint="eastAsia"/>
                <w:szCs w:val="21"/>
              </w:rPr>
              <w:t>月</w:t>
            </w:r>
            <w:r w:rsidR="003F62F5">
              <w:rPr>
                <w:rFonts w:asciiTheme="minorEastAsia" w:eastAsiaTheme="minorEastAsia" w:hAnsiTheme="minorEastAsia" w:cstheme="minorEastAsia" w:hint="eastAsia"/>
                <w:szCs w:val="21"/>
              </w:rPr>
              <w:t>10</w:t>
            </w:r>
            <w:r>
              <w:rPr>
                <w:rFonts w:asciiTheme="minorEastAsia" w:eastAsiaTheme="minorEastAsia" w:hAnsiTheme="minorEastAsia" w:cstheme="minorEastAsia" w:hint="eastAsia"/>
                <w:szCs w:val="21"/>
              </w:rPr>
              <w:t>日</w:t>
            </w:r>
            <w:r w:rsidR="003F62F5">
              <w:rPr>
                <w:rFonts w:asciiTheme="minorEastAsia" w:eastAsiaTheme="minorEastAsia" w:hAnsiTheme="minorEastAsia" w:cstheme="minorEastAsia" w:hint="eastAsia"/>
                <w:szCs w:val="21"/>
              </w:rPr>
              <w:t xml:space="preserve"> 9:3</w:t>
            </w:r>
            <w:r>
              <w:rPr>
                <w:rFonts w:asciiTheme="minorEastAsia" w:eastAsiaTheme="minorEastAsia" w:hAnsiTheme="minorEastAsia" w:cstheme="minorEastAsia" w:hint="eastAsia"/>
                <w:szCs w:val="21"/>
              </w:rPr>
              <w:t>0（北京时间）</w:t>
            </w:r>
          </w:p>
        </w:tc>
      </w:tr>
      <w:tr w:rsidR="00CD4449">
        <w:trPr>
          <w:trHeight w:val="284"/>
          <w:jc w:val="center"/>
        </w:trPr>
        <w:tc>
          <w:tcPr>
            <w:tcW w:w="720" w:type="dxa"/>
            <w:vAlign w:val="center"/>
          </w:tcPr>
          <w:p w:rsidR="00CD4449" w:rsidRDefault="00A44FBF">
            <w:pPr>
              <w:pStyle w:val="ad"/>
              <w:snapToGrid w:val="0"/>
              <w:spacing w:line="420" w:lineRule="exact"/>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11</w:t>
            </w:r>
          </w:p>
        </w:tc>
        <w:tc>
          <w:tcPr>
            <w:tcW w:w="2378" w:type="dxa"/>
            <w:vAlign w:val="center"/>
          </w:tcPr>
          <w:p w:rsidR="00CD4449" w:rsidRDefault="00A44FBF">
            <w:pPr>
              <w:pStyle w:val="ad"/>
              <w:snapToGrid w:val="0"/>
              <w:spacing w:line="420" w:lineRule="exact"/>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提交答疑截止时间</w:t>
            </w:r>
          </w:p>
        </w:tc>
        <w:tc>
          <w:tcPr>
            <w:tcW w:w="6082" w:type="dxa"/>
            <w:vAlign w:val="center"/>
          </w:tcPr>
          <w:p w:rsidR="00CD4449" w:rsidRDefault="00A44FBF">
            <w:pPr>
              <w:pStyle w:val="ad"/>
              <w:snapToGrid w:val="0"/>
              <w:spacing w:line="420" w:lineRule="exact"/>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2019年</w:t>
            </w:r>
            <w:r w:rsidR="003F62F5">
              <w:rPr>
                <w:rFonts w:asciiTheme="minorEastAsia" w:eastAsiaTheme="minorEastAsia" w:hAnsiTheme="minorEastAsia" w:cstheme="minorEastAsia" w:hint="eastAsia"/>
                <w:color w:val="000000"/>
                <w:szCs w:val="21"/>
              </w:rPr>
              <w:t>5</w:t>
            </w:r>
            <w:r>
              <w:rPr>
                <w:rFonts w:asciiTheme="minorEastAsia" w:eastAsiaTheme="minorEastAsia" w:hAnsiTheme="minorEastAsia" w:cstheme="minorEastAsia" w:hint="eastAsia"/>
                <w:color w:val="000000"/>
                <w:szCs w:val="21"/>
              </w:rPr>
              <w:t>月</w:t>
            </w:r>
            <w:r w:rsidR="003F62F5">
              <w:rPr>
                <w:rFonts w:asciiTheme="minorEastAsia" w:eastAsiaTheme="minorEastAsia" w:hAnsiTheme="minorEastAsia" w:cstheme="minorEastAsia" w:hint="eastAsia"/>
                <w:color w:val="000000"/>
                <w:szCs w:val="21"/>
              </w:rPr>
              <w:t>24</w:t>
            </w:r>
            <w:r>
              <w:rPr>
                <w:rFonts w:asciiTheme="minorEastAsia" w:eastAsiaTheme="minorEastAsia" w:hAnsiTheme="minorEastAsia" w:cstheme="minorEastAsia" w:hint="eastAsia"/>
                <w:color w:val="000000"/>
                <w:szCs w:val="21"/>
              </w:rPr>
              <w:t>日</w:t>
            </w:r>
            <w:r w:rsidR="003F62F5">
              <w:rPr>
                <w:rFonts w:asciiTheme="minorEastAsia" w:eastAsiaTheme="minorEastAsia" w:hAnsiTheme="minorEastAsia" w:cstheme="minorEastAsia" w:hint="eastAsia"/>
                <w:color w:val="000000"/>
                <w:szCs w:val="21"/>
              </w:rPr>
              <w:t>12</w:t>
            </w:r>
            <w:r>
              <w:rPr>
                <w:rFonts w:asciiTheme="minorEastAsia" w:eastAsiaTheme="minorEastAsia" w:hAnsiTheme="minorEastAsia" w:cstheme="minorEastAsia" w:hint="eastAsia"/>
                <w:color w:val="000000"/>
                <w:szCs w:val="21"/>
              </w:rPr>
              <w:t>:0</w:t>
            </w:r>
            <w:r w:rsidR="003F62F5">
              <w:rPr>
                <w:rFonts w:asciiTheme="minorEastAsia" w:eastAsiaTheme="minorEastAsia" w:hAnsiTheme="minorEastAsia" w:cstheme="minorEastAsia" w:hint="eastAsia"/>
                <w:color w:val="000000"/>
                <w:szCs w:val="21"/>
              </w:rPr>
              <w:t>0</w:t>
            </w:r>
            <w:r>
              <w:rPr>
                <w:rFonts w:asciiTheme="minorEastAsia" w:eastAsiaTheme="minorEastAsia" w:hAnsiTheme="minorEastAsia" w:cstheme="minorEastAsia" w:hint="eastAsia"/>
                <w:color w:val="000000"/>
                <w:szCs w:val="21"/>
              </w:rPr>
              <w:t>时</w:t>
            </w:r>
          </w:p>
        </w:tc>
      </w:tr>
      <w:tr w:rsidR="00CD4449">
        <w:trPr>
          <w:trHeight w:val="284"/>
          <w:jc w:val="center"/>
        </w:trPr>
        <w:tc>
          <w:tcPr>
            <w:tcW w:w="720" w:type="dxa"/>
            <w:vAlign w:val="center"/>
          </w:tcPr>
          <w:p w:rsidR="00CD4449" w:rsidRDefault="00A44FBF">
            <w:pPr>
              <w:pStyle w:val="ad"/>
              <w:snapToGrid w:val="0"/>
              <w:spacing w:line="420" w:lineRule="exact"/>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lastRenderedPageBreak/>
              <w:t>12</w:t>
            </w:r>
          </w:p>
        </w:tc>
        <w:tc>
          <w:tcPr>
            <w:tcW w:w="2378" w:type="dxa"/>
            <w:vAlign w:val="center"/>
          </w:tcPr>
          <w:p w:rsidR="00CD4449" w:rsidRDefault="00A44FBF">
            <w:pPr>
              <w:pStyle w:val="ad"/>
              <w:snapToGrid w:val="0"/>
              <w:spacing w:line="420" w:lineRule="exact"/>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答疑回复截止时间</w:t>
            </w:r>
          </w:p>
        </w:tc>
        <w:tc>
          <w:tcPr>
            <w:tcW w:w="6082" w:type="dxa"/>
            <w:vAlign w:val="center"/>
          </w:tcPr>
          <w:p w:rsidR="00CD4449" w:rsidRDefault="00A44FBF">
            <w:pPr>
              <w:pStyle w:val="ad"/>
              <w:snapToGrid w:val="0"/>
              <w:spacing w:line="420" w:lineRule="exact"/>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2019年5月</w:t>
            </w:r>
            <w:r w:rsidR="003F62F5">
              <w:rPr>
                <w:rFonts w:asciiTheme="minorEastAsia" w:eastAsiaTheme="minorEastAsia" w:hAnsiTheme="minorEastAsia" w:cstheme="minorEastAsia" w:hint="eastAsia"/>
                <w:color w:val="000000"/>
                <w:szCs w:val="21"/>
              </w:rPr>
              <w:t>24</w:t>
            </w:r>
            <w:r>
              <w:rPr>
                <w:rFonts w:asciiTheme="minorEastAsia" w:eastAsiaTheme="minorEastAsia" w:hAnsiTheme="minorEastAsia" w:cstheme="minorEastAsia" w:hint="eastAsia"/>
                <w:color w:val="000000"/>
                <w:szCs w:val="21"/>
              </w:rPr>
              <w:t>日17:00时</w:t>
            </w:r>
          </w:p>
        </w:tc>
      </w:tr>
      <w:tr w:rsidR="00CD4449">
        <w:trPr>
          <w:trHeight w:val="500"/>
          <w:jc w:val="center"/>
        </w:trPr>
        <w:tc>
          <w:tcPr>
            <w:tcW w:w="720" w:type="dxa"/>
            <w:vAlign w:val="center"/>
          </w:tcPr>
          <w:p w:rsidR="00CD4449" w:rsidRDefault="00A44FBF">
            <w:pPr>
              <w:pStyle w:val="ad"/>
              <w:snapToGrid w:val="0"/>
              <w:spacing w:line="420" w:lineRule="exact"/>
              <w:jc w:val="center"/>
              <w:rPr>
                <w:rFonts w:cstheme="minorEastAsia"/>
                <w:color w:val="000000"/>
              </w:rPr>
            </w:pPr>
            <w:r>
              <w:rPr>
                <w:rFonts w:cstheme="minorEastAsia"/>
                <w:color w:val="000000"/>
              </w:rPr>
              <w:t>1</w:t>
            </w:r>
            <w:r>
              <w:rPr>
                <w:rFonts w:cstheme="minorEastAsia" w:hint="eastAsia"/>
                <w:color w:val="000000"/>
              </w:rPr>
              <w:t>3</w:t>
            </w:r>
          </w:p>
        </w:tc>
        <w:tc>
          <w:tcPr>
            <w:tcW w:w="2378" w:type="dxa"/>
            <w:vAlign w:val="center"/>
          </w:tcPr>
          <w:p w:rsidR="00CD4449" w:rsidRDefault="00A44FBF">
            <w:pPr>
              <w:pStyle w:val="ad"/>
              <w:snapToGrid w:val="0"/>
              <w:spacing w:line="420" w:lineRule="exact"/>
              <w:rPr>
                <w:rFonts w:cstheme="minorEastAsia"/>
                <w:color w:val="000000"/>
              </w:rPr>
            </w:pPr>
            <w:r>
              <w:rPr>
                <w:rFonts w:cstheme="minorEastAsia"/>
                <w:color w:val="000000"/>
              </w:rPr>
              <w:t>履约保证金交纳</w:t>
            </w:r>
          </w:p>
        </w:tc>
        <w:tc>
          <w:tcPr>
            <w:tcW w:w="6082" w:type="dxa"/>
            <w:vAlign w:val="center"/>
          </w:tcPr>
          <w:p w:rsidR="00CD4449" w:rsidRDefault="00A44FBF">
            <w:pPr>
              <w:pStyle w:val="ad"/>
              <w:snapToGrid w:val="0"/>
              <w:spacing w:line="420" w:lineRule="exact"/>
              <w:rPr>
                <w:rFonts w:cstheme="minorEastAsia"/>
                <w:color w:val="000000"/>
              </w:rPr>
            </w:pPr>
            <w:r>
              <w:rPr>
                <w:rFonts w:asciiTheme="minorEastAsia" w:eastAsiaTheme="minorEastAsia" w:hAnsiTheme="minorEastAsia" w:cstheme="minorEastAsia" w:hint="eastAsia"/>
                <w:b/>
                <w:bCs/>
                <w:color w:val="FF0000"/>
                <w:szCs w:val="21"/>
              </w:rPr>
              <w:t>履约保证金按合同金额的 3 %计收。供应商以银行、保险公司出具保函形式提交履约保证金的，采购人不得拒收</w:t>
            </w:r>
          </w:p>
        </w:tc>
      </w:tr>
      <w:tr w:rsidR="00CD4449">
        <w:trPr>
          <w:trHeight w:val="485"/>
          <w:jc w:val="center"/>
        </w:trPr>
        <w:tc>
          <w:tcPr>
            <w:tcW w:w="720" w:type="dxa"/>
            <w:vAlign w:val="center"/>
          </w:tcPr>
          <w:p w:rsidR="00CD4449" w:rsidRDefault="00A44FBF">
            <w:pPr>
              <w:pStyle w:val="ad"/>
              <w:snapToGrid w:val="0"/>
              <w:spacing w:line="420" w:lineRule="exact"/>
              <w:jc w:val="center"/>
              <w:rPr>
                <w:rFonts w:cstheme="minorEastAsia"/>
                <w:color w:val="000000"/>
              </w:rPr>
            </w:pPr>
            <w:r>
              <w:rPr>
                <w:rFonts w:cstheme="minorEastAsia"/>
                <w:color w:val="000000"/>
              </w:rPr>
              <w:t>1</w:t>
            </w:r>
            <w:r>
              <w:rPr>
                <w:rFonts w:cstheme="minorEastAsia" w:hint="eastAsia"/>
                <w:color w:val="000000"/>
              </w:rPr>
              <w:t>4</w:t>
            </w:r>
          </w:p>
        </w:tc>
        <w:tc>
          <w:tcPr>
            <w:tcW w:w="2378" w:type="dxa"/>
            <w:vAlign w:val="center"/>
          </w:tcPr>
          <w:p w:rsidR="00CD4449" w:rsidRDefault="00A44FBF">
            <w:pPr>
              <w:tabs>
                <w:tab w:val="left" w:pos="0"/>
              </w:tabs>
              <w:autoSpaceDE w:val="0"/>
              <w:autoSpaceDN w:val="0"/>
              <w:adjustRightInd w:val="0"/>
              <w:snapToGrid w:val="0"/>
              <w:spacing w:line="420" w:lineRule="exact"/>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投标文件的有效期</w:t>
            </w:r>
          </w:p>
        </w:tc>
        <w:tc>
          <w:tcPr>
            <w:tcW w:w="6082" w:type="dxa"/>
            <w:vAlign w:val="center"/>
          </w:tcPr>
          <w:p w:rsidR="00CD4449" w:rsidRDefault="00A44FBF">
            <w:pPr>
              <w:tabs>
                <w:tab w:val="left" w:pos="0"/>
              </w:tabs>
              <w:autoSpaceDE w:val="0"/>
              <w:autoSpaceDN w:val="0"/>
              <w:adjustRightInd w:val="0"/>
              <w:snapToGrid w:val="0"/>
              <w:spacing w:line="420" w:lineRule="exact"/>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投标文件递交截止之日起90日内</w:t>
            </w:r>
          </w:p>
        </w:tc>
      </w:tr>
      <w:tr w:rsidR="00CD4449">
        <w:trPr>
          <w:trHeight w:val="201"/>
          <w:jc w:val="center"/>
        </w:trPr>
        <w:tc>
          <w:tcPr>
            <w:tcW w:w="720" w:type="dxa"/>
            <w:vAlign w:val="center"/>
          </w:tcPr>
          <w:p w:rsidR="00CD4449" w:rsidRDefault="00A44FBF">
            <w:pPr>
              <w:pStyle w:val="ad"/>
              <w:snapToGrid w:val="0"/>
              <w:spacing w:line="420" w:lineRule="exact"/>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15</w:t>
            </w:r>
          </w:p>
        </w:tc>
        <w:tc>
          <w:tcPr>
            <w:tcW w:w="2378" w:type="dxa"/>
            <w:vAlign w:val="center"/>
          </w:tcPr>
          <w:p w:rsidR="00CD4449" w:rsidRDefault="00A44FBF">
            <w:pPr>
              <w:pStyle w:val="ad"/>
              <w:snapToGrid w:val="0"/>
              <w:spacing w:line="42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采购公告，更正公告，中标公告发布网址</w:t>
            </w:r>
          </w:p>
        </w:tc>
        <w:tc>
          <w:tcPr>
            <w:tcW w:w="6082" w:type="dxa"/>
            <w:vAlign w:val="center"/>
          </w:tcPr>
          <w:p w:rsidR="00CD4449" w:rsidRDefault="00A44FBF">
            <w:pPr>
              <w:pStyle w:val="ad"/>
              <w:snapToGrid w:val="0"/>
              <w:spacing w:line="420" w:lineRule="exact"/>
              <w:rPr>
                <w:rFonts w:asciiTheme="minorEastAsia" w:eastAsiaTheme="minorEastAsia" w:hAnsiTheme="minorEastAsia" w:cstheme="minorEastAsia"/>
                <w:color w:val="000000"/>
                <w:szCs w:val="21"/>
              </w:rPr>
            </w:pPr>
            <w:r>
              <w:rPr>
                <w:color w:val="000000"/>
              </w:rPr>
              <w:t>www.zjzfcg.gov.c</w:t>
            </w:r>
            <w:bookmarkStart w:id="13" w:name="_Hlt156804018"/>
            <w:bookmarkStart w:id="14" w:name="_Hlt156803996"/>
            <w:bookmarkStart w:id="15" w:name="_Hlt156803995"/>
            <w:bookmarkStart w:id="16" w:name="_Hlt156804019"/>
            <w:r>
              <w:rPr>
                <w:color w:val="000000"/>
              </w:rPr>
              <w:t>n</w:t>
            </w:r>
            <w:bookmarkEnd w:id="13"/>
            <w:bookmarkEnd w:id="14"/>
            <w:bookmarkEnd w:id="15"/>
            <w:bookmarkEnd w:id="16"/>
            <w:r>
              <w:rPr>
                <w:color w:val="000000"/>
              </w:rPr>
              <w:t>（浙江省政府采购网）</w:t>
            </w:r>
          </w:p>
          <w:p w:rsidR="00CD4449" w:rsidRDefault="00A44FBF">
            <w:pPr>
              <w:pStyle w:val="ad"/>
              <w:snapToGrid w:val="0"/>
              <w:spacing w:line="42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www.lyxztb.com（龙游县公共资源交易网）</w:t>
            </w:r>
          </w:p>
        </w:tc>
      </w:tr>
    </w:tbl>
    <w:bookmarkEnd w:id="7"/>
    <w:bookmarkEnd w:id="8"/>
    <w:bookmarkEnd w:id="9"/>
    <w:bookmarkEnd w:id="10"/>
    <w:bookmarkEnd w:id="11"/>
    <w:bookmarkEnd w:id="12"/>
    <w:p w:rsidR="00CD4449" w:rsidRDefault="00A44FBF" w:rsidP="002D6467">
      <w:pPr>
        <w:snapToGrid w:val="0"/>
        <w:spacing w:beforeLines="50" w:afterLines="50" w:line="500" w:lineRule="exact"/>
        <w:ind w:left="567"/>
        <w:outlineLvl w:val="1"/>
        <w:rPr>
          <w:rFonts w:asciiTheme="minorEastAsia" w:eastAsiaTheme="minorEastAsia" w:hAnsiTheme="minorEastAsia" w:cstheme="minorEastAsia"/>
          <w:b/>
          <w:color w:val="000000"/>
          <w:szCs w:val="21"/>
        </w:rPr>
      </w:pPr>
      <w:r>
        <w:rPr>
          <w:rFonts w:asciiTheme="minorEastAsia" w:eastAsiaTheme="minorEastAsia" w:hAnsiTheme="minorEastAsia" w:cstheme="minorEastAsia" w:hint="eastAsia"/>
          <w:b/>
          <w:color w:val="000000"/>
          <w:szCs w:val="21"/>
        </w:rPr>
        <w:t>二、投标须知</w:t>
      </w:r>
    </w:p>
    <w:p w:rsidR="00CD4449" w:rsidRDefault="00A44FBF">
      <w:pPr>
        <w:numPr>
          <w:ilvl w:val="1"/>
          <w:numId w:val="3"/>
        </w:numPr>
        <w:snapToGrid w:val="0"/>
        <w:spacing w:line="500" w:lineRule="exact"/>
        <w:rPr>
          <w:rFonts w:asciiTheme="minorEastAsia" w:eastAsiaTheme="minorEastAsia" w:hAnsiTheme="minorEastAsia" w:cstheme="minorEastAsia"/>
          <w:b/>
          <w:color w:val="000000"/>
          <w:szCs w:val="21"/>
        </w:rPr>
      </w:pPr>
      <w:r>
        <w:rPr>
          <w:rFonts w:asciiTheme="minorEastAsia" w:eastAsiaTheme="minorEastAsia" w:hAnsiTheme="minorEastAsia" w:cstheme="minorEastAsia" w:hint="eastAsia"/>
          <w:color w:val="000000"/>
          <w:szCs w:val="21"/>
        </w:rPr>
        <w:t>适用范围</w:t>
      </w:r>
    </w:p>
    <w:p w:rsidR="00CD4449" w:rsidRDefault="00A44FBF">
      <w:pPr>
        <w:tabs>
          <w:tab w:val="left" w:pos="0"/>
          <w:tab w:val="left" w:pos="900"/>
          <w:tab w:val="left" w:pos="7020"/>
          <w:tab w:val="left" w:pos="8460"/>
        </w:tabs>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本招标文件仅适用于本次招标采购项目的招标、投标、评标、定标、验收、合同履约、付款等行为。</w:t>
      </w:r>
    </w:p>
    <w:p w:rsidR="00CD4449" w:rsidRDefault="00A44FBF">
      <w:pPr>
        <w:numPr>
          <w:ilvl w:val="1"/>
          <w:numId w:val="3"/>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定义</w:t>
      </w:r>
    </w:p>
    <w:p w:rsidR="00CD4449" w:rsidRDefault="00A44FBF">
      <w:pPr>
        <w:numPr>
          <w:ilvl w:val="2"/>
          <w:numId w:val="3"/>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“招标人”系指组织本次招标的</w:t>
      </w:r>
      <w:proofErr w:type="gramStart"/>
      <w:r>
        <w:rPr>
          <w:rFonts w:asciiTheme="minorEastAsia" w:eastAsiaTheme="minorEastAsia" w:hAnsiTheme="minorEastAsia" w:cstheme="minorEastAsia" w:hint="eastAsia"/>
          <w:color w:val="000000"/>
          <w:szCs w:val="21"/>
        </w:rPr>
        <w:t>衢州港盛投资</w:t>
      </w:r>
      <w:proofErr w:type="gramEnd"/>
      <w:r>
        <w:rPr>
          <w:rFonts w:asciiTheme="minorEastAsia" w:eastAsiaTheme="minorEastAsia" w:hAnsiTheme="minorEastAsia" w:cstheme="minorEastAsia" w:hint="eastAsia"/>
          <w:color w:val="000000"/>
          <w:szCs w:val="21"/>
        </w:rPr>
        <w:t>咨询有限公司。</w:t>
      </w:r>
    </w:p>
    <w:p w:rsidR="00CD4449" w:rsidRDefault="00A44FBF">
      <w:pPr>
        <w:numPr>
          <w:ilvl w:val="2"/>
          <w:numId w:val="3"/>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“采购人”系指提出本次采购的委托单位：</w:t>
      </w:r>
      <w:r>
        <w:rPr>
          <w:rFonts w:asciiTheme="minorEastAsia" w:eastAsiaTheme="minorEastAsia" w:hAnsiTheme="minorEastAsia" w:cstheme="minorEastAsia" w:hint="eastAsia"/>
          <w:szCs w:val="21"/>
        </w:rPr>
        <w:t>龙游县建筑工程监督站</w:t>
      </w:r>
      <w:r>
        <w:rPr>
          <w:rFonts w:asciiTheme="minorEastAsia" w:eastAsiaTheme="minorEastAsia" w:hAnsiTheme="minorEastAsia" w:cstheme="minorEastAsia" w:hint="eastAsia"/>
          <w:color w:val="000000"/>
          <w:szCs w:val="21"/>
        </w:rPr>
        <w:t>。</w:t>
      </w:r>
    </w:p>
    <w:p w:rsidR="00CD4449" w:rsidRDefault="00A44FBF">
      <w:pPr>
        <w:numPr>
          <w:ilvl w:val="2"/>
          <w:numId w:val="3"/>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“投标人”系指向招标人提交投标文件的供应商。</w:t>
      </w:r>
    </w:p>
    <w:p w:rsidR="00CD4449" w:rsidRDefault="00A44FBF">
      <w:pPr>
        <w:numPr>
          <w:ilvl w:val="2"/>
          <w:numId w:val="3"/>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“货物”系指投标人按投标文件规定向采购人提供的各类设备、技术资料及使用手册等。</w:t>
      </w:r>
    </w:p>
    <w:p w:rsidR="00CD4449" w:rsidRDefault="00A44FBF">
      <w:pPr>
        <w:numPr>
          <w:ilvl w:val="2"/>
          <w:numId w:val="3"/>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“服务”系指根据本合同规定，中标人必须承担安装、调试、技术协助、培训以及其他类似的义务。</w:t>
      </w:r>
    </w:p>
    <w:p w:rsidR="00CD4449" w:rsidRDefault="00A44FBF">
      <w:pPr>
        <w:numPr>
          <w:ilvl w:val="2"/>
          <w:numId w:val="3"/>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“▲”系指实质性要求条款。</w:t>
      </w:r>
    </w:p>
    <w:p w:rsidR="00CD4449" w:rsidRDefault="00A44FBF">
      <w:pPr>
        <w:numPr>
          <w:ilvl w:val="1"/>
          <w:numId w:val="3"/>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投标费用</w:t>
      </w:r>
    </w:p>
    <w:p w:rsidR="00CD4449" w:rsidRDefault="00A44FBF">
      <w:pPr>
        <w:tabs>
          <w:tab w:val="left" w:pos="0"/>
          <w:tab w:val="left" w:pos="900"/>
          <w:tab w:val="left" w:pos="7020"/>
          <w:tab w:val="left" w:pos="8460"/>
        </w:tabs>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不论投标结果如何，投标人均应自行承担所有与投标有关的全部费用。</w:t>
      </w:r>
    </w:p>
    <w:p w:rsidR="00CD4449" w:rsidRDefault="00A44FBF">
      <w:pPr>
        <w:numPr>
          <w:ilvl w:val="1"/>
          <w:numId w:val="3"/>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招标方式</w:t>
      </w:r>
    </w:p>
    <w:p w:rsidR="00CD4449" w:rsidRDefault="00A44FBF">
      <w:pPr>
        <w:snapToGrid w:val="0"/>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本次招标采用公开招标方式进行。</w:t>
      </w:r>
    </w:p>
    <w:p w:rsidR="00CD4449" w:rsidRDefault="00A44FBF">
      <w:pPr>
        <w:numPr>
          <w:ilvl w:val="1"/>
          <w:numId w:val="3"/>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投标委托</w:t>
      </w:r>
    </w:p>
    <w:p w:rsidR="00CD4449" w:rsidRDefault="00A44FBF">
      <w:pPr>
        <w:autoSpaceDE w:val="0"/>
        <w:autoSpaceDN w:val="0"/>
        <w:adjustRightInd w:val="0"/>
        <w:snapToGrid w:val="0"/>
        <w:spacing w:line="500" w:lineRule="exact"/>
        <w:ind w:firstLine="56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投标人代表须携带有效身份证件。如投标人代表不是法定代表人，须有法定代表人出具的授权委托书（正本用原件，副本用复印件，格式见第四部分）。递交投标文件时还需递交法人授权委托书一份及被授权人身份证原件。</w:t>
      </w:r>
    </w:p>
    <w:p w:rsidR="00CD4449" w:rsidRDefault="00A44FBF">
      <w:pPr>
        <w:autoSpaceDE w:val="0"/>
        <w:autoSpaceDN w:val="0"/>
        <w:adjustRightInd w:val="0"/>
        <w:snapToGrid w:val="0"/>
        <w:spacing w:line="500" w:lineRule="exact"/>
        <w:ind w:firstLineChars="200" w:firstLine="420"/>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color w:val="FF0000"/>
          <w:szCs w:val="21"/>
        </w:rPr>
        <w:t>▲法人代表或被授权人必须在投标现场接受代理机构或公证处身份核验。</w:t>
      </w:r>
    </w:p>
    <w:p w:rsidR="00CD4449" w:rsidRDefault="00A44FBF">
      <w:pPr>
        <w:numPr>
          <w:ilvl w:val="1"/>
          <w:numId w:val="3"/>
        </w:numPr>
        <w:snapToGrid w:val="0"/>
        <w:spacing w:line="500" w:lineRule="exac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lastRenderedPageBreak/>
        <w:t>联合体投标</w:t>
      </w:r>
    </w:p>
    <w:p w:rsidR="00CD4449" w:rsidRDefault="00A44FBF">
      <w:pPr>
        <w:snapToGrid w:val="0"/>
        <w:spacing w:line="500" w:lineRule="exact"/>
        <w:ind w:firstLineChars="300" w:firstLine="63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本项目接受联合体投标。</w:t>
      </w:r>
    </w:p>
    <w:p w:rsidR="00CD4449" w:rsidRDefault="00A44FBF">
      <w:pPr>
        <w:numPr>
          <w:ilvl w:val="1"/>
          <w:numId w:val="3"/>
        </w:numPr>
        <w:snapToGrid w:val="0"/>
        <w:spacing w:line="500" w:lineRule="exact"/>
        <w:jc w:val="lef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转包与分包</w:t>
      </w:r>
    </w:p>
    <w:p w:rsidR="00CD4449" w:rsidRDefault="00A44FBF">
      <w:pPr>
        <w:snapToGrid w:val="0"/>
        <w:spacing w:line="500" w:lineRule="exact"/>
        <w:ind w:firstLineChars="300" w:firstLine="630"/>
        <w:jc w:val="left"/>
        <w:rPr>
          <w:rFonts w:asciiTheme="minorEastAsia" w:eastAsiaTheme="minorEastAsia" w:hAnsiTheme="minorEastAsia" w:cstheme="minorEastAsia"/>
          <w:color w:val="FF0000"/>
          <w:kern w:val="0"/>
          <w:szCs w:val="21"/>
        </w:rPr>
      </w:pPr>
      <w:r>
        <w:rPr>
          <w:rFonts w:asciiTheme="minorEastAsia" w:eastAsiaTheme="minorEastAsia" w:hAnsiTheme="minorEastAsia" w:cstheme="minorEastAsia" w:hint="eastAsia"/>
          <w:kern w:val="0"/>
          <w:szCs w:val="21"/>
        </w:rPr>
        <w:t>本项目不允许转包。分包须经采购人书面同意后方可实施。</w:t>
      </w:r>
    </w:p>
    <w:p w:rsidR="00CD4449" w:rsidRDefault="00A44FBF">
      <w:pPr>
        <w:numPr>
          <w:ilvl w:val="1"/>
          <w:numId w:val="3"/>
        </w:numPr>
        <w:snapToGrid w:val="0"/>
        <w:spacing w:line="500" w:lineRule="exact"/>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特别说明：</w:t>
      </w:r>
    </w:p>
    <w:p w:rsidR="00CD4449" w:rsidRDefault="00A44FBF">
      <w:pPr>
        <w:numPr>
          <w:ilvl w:val="2"/>
          <w:numId w:val="3"/>
        </w:numPr>
        <w:snapToGrid w:val="0"/>
        <w:spacing w:line="500" w:lineRule="exact"/>
        <w:jc w:val="lef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kern w:val="0"/>
          <w:szCs w:val="21"/>
        </w:rPr>
        <w:t>单位负责人为同一人或者存在直接控股、管理关系的不同供应商，不得参加本项目的政府采购活动。</w:t>
      </w:r>
    </w:p>
    <w:p w:rsidR="00CD4449" w:rsidRDefault="00A44FBF">
      <w:pPr>
        <w:numPr>
          <w:ilvl w:val="2"/>
          <w:numId w:val="3"/>
        </w:numPr>
        <w:snapToGrid w:val="0"/>
        <w:spacing w:line="500" w:lineRule="exact"/>
        <w:jc w:val="lef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kern w:val="0"/>
          <w:szCs w:val="21"/>
        </w:rPr>
        <w:t>财政部令第87号《政府采购货物和服务招标投标管理办法》第三十一条规定：使用综合评分法的采购项目，提供相同品牌产品且通过资格审查、符合性审查的不同投标人参加同一合同项下投标的，按一家投标人计算，评审后得分最高的同品牌投标人获得中标人推荐资格；评审得分相同的采取随机抽取方式确定，其他同品牌投标人不作为中标候选人。</w:t>
      </w:r>
    </w:p>
    <w:p w:rsidR="00CD4449" w:rsidRDefault="00A44FBF">
      <w:pPr>
        <w:snapToGrid w:val="0"/>
        <w:spacing w:line="500" w:lineRule="exact"/>
        <w:ind w:left="567"/>
        <w:jc w:val="lef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非单一产品采购项目，招标文件中确定核心产品。多家投标人提供的核心产品品牌全部相同的，按前款规定处理。 </w:t>
      </w:r>
    </w:p>
    <w:p w:rsidR="00CD4449" w:rsidRDefault="00A44FBF">
      <w:pPr>
        <w:numPr>
          <w:ilvl w:val="2"/>
          <w:numId w:val="3"/>
        </w:numPr>
        <w:snapToGrid w:val="0"/>
        <w:spacing w:line="500" w:lineRule="exac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投标人投标所使用的资格、信誉、荣誉、业绩与企业认证必须为本法人所拥有。投标人母公司（总机构）或者同一母公司下属的其他子公司（同一总机构下属的其他分支机构）的资格、信誉、荣誉、业绩与企业认证等，不为该投标人所拥有。</w:t>
      </w:r>
    </w:p>
    <w:p w:rsidR="00CD4449" w:rsidRDefault="00A44FBF">
      <w:pPr>
        <w:numPr>
          <w:ilvl w:val="2"/>
          <w:numId w:val="3"/>
        </w:numPr>
        <w:snapToGrid w:val="0"/>
        <w:spacing w:line="500" w:lineRule="exac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▲投标人应仔细阅读招标文件的所有内容，按照招标文件的要求提交投标文件，并对所提供的全部资料的真实性承担法律责任。</w:t>
      </w:r>
    </w:p>
    <w:p w:rsidR="00CD4449" w:rsidRDefault="00A44FBF">
      <w:pPr>
        <w:numPr>
          <w:ilvl w:val="2"/>
          <w:numId w:val="3"/>
        </w:numPr>
        <w:snapToGrid w:val="0"/>
        <w:spacing w:line="500" w:lineRule="exac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投标人在投标活动中提供任何虚假材料,其投标无效，并报监管部门查处中标后发现的,中标人须依照《中华人民共和国消费者权益保护法》第48条之规定双倍赔偿采购人，且民事赔偿并不免除违法投标人的行政与刑事责任。</w:t>
      </w:r>
    </w:p>
    <w:p w:rsidR="00CD4449" w:rsidRDefault="00A44FBF">
      <w:pPr>
        <w:numPr>
          <w:ilvl w:val="2"/>
          <w:numId w:val="3"/>
        </w:numPr>
        <w:snapToGrid w:val="0"/>
        <w:spacing w:line="5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项目需要落实的政府采购政策:</w:t>
      </w:r>
    </w:p>
    <w:p w:rsidR="00CD4449" w:rsidRDefault="00A44FBF">
      <w:pPr>
        <w:snapToGrid w:val="0"/>
        <w:spacing w:line="500" w:lineRule="exact"/>
        <w:ind w:left="567" w:firstLineChars="300" w:firstLine="63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8.6.1中小企业参与政府采购活动</w:t>
      </w:r>
    </w:p>
    <w:p w:rsidR="00CD4449" w:rsidRDefault="00A44FBF">
      <w:pPr>
        <w:snapToGrid w:val="0"/>
        <w:spacing w:line="500" w:lineRule="exact"/>
        <w:ind w:left="567"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根据《中小企业划型标准规定》（工信部联企业[2011]300号）、</w:t>
      </w:r>
    </w:p>
    <w:p w:rsidR="00CD4449" w:rsidRDefault="00A44FBF">
      <w:pPr>
        <w:snapToGrid w:val="0"/>
        <w:spacing w:line="500" w:lineRule="exact"/>
        <w:ind w:left="567"/>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《政府采购促进中小企业发展暂行办法》（财库[2011]181号，以下简称《暂行办法》）的有关规定，《暂行办法》所称中小企业（含中型、小型、微型企业，下同）应当同时符合</w:t>
      </w:r>
      <w:r>
        <w:rPr>
          <w:rFonts w:asciiTheme="minorEastAsia" w:eastAsiaTheme="minorEastAsia" w:hAnsiTheme="minorEastAsia" w:cstheme="minorEastAsia" w:hint="eastAsia"/>
          <w:color w:val="000000"/>
          <w:szCs w:val="21"/>
        </w:rPr>
        <w:lastRenderedPageBreak/>
        <w:t>以下条件。</w:t>
      </w:r>
    </w:p>
    <w:p w:rsidR="00CD4449" w:rsidRDefault="00A44FBF">
      <w:pPr>
        <w:snapToGrid w:val="0"/>
        <w:spacing w:line="500" w:lineRule="exact"/>
        <w:ind w:left="567"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1.符合中小企业划分标准；</w:t>
      </w:r>
    </w:p>
    <w:p w:rsidR="00CD4449" w:rsidRDefault="00A44FBF">
      <w:pPr>
        <w:snapToGrid w:val="0"/>
        <w:spacing w:line="500" w:lineRule="exact"/>
        <w:ind w:left="567"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2.提供本企业制造的货物、承担的工程或者服务，或者提供其他中小企业制造的货物。本项所称货物不包括使用大型企业注册商标的货物。</w:t>
      </w:r>
    </w:p>
    <w:p w:rsidR="00CD4449" w:rsidRDefault="00A44FBF">
      <w:pPr>
        <w:snapToGrid w:val="0"/>
        <w:spacing w:line="500" w:lineRule="exact"/>
        <w:ind w:left="567"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本《暂行办法》所称中小企业划分标准，是指国务院有关部门根据企业从业人员、营业收入、资产总额等指标制定的中小企业划型标准。</w:t>
      </w:r>
    </w:p>
    <w:p w:rsidR="00CD4449" w:rsidRDefault="00A44FBF">
      <w:pPr>
        <w:snapToGrid w:val="0"/>
        <w:spacing w:line="500" w:lineRule="exact"/>
        <w:ind w:left="567" w:firstLineChars="200" w:firstLine="420"/>
        <w:rPr>
          <w:rFonts w:asciiTheme="minorEastAsia" w:eastAsiaTheme="minorEastAsia" w:hAnsiTheme="minorEastAsia" w:cstheme="minorEastAsia"/>
          <w:b/>
          <w:bCs/>
          <w:color w:val="FF0000"/>
          <w:szCs w:val="21"/>
          <w:lang w:val="en-GB"/>
        </w:rPr>
      </w:pPr>
      <w:r>
        <w:rPr>
          <w:rFonts w:asciiTheme="minorEastAsia" w:eastAsiaTheme="minorEastAsia" w:hAnsiTheme="minorEastAsia" w:cstheme="minorEastAsia"/>
          <w:color w:val="000000"/>
          <w:szCs w:val="21"/>
        </w:rPr>
        <w:t>3</w:t>
      </w:r>
      <w:r>
        <w:rPr>
          <w:rFonts w:asciiTheme="minorEastAsia" w:eastAsiaTheme="minorEastAsia" w:hAnsiTheme="minorEastAsia" w:cstheme="minorEastAsia" w:hint="eastAsia"/>
          <w:color w:val="000000"/>
          <w:szCs w:val="21"/>
        </w:rPr>
        <w:t>．</w:t>
      </w:r>
      <w:r>
        <w:rPr>
          <w:rFonts w:asciiTheme="majorEastAsia" w:eastAsiaTheme="majorEastAsia" w:hAnsiTheme="majorEastAsia" w:cstheme="majorEastAsia" w:hint="eastAsia"/>
          <w:color w:val="000000"/>
          <w:szCs w:val="21"/>
        </w:rPr>
        <w:t>投标人如为小型、微型企业及其投标产品均为小、</w:t>
      </w:r>
      <w:proofErr w:type="gramStart"/>
      <w:r>
        <w:rPr>
          <w:rFonts w:asciiTheme="majorEastAsia" w:eastAsiaTheme="majorEastAsia" w:hAnsiTheme="majorEastAsia" w:cstheme="majorEastAsia" w:hint="eastAsia"/>
          <w:color w:val="000000"/>
          <w:szCs w:val="21"/>
        </w:rPr>
        <w:t>微企业</w:t>
      </w:r>
      <w:proofErr w:type="gramEnd"/>
      <w:r>
        <w:rPr>
          <w:rFonts w:asciiTheme="majorEastAsia" w:eastAsiaTheme="majorEastAsia" w:hAnsiTheme="majorEastAsia" w:cstheme="majorEastAsia" w:hint="eastAsia"/>
          <w:color w:val="000000"/>
          <w:szCs w:val="21"/>
        </w:rPr>
        <w:t>制造的，参加投标时，应在投标文件中提供《小微企业声明函》及证明材料：国家企业信用信息公示系统——小</w:t>
      </w:r>
      <w:proofErr w:type="gramStart"/>
      <w:r>
        <w:rPr>
          <w:rFonts w:asciiTheme="majorEastAsia" w:eastAsiaTheme="majorEastAsia" w:hAnsiTheme="majorEastAsia" w:cstheme="majorEastAsia" w:hint="eastAsia"/>
          <w:color w:val="000000"/>
          <w:szCs w:val="21"/>
        </w:rPr>
        <w:t>微企业</w:t>
      </w:r>
      <w:proofErr w:type="gramEnd"/>
      <w:r>
        <w:rPr>
          <w:rFonts w:asciiTheme="majorEastAsia" w:eastAsiaTheme="majorEastAsia" w:hAnsiTheme="majorEastAsia" w:cstheme="majorEastAsia" w:hint="eastAsia"/>
          <w:color w:val="000000"/>
          <w:szCs w:val="21"/>
        </w:rPr>
        <w:t>名录</w:t>
      </w:r>
      <w:proofErr w:type="gramStart"/>
      <w:r>
        <w:rPr>
          <w:rFonts w:asciiTheme="majorEastAsia" w:eastAsiaTheme="majorEastAsia" w:hAnsiTheme="majorEastAsia" w:cstheme="majorEastAsia" w:hint="eastAsia"/>
          <w:color w:val="000000"/>
          <w:szCs w:val="21"/>
        </w:rPr>
        <w:t>”</w:t>
      </w:r>
      <w:proofErr w:type="gramEnd"/>
      <w:r>
        <w:rPr>
          <w:rFonts w:asciiTheme="majorEastAsia" w:eastAsiaTheme="majorEastAsia" w:hAnsiTheme="majorEastAsia" w:cstheme="majorEastAsia" w:hint="eastAsia"/>
          <w:color w:val="000000"/>
          <w:szCs w:val="21"/>
        </w:rPr>
        <w:t>页面查询结果截图，否则</w:t>
      </w:r>
      <w:r>
        <w:rPr>
          <w:rFonts w:asciiTheme="majorEastAsia" w:eastAsiaTheme="majorEastAsia" w:hAnsiTheme="majorEastAsia" w:cstheme="majorEastAsia" w:hint="eastAsia"/>
          <w:color w:val="000000"/>
          <w:szCs w:val="21"/>
          <w:lang w:val="en-GB"/>
        </w:rPr>
        <w:t>将不能享受商务</w:t>
      </w:r>
      <w:proofErr w:type="gramStart"/>
      <w:r>
        <w:rPr>
          <w:rFonts w:asciiTheme="majorEastAsia" w:eastAsiaTheme="majorEastAsia" w:hAnsiTheme="majorEastAsia" w:cstheme="majorEastAsia" w:hint="eastAsia"/>
          <w:color w:val="000000"/>
          <w:szCs w:val="21"/>
          <w:lang w:val="en-GB"/>
        </w:rPr>
        <w:t>报价里小微企业</w:t>
      </w:r>
      <w:proofErr w:type="gramEnd"/>
      <w:r>
        <w:rPr>
          <w:rFonts w:asciiTheme="majorEastAsia" w:eastAsiaTheme="majorEastAsia" w:hAnsiTheme="majorEastAsia" w:cstheme="majorEastAsia" w:hint="eastAsia"/>
          <w:color w:val="000000"/>
          <w:szCs w:val="21"/>
          <w:lang w:val="en-GB"/>
        </w:rPr>
        <w:t>产品优惠政策。</w:t>
      </w:r>
    </w:p>
    <w:p w:rsidR="00CD4449" w:rsidRDefault="00A44FBF">
      <w:pPr>
        <w:pStyle w:val="ad"/>
        <w:adjustRightInd w:val="0"/>
        <w:snapToGrid w:val="0"/>
        <w:spacing w:line="500" w:lineRule="exact"/>
        <w:ind w:firstLineChars="500" w:firstLine="105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8.7监狱企业参与政府采购活动</w:t>
      </w:r>
    </w:p>
    <w:p w:rsidR="00CD4449" w:rsidRDefault="00A44FBF">
      <w:pPr>
        <w:pStyle w:val="ad"/>
        <w:tabs>
          <w:tab w:val="left" w:pos="0"/>
        </w:tabs>
        <w:adjustRightInd w:val="0"/>
        <w:snapToGrid w:val="0"/>
        <w:spacing w:line="500" w:lineRule="exact"/>
        <w:ind w:leftChars="300" w:left="630"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符合财政部 司法部《关于政府采购支持监狱企业发展有关问题的通知》（财库〔2014〕68号）规定。</w:t>
      </w:r>
    </w:p>
    <w:p w:rsidR="00CD4449" w:rsidRDefault="00A44FBF">
      <w:pPr>
        <w:pStyle w:val="ad"/>
        <w:adjustRightInd w:val="0"/>
        <w:snapToGrid w:val="0"/>
        <w:spacing w:line="500" w:lineRule="exact"/>
        <w:ind w:leftChars="300" w:left="630"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参加政府采购活动时，应当提供由省级以上监狱管理局、戒毒管理局(含新疆生产建设兵团)出具的属于监狱企业的证明文件。</w:t>
      </w:r>
    </w:p>
    <w:p w:rsidR="00CD4449" w:rsidRDefault="00A44FBF">
      <w:pPr>
        <w:pStyle w:val="ad"/>
        <w:adjustRightInd w:val="0"/>
        <w:snapToGrid w:val="0"/>
        <w:spacing w:line="500" w:lineRule="exact"/>
        <w:ind w:firstLineChars="500" w:firstLine="105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8.8残疾人福利性单位参与政府采购活动</w:t>
      </w:r>
    </w:p>
    <w:p w:rsidR="00CD4449" w:rsidRDefault="00A44FBF">
      <w:pPr>
        <w:pStyle w:val="ad"/>
        <w:adjustRightInd w:val="0"/>
        <w:snapToGrid w:val="0"/>
        <w:spacing w:line="500" w:lineRule="exact"/>
        <w:ind w:leftChars="300" w:left="630"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符合财政部 民政部 中国残疾人联合会《关于促进残疾人就业政府采购政策的通知》（财库〔2017〕141号）规定的单位。</w:t>
      </w:r>
    </w:p>
    <w:p w:rsidR="00CD4449" w:rsidRDefault="00A44FBF">
      <w:pPr>
        <w:widowControl/>
        <w:shd w:val="clear" w:color="auto" w:fill="FFFFFF"/>
        <w:spacing w:line="500" w:lineRule="exact"/>
        <w:ind w:firstLineChars="500" w:firstLine="105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享受政府采购支持政策的残疾人福利性单位应当同时满足以下条件：</w:t>
      </w:r>
      <w:r>
        <w:rPr>
          <w:rFonts w:asciiTheme="minorEastAsia" w:eastAsiaTheme="minorEastAsia" w:hAnsiTheme="minorEastAsia" w:cs="Calibri"/>
          <w:color w:val="000000"/>
          <w:szCs w:val="21"/>
        </w:rPr>
        <w:t> </w:t>
      </w:r>
    </w:p>
    <w:p w:rsidR="00CD4449" w:rsidRDefault="00A44FBF">
      <w:pPr>
        <w:widowControl/>
        <w:shd w:val="clear" w:color="auto" w:fill="FFFFFF"/>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（一）安置的残疾人占本单位在职职工人数的比例不低于25%（含25%），并且安置的残疾人人数不少于10人（含10人）；</w:t>
      </w:r>
      <w:r>
        <w:rPr>
          <w:rFonts w:asciiTheme="minorEastAsia" w:eastAsiaTheme="minorEastAsia" w:hAnsiTheme="minorEastAsia" w:cs="Calibri"/>
          <w:color w:val="000000"/>
          <w:szCs w:val="21"/>
        </w:rPr>
        <w:t> </w:t>
      </w:r>
    </w:p>
    <w:p w:rsidR="00CD4449" w:rsidRDefault="00A44FBF">
      <w:pPr>
        <w:widowControl/>
        <w:shd w:val="clear" w:color="auto" w:fill="FFFFFF"/>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（二）依法与安置的每位残疾人签订了一年以上（含一年）的劳动合同或服务协议；</w:t>
      </w:r>
      <w:r>
        <w:rPr>
          <w:rFonts w:asciiTheme="minorEastAsia" w:eastAsiaTheme="minorEastAsia" w:hAnsiTheme="minorEastAsia" w:cs="Calibri"/>
          <w:color w:val="000000"/>
          <w:szCs w:val="21"/>
        </w:rPr>
        <w:t> </w:t>
      </w:r>
    </w:p>
    <w:p w:rsidR="00CD4449" w:rsidRDefault="00A44FBF">
      <w:pPr>
        <w:widowControl/>
        <w:shd w:val="clear" w:color="auto" w:fill="FFFFFF"/>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（三）为安置的每位残疾人按月足额缴纳了基本养老保险、基本医疗保险、失业保险、工伤保险和生育保险等社会保险费；</w:t>
      </w:r>
    </w:p>
    <w:p w:rsidR="00CD4449" w:rsidRDefault="00A44FBF">
      <w:pPr>
        <w:widowControl/>
        <w:shd w:val="clear" w:color="auto" w:fill="FFFFFF"/>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lastRenderedPageBreak/>
        <w:t>（四）通过银行等金融机构向安置的每位残疾人，按月支付了不低于单位所在区县适用的经省级人民政府批准的月最低工资标准的工资；</w:t>
      </w:r>
      <w:r>
        <w:rPr>
          <w:rFonts w:asciiTheme="minorEastAsia" w:eastAsiaTheme="minorEastAsia" w:hAnsiTheme="minorEastAsia" w:cs="Calibri"/>
          <w:color w:val="000000"/>
          <w:szCs w:val="21"/>
        </w:rPr>
        <w:t> </w:t>
      </w:r>
    </w:p>
    <w:p w:rsidR="00CD4449" w:rsidRDefault="00A44FBF">
      <w:pPr>
        <w:widowControl/>
        <w:shd w:val="clear" w:color="auto" w:fill="FFFFFF"/>
        <w:wordWrap w:val="0"/>
        <w:spacing w:line="360" w:lineRule="auto"/>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（五）提供本单位制造的货物、承担的工程或者服务（以下简称产品），或者提供其他残疾人福利性单位制造的货物（不包括使用非残疾人福利性单位注册商标的货物）。</w:t>
      </w:r>
    </w:p>
    <w:p w:rsidR="00CD4449" w:rsidRDefault="00A44FBF">
      <w:pPr>
        <w:widowControl/>
        <w:shd w:val="clear" w:color="auto" w:fill="FFFFFF"/>
        <w:wordWrap w:val="0"/>
        <w:spacing w:line="360" w:lineRule="auto"/>
        <w:ind w:firstLineChars="200" w:firstLine="420"/>
        <w:jc w:val="left"/>
        <w:rPr>
          <w:rFonts w:asciiTheme="minorEastAsia" w:eastAsiaTheme="minorEastAsia" w:hAnsiTheme="minorEastAsia"/>
          <w:szCs w:val="21"/>
        </w:rPr>
      </w:pPr>
      <w:r>
        <w:rPr>
          <w:rFonts w:asciiTheme="minorEastAsia" w:eastAsiaTheme="minorEastAsia" w:hAnsiTheme="minorEastAsia" w:cstheme="minorEastAsia" w:hint="eastAsia"/>
          <w:color w:val="000000"/>
          <w:szCs w:val="21"/>
        </w:rPr>
        <w:t>残疾人福利性单位属于小型、微型企业的，不重复享受政策。供应商提供的《残疾人福利性单位声明函》与事实不符的，依照《政府采购法》第七十七条第一款的规定追究法律责任。</w:t>
      </w:r>
    </w:p>
    <w:p w:rsidR="00CD4449" w:rsidRDefault="00A44FBF">
      <w:pPr>
        <w:pStyle w:val="a1"/>
        <w:spacing w:line="360" w:lineRule="auto"/>
        <w:ind w:firstLineChars="200" w:firstLine="420"/>
        <w:rPr>
          <w:rFonts w:asciiTheme="minorEastAsia" w:eastAsiaTheme="minorEastAsia" w:hAnsiTheme="minorEastAsia" w:cstheme="minorEastAsia"/>
          <w:b w:val="0"/>
          <w:bCs w:val="0"/>
          <w:color w:val="FF0000"/>
          <w:spacing w:val="0"/>
          <w:kern w:val="2"/>
          <w:sz w:val="21"/>
          <w:szCs w:val="21"/>
        </w:rPr>
      </w:pPr>
      <w:r>
        <w:rPr>
          <w:rFonts w:asciiTheme="minorEastAsia" w:eastAsiaTheme="minorEastAsia" w:hAnsiTheme="minorEastAsia" w:cstheme="minorEastAsia" w:hint="eastAsia"/>
          <w:b w:val="0"/>
          <w:bCs w:val="0"/>
          <w:color w:val="FF0000"/>
          <w:spacing w:val="0"/>
          <w:kern w:val="2"/>
          <w:sz w:val="21"/>
          <w:szCs w:val="21"/>
        </w:rPr>
        <w:t>中标供应商为残疾人福利性单位的，应当随中标结果同时公告其《残疾人福利性单位声明函》，接受社会监督。</w:t>
      </w:r>
    </w:p>
    <w:p w:rsidR="00CD4449" w:rsidRDefault="00A44FBF">
      <w:pPr>
        <w:pStyle w:val="a1"/>
        <w:spacing w:line="360" w:lineRule="auto"/>
        <w:ind w:firstLineChars="200" w:firstLine="420"/>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b w:val="0"/>
          <w:bCs w:val="0"/>
          <w:color w:val="FF0000"/>
          <w:spacing w:val="0"/>
          <w:kern w:val="2"/>
          <w:sz w:val="21"/>
          <w:szCs w:val="21"/>
        </w:rPr>
        <w:t>8.9说明：若所投产品制造商属小型/微型企业，或残疾人福利性单位或监狱企业其所投产品的投标报价扣减6%后再计入报价得分的评审（</w:t>
      </w:r>
      <w:proofErr w:type="gramStart"/>
      <w:r>
        <w:rPr>
          <w:rFonts w:asciiTheme="minorEastAsia" w:eastAsiaTheme="minorEastAsia" w:hAnsiTheme="minorEastAsia" w:cstheme="minorEastAsia" w:hint="eastAsia"/>
          <w:b w:val="0"/>
          <w:bCs w:val="0"/>
          <w:color w:val="FF0000"/>
          <w:spacing w:val="0"/>
          <w:kern w:val="2"/>
          <w:sz w:val="21"/>
          <w:szCs w:val="21"/>
        </w:rPr>
        <w:t>不</w:t>
      </w:r>
      <w:proofErr w:type="gramEnd"/>
      <w:r>
        <w:rPr>
          <w:rFonts w:asciiTheme="minorEastAsia" w:eastAsiaTheme="minorEastAsia" w:hAnsiTheme="minorEastAsia" w:cstheme="minorEastAsia" w:hint="eastAsia"/>
          <w:b w:val="0"/>
          <w:bCs w:val="0"/>
          <w:color w:val="FF0000"/>
          <w:spacing w:val="0"/>
          <w:kern w:val="2"/>
          <w:sz w:val="21"/>
          <w:szCs w:val="21"/>
        </w:rPr>
        <w:t>累计扣减）。</w:t>
      </w:r>
    </w:p>
    <w:p w:rsidR="00CD4449" w:rsidRDefault="00A44FBF" w:rsidP="002D6467">
      <w:pPr>
        <w:snapToGrid w:val="0"/>
        <w:spacing w:beforeLines="50" w:afterLines="50" w:line="500" w:lineRule="exact"/>
        <w:ind w:left="567"/>
        <w:outlineLvl w:val="1"/>
        <w:rPr>
          <w:rFonts w:asciiTheme="minorEastAsia" w:eastAsiaTheme="minorEastAsia" w:hAnsiTheme="minorEastAsia" w:cstheme="minorEastAsia"/>
          <w:b/>
          <w:color w:val="000000"/>
          <w:szCs w:val="21"/>
        </w:rPr>
      </w:pPr>
      <w:bookmarkStart w:id="17" w:name="_Toc366144031"/>
      <w:bookmarkStart w:id="18" w:name="_Toc356371434"/>
      <w:r>
        <w:rPr>
          <w:rFonts w:asciiTheme="minorEastAsia" w:eastAsiaTheme="minorEastAsia" w:hAnsiTheme="minorEastAsia" w:cstheme="minorEastAsia" w:hint="eastAsia"/>
          <w:b/>
          <w:color w:val="000000"/>
          <w:szCs w:val="21"/>
        </w:rPr>
        <w:t>三、招标文件说明</w:t>
      </w:r>
      <w:bookmarkEnd w:id="17"/>
      <w:bookmarkEnd w:id="18"/>
    </w:p>
    <w:p w:rsidR="00CD4449" w:rsidRDefault="00A44FBF">
      <w:pPr>
        <w:numPr>
          <w:ilvl w:val="1"/>
          <w:numId w:val="4"/>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招标文件的组成</w:t>
      </w:r>
    </w:p>
    <w:p w:rsidR="00CD4449" w:rsidRDefault="00A44FBF">
      <w:pPr>
        <w:numPr>
          <w:ilvl w:val="2"/>
          <w:numId w:val="4"/>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招标公告</w:t>
      </w:r>
    </w:p>
    <w:p w:rsidR="00CD4449" w:rsidRDefault="00A44FBF">
      <w:pPr>
        <w:numPr>
          <w:ilvl w:val="2"/>
          <w:numId w:val="4"/>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投标须知前附表及投标须知</w:t>
      </w:r>
    </w:p>
    <w:p w:rsidR="00CD4449" w:rsidRDefault="00A44FBF">
      <w:pPr>
        <w:numPr>
          <w:ilvl w:val="2"/>
          <w:numId w:val="4"/>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采购内容及要求</w:t>
      </w:r>
    </w:p>
    <w:p w:rsidR="00CD4449" w:rsidRDefault="00A44FBF">
      <w:pPr>
        <w:numPr>
          <w:ilvl w:val="2"/>
          <w:numId w:val="4"/>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合同的通用和专用条款</w:t>
      </w:r>
    </w:p>
    <w:p w:rsidR="00CD4449" w:rsidRDefault="00A44FBF">
      <w:pPr>
        <w:numPr>
          <w:ilvl w:val="2"/>
          <w:numId w:val="4"/>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应提交的有关格式范例</w:t>
      </w:r>
    </w:p>
    <w:p w:rsidR="00CD4449" w:rsidRDefault="00A44FBF">
      <w:pPr>
        <w:numPr>
          <w:ilvl w:val="2"/>
          <w:numId w:val="4"/>
        </w:numPr>
        <w:snapToGrid w:val="0"/>
        <w:spacing w:line="500" w:lineRule="exact"/>
        <w:rPr>
          <w:rFonts w:asciiTheme="minorEastAsia" w:eastAsiaTheme="minorEastAsia" w:hAnsiTheme="minorEastAsia" w:cstheme="minorEastAsia"/>
          <w:color w:val="FF0000"/>
          <w:szCs w:val="21"/>
        </w:rPr>
      </w:pPr>
      <w:r>
        <w:rPr>
          <w:rFonts w:asciiTheme="minorEastAsia" w:eastAsiaTheme="minorEastAsia" w:hAnsiTheme="minorEastAsia" w:cstheme="minorEastAsia" w:hint="eastAsia"/>
          <w:color w:val="FF0000"/>
          <w:szCs w:val="21"/>
        </w:rPr>
        <w:t>评标办法及开评标程序。</w:t>
      </w:r>
    </w:p>
    <w:p w:rsidR="00CD4449" w:rsidRDefault="00A44FBF">
      <w:pPr>
        <w:numPr>
          <w:ilvl w:val="1"/>
          <w:numId w:val="4"/>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招标文件的澄清及修改</w:t>
      </w:r>
    </w:p>
    <w:p w:rsidR="00CD4449" w:rsidRDefault="00A44FBF">
      <w:pPr>
        <w:numPr>
          <w:ilvl w:val="2"/>
          <w:numId w:val="4"/>
        </w:numPr>
        <w:snapToGrid w:val="0"/>
        <w:spacing w:line="5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color w:val="000000"/>
          <w:szCs w:val="21"/>
        </w:rPr>
        <w:t>招标人可对已发出的招标文件进行必要的澄清或修改，如澄清或修改的内容可能影响投标文件编制的，招标人应当在投标截止时间至少15日前，在采购公告原发布媒体上发布更正公告；不足15日的，招标人将顺延递交投标文件的截止时间。如澄清或修改的内容不影响投标文件编制的，招标人将不延长递交投标文件的截止时间。</w:t>
      </w:r>
    </w:p>
    <w:p w:rsidR="00CD4449" w:rsidRDefault="00A44FBF">
      <w:pPr>
        <w:numPr>
          <w:ilvl w:val="2"/>
          <w:numId w:val="4"/>
        </w:numPr>
        <w:snapToGrid w:val="0"/>
        <w:spacing w:line="5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color w:val="000000"/>
          <w:szCs w:val="21"/>
        </w:rPr>
        <w:t>投标人对招标文件有异议</w:t>
      </w:r>
      <w:r>
        <w:rPr>
          <w:rFonts w:asciiTheme="minorEastAsia" w:eastAsiaTheme="minorEastAsia" w:hAnsiTheme="minorEastAsia" w:cstheme="minorEastAsia" w:hint="eastAsia"/>
          <w:szCs w:val="21"/>
        </w:rPr>
        <w:t>的，应当在2019年5月</w:t>
      </w:r>
      <w:r w:rsidR="00C465E6">
        <w:rPr>
          <w:rFonts w:asciiTheme="minorEastAsia" w:eastAsiaTheme="minorEastAsia" w:hAnsiTheme="minorEastAsia" w:cstheme="minorEastAsia" w:hint="eastAsia"/>
          <w:szCs w:val="21"/>
        </w:rPr>
        <w:t xml:space="preserve"> 24</w:t>
      </w:r>
      <w:r>
        <w:rPr>
          <w:rFonts w:asciiTheme="minorEastAsia" w:eastAsiaTheme="minorEastAsia" w:hAnsiTheme="minorEastAsia" w:cstheme="minorEastAsia" w:hint="eastAsia"/>
          <w:szCs w:val="21"/>
        </w:rPr>
        <w:t>日</w:t>
      </w:r>
      <w:r w:rsidR="00C465E6">
        <w:rPr>
          <w:rFonts w:asciiTheme="minorEastAsia" w:eastAsiaTheme="minorEastAsia" w:hAnsiTheme="minorEastAsia" w:cstheme="minorEastAsia" w:hint="eastAsia"/>
          <w:szCs w:val="21"/>
        </w:rPr>
        <w:t>12</w:t>
      </w:r>
      <w:r>
        <w:rPr>
          <w:rFonts w:asciiTheme="minorEastAsia" w:eastAsiaTheme="minorEastAsia" w:hAnsiTheme="minorEastAsia" w:cstheme="minorEastAsia" w:hint="eastAsia"/>
          <w:szCs w:val="21"/>
        </w:rPr>
        <w:t>:00前以书面形式向招标人提出，否则招标人将不予受理。招标人将在收到异议之日起</w:t>
      </w:r>
      <w:r w:rsidR="00011990">
        <w:rPr>
          <w:rFonts w:asciiTheme="minorEastAsia" w:eastAsiaTheme="minorEastAsia" w:hAnsiTheme="minorEastAsia" w:cstheme="minorEastAsia" w:hint="eastAsia"/>
          <w:szCs w:val="21"/>
        </w:rPr>
        <w:t>3</w:t>
      </w:r>
      <w:r>
        <w:rPr>
          <w:rFonts w:asciiTheme="minorEastAsia" w:eastAsiaTheme="minorEastAsia" w:hAnsiTheme="minorEastAsia" w:cstheme="minorEastAsia" w:hint="eastAsia"/>
          <w:szCs w:val="21"/>
        </w:rPr>
        <w:t>日内作出答复，并在本采购信息发布媒体上发布变更公告，公告内容作为招标文件的构成部分。</w:t>
      </w:r>
    </w:p>
    <w:p w:rsidR="00CD4449" w:rsidRDefault="00A44FBF">
      <w:pPr>
        <w:numPr>
          <w:ilvl w:val="2"/>
          <w:numId w:val="4"/>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招标文件澄清、答复、更正、补充的内容为招标文件的组成部分。当招标文件与招标</w:t>
      </w:r>
      <w:r>
        <w:rPr>
          <w:rFonts w:asciiTheme="minorEastAsia" w:eastAsiaTheme="minorEastAsia" w:hAnsiTheme="minorEastAsia" w:cstheme="minorEastAsia" w:hint="eastAsia"/>
          <w:color w:val="000000"/>
          <w:szCs w:val="21"/>
        </w:rPr>
        <w:lastRenderedPageBreak/>
        <w:t>文件的答复、澄清、更正、补充通知就同一内容的表述不一致时，以最后发出的书面文件为准。</w:t>
      </w:r>
    </w:p>
    <w:p w:rsidR="00CD4449" w:rsidRDefault="00A44FBF">
      <w:pPr>
        <w:numPr>
          <w:ilvl w:val="2"/>
          <w:numId w:val="4"/>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投标人应及时关注采购公告原发布媒体上针对本项目的答疑、补充、修改等通知，投标人因自身疏忽而导致投标文件不能实质响应或其他损失，其产生的后果由供应商自身承担。</w:t>
      </w:r>
    </w:p>
    <w:p w:rsidR="00CD4449" w:rsidRDefault="00A44FBF" w:rsidP="002D6467">
      <w:pPr>
        <w:snapToGrid w:val="0"/>
        <w:spacing w:beforeLines="50" w:afterLines="50" w:line="500" w:lineRule="exact"/>
        <w:ind w:left="567"/>
        <w:outlineLvl w:val="1"/>
        <w:rPr>
          <w:rFonts w:asciiTheme="minorEastAsia" w:eastAsiaTheme="minorEastAsia" w:hAnsiTheme="minorEastAsia" w:cstheme="minorEastAsia"/>
          <w:b/>
          <w:color w:val="000000"/>
          <w:szCs w:val="21"/>
        </w:rPr>
      </w:pPr>
      <w:bookmarkStart w:id="19" w:name="_Toc366144032"/>
      <w:bookmarkStart w:id="20" w:name="_Toc356371435"/>
      <w:r>
        <w:rPr>
          <w:rFonts w:asciiTheme="minorEastAsia" w:eastAsiaTheme="minorEastAsia" w:hAnsiTheme="minorEastAsia" w:cstheme="minorEastAsia" w:hint="eastAsia"/>
          <w:b/>
          <w:color w:val="000000"/>
          <w:szCs w:val="21"/>
        </w:rPr>
        <w:t>四、投标文件的编制</w:t>
      </w:r>
      <w:bookmarkEnd w:id="19"/>
      <w:bookmarkEnd w:id="20"/>
    </w:p>
    <w:p w:rsidR="00CD4449" w:rsidRDefault="00A44FBF">
      <w:pPr>
        <w:numPr>
          <w:ilvl w:val="1"/>
          <w:numId w:val="4"/>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总体要求</w:t>
      </w:r>
    </w:p>
    <w:p w:rsidR="00CD4449" w:rsidRDefault="00A44FBF">
      <w:pPr>
        <w:numPr>
          <w:ilvl w:val="2"/>
          <w:numId w:val="2"/>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供应商应仔细阅读招标文件的所有内容，按本文件的要求提供投标文件，并保证所提供的全部资料的真实性和有效性，以使其投标文件对招标文件</w:t>
      </w:r>
      <w:proofErr w:type="gramStart"/>
      <w:r>
        <w:rPr>
          <w:rFonts w:asciiTheme="minorEastAsia" w:eastAsiaTheme="minorEastAsia" w:hAnsiTheme="minorEastAsia" w:cstheme="minorEastAsia" w:hint="eastAsia"/>
          <w:color w:val="000000"/>
          <w:szCs w:val="21"/>
        </w:rPr>
        <w:t>作出</w:t>
      </w:r>
      <w:proofErr w:type="gramEnd"/>
      <w:r>
        <w:rPr>
          <w:rFonts w:asciiTheme="minorEastAsia" w:eastAsiaTheme="minorEastAsia" w:hAnsiTheme="minorEastAsia" w:cstheme="minorEastAsia" w:hint="eastAsia"/>
          <w:color w:val="000000"/>
          <w:szCs w:val="21"/>
        </w:rPr>
        <w:t>实质性响应，否则，其投标文件可能</w:t>
      </w:r>
      <w:proofErr w:type="gramStart"/>
      <w:r>
        <w:rPr>
          <w:rFonts w:asciiTheme="minorEastAsia" w:eastAsiaTheme="minorEastAsia" w:hAnsiTheme="minorEastAsia" w:cstheme="minorEastAsia" w:hint="eastAsia"/>
          <w:color w:val="000000"/>
          <w:szCs w:val="21"/>
        </w:rPr>
        <w:t>导致废标处理</w:t>
      </w:r>
      <w:proofErr w:type="gramEnd"/>
      <w:r>
        <w:rPr>
          <w:rFonts w:asciiTheme="minorEastAsia" w:eastAsiaTheme="minorEastAsia" w:hAnsiTheme="minorEastAsia" w:cstheme="minorEastAsia" w:hint="eastAsia"/>
          <w:color w:val="000000"/>
          <w:szCs w:val="21"/>
        </w:rPr>
        <w:t>。</w:t>
      </w:r>
    </w:p>
    <w:p w:rsidR="00CD4449" w:rsidRDefault="00A44FBF">
      <w:pPr>
        <w:numPr>
          <w:ilvl w:val="2"/>
          <w:numId w:val="2"/>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投标文件及供应商与采购有关的来往通知，函件和文件均应使用中文。</w:t>
      </w:r>
    </w:p>
    <w:p w:rsidR="00CD4449" w:rsidRDefault="00A44FBF">
      <w:pPr>
        <w:numPr>
          <w:ilvl w:val="2"/>
          <w:numId w:val="2"/>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b/>
          <w:szCs w:val="21"/>
        </w:rPr>
        <w:t>供应商应按本文件中提供的文件格式、内容和要求制作投标文件。投标文件应装订成册，建议胶装。</w:t>
      </w:r>
      <w:r>
        <w:rPr>
          <w:rFonts w:asciiTheme="minorEastAsia" w:eastAsiaTheme="minorEastAsia" w:hAnsiTheme="minorEastAsia" w:cstheme="minorEastAsia" w:hint="eastAsia"/>
          <w:b/>
          <w:color w:val="000000"/>
          <w:szCs w:val="21"/>
        </w:rPr>
        <w:t>▲</w:t>
      </w:r>
      <w:r>
        <w:rPr>
          <w:rFonts w:asciiTheme="minorEastAsia" w:eastAsiaTheme="minorEastAsia" w:hAnsiTheme="minorEastAsia" w:cstheme="minorEastAsia" w:hint="eastAsia"/>
          <w:b/>
          <w:color w:val="000000"/>
          <w:szCs w:val="21"/>
          <w:u w:val="single"/>
        </w:rPr>
        <w:t>资格审查文件、技术资信文件，商务文件采用非胶装装订（是指用卡条、</w:t>
      </w:r>
      <w:proofErr w:type="gramStart"/>
      <w:r>
        <w:rPr>
          <w:rFonts w:asciiTheme="minorEastAsia" w:eastAsiaTheme="minorEastAsia" w:hAnsiTheme="minorEastAsia" w:cstheme="minorEastAsia" w:hint="eastAsia"/>
          <w:b/>
          <w:color w:val="000000"/>
          <w:szCs w:val="21"/>
          <w:u w:val="single"/>
        </w:rPr>
        <w:t>抽杆夹</w:t>
      </w:r>
      <w:proofErr w:type="gramEnd"/>
      <w:r>
        <w:rPr>
          <w:rFonts w:asciiTheme="minorEastAsia" w:eastAsiaTheme="minorEastAsia" w:hAnsiTheme="minorEastAsia" w:cstheme="minorEastAsia" w:hint="eastAsia"/>
          <w:b/>
          <w:color w:val="000000"/>
          <w:szCs w:val="21"/>
          <w:u w:val="single"/>
        </w:rPr>
        <w:t>、订书机等形式装订，使标书可以拆卸或者在翻动过程中易脱落的一种装订方式）的按无效标处理。</w:t>
      </w:r>
    </w:p>
    <w:p w:rsidR="00CD4449" w:rsidRDefault="00A44FBF">
      <w:pPr>
        <w:numPr>
          <w:ilvl w:val="2"/>
          <w:numId w:val="2"/>
        </w:numPr>
        <w:snapToGrid w:val="0"/>
        <w:spacing w:line="500" w:lineRule="exact"/>
        <w:ind w:left="63"/>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FF0000"/>
          <w:szCs w:val="21"/>
        </w:rPr>
        <w:t>带▲号的资格审查、技术资信文件中若要求原件备查的，必须现场提供原件核查，无原件的将导致投标无效。无▲号仅涉及打分的资格审查、技术资信文件中若要求原件备查的，无原件将不予认可。经公证过的复印件、扫描件等同原件，其它未经公证过的材料将不予认可。</w:t>
      </w:r>
    </w:p>
    <w:p w:rsidR="00CD4449" w:rsidRDefault="00A44FBF">
      <w:pPr>
        <w:numPr>
          <w:ilvl w:val="1"/>
          <w:numId w:val="4"/>
        </w:num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投标文件的组成及份数</w:t>
      </w:r>
      <w:r>
        <w:rPr>
          <w:rFonts w:asciiTheme="minorEastAsia" w:eastAsiaTheme="minorEastAsia" w:hAnsiTheme="minorEastAsia" w:cstheme="minorEastAsia" w:hint="eastAsia"/>
          <w:b/>
          <w:bCs/>
          <w:color w:val="FF0000"/>
          <w:szCs w:val="21"/>
        </w:rPr>
        <w:t>（份数不足按按无效标处理）</w:t>
      </w:r>
    </w:p>
    <w:p w:rsidR="00CD4449" w:rsidRDefault="00A44FBF">
      <w:pPr>
        <w:tabs>
          <w:tab w:val="left" w:pos="0"/>
          <w:tab w:val="left" w:pos="900"/>
          <w:tab w:val="left" w:pos="7020"/>
          <w:tab w:val="left" w:pos="8460"/>
        </w:tabs>
        <w:snapToGrid w:val="0"/>
        <w:spacing w:line="500" w:lineRule="exact"/>
        <w:ind w:firstLineChars="200" w:firstLine="422"/>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b/>
          <w:color w:val="000000"/>
          <w:szCs w:val="21"/>
        </w:rPr>
        <w:t>▲</w:t>
      </w:r>
      <w:r>
        <w:rPr>
          <w:rFonts w:asciiTheme="minorEastAsia" w:eastAsiaTheme="minorEastAsia" w:hAnsiTheme="minorEastAsia" w:cstheme="minorEastAsia" w:hint="eastAsia"/>
          <w:color w:val="000000"/>
          <w:szCs w:val="21"/>
        </w:rPr>
        <w:t>投标文件应分为【资格审查文件、技术资信文件】、【商务文件】。</w:t>
      </w:r>
      <w:r>
        <w:rPr>
          <w:rFonts w:asciiTheme="minorEastAsia" w:eastAsiaTheme="minorEastAsia" w:hAnsiTheme="minorEastAsia" w:cstheme="minorEastAsia" w:hint="eastAsia"/>
          <w:b/>
          <w:color w:val="000000"/>
          <w:szCs w:val="21"/>
        </w:rPr>
        <w:t>资格审查文件、技术资信文件和商务文件均分别单独密封，并在包装袋相关部位加盖供应商单位公章，提供正本一份、副本四份。</w:t>
      </w:r>
    </w:p>
    <w:p w:rsidR="00CD4449" w:rsidRDefault="00A44FBF">
      <w:pPr>
        <w:tabs>
          <w:tab w:val="left" w:pos="0"/>
          <w:tab w:val="left" w:pos="900"/>
          <w:tab w:val="left" w:pos="7020"/>
          <w:tab w:val="left" w:pos="8460"/>
        </w:tabs>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12.1【资格审查文件、</w:t>
      </w:r>
      <w:r>
        <w:rPr>
          <w:rFonts w:asciiTheme="minorEastAsia" w:eastAsiaTheme="minorEastAsia" w:hAnsiTheme="minorEastAsia" w:cstheme="minorEastAsia" w:hint="eastAsia"/>
          <w:szCs w:val="21"/>
        </w:rPr>
        <w:t>技术资信文件】</w:t>
      </w:r>
    </w:p>
    <w:p w:rsidR="00CD4449" w:rsidRDefault="00A44FBF">
      <w:p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 xml:space="preserve">    12.1.1▲投标响应函（统一格式）；</w:t>
      </w:r>
    </w:p>
    <w:p w:rsidR="00CD4449" w:rsidRDefault="00A44FBF">
      <w:p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szCs w:val="21"/>
        </w:rPr>
        <w:t xml:space="preserve">    12.1.2</w:t>
      </w:r>
      <w:r>
        <w:rPr>
          <w:rFonts w:asciiTheme="minorEastAsia" w:eastAsiaTheme="minorEastAsia" w:hAnsiTheme="minorEastAsia" w:cstheme="minorEastAsia" w:hint="eastAsia"/>
          <w:szCs w:val="21"/>
          <w:lang w:val="zh-CN"/>
        </w:rPr>
        <w:t>▲供应商资格声明书</w:t>
      </w:r>
      <w:r>
        <w:rPr>
          <w:rFonts w:asciiTheme="minorEastAsia" w:eastAsiaTheme="minorEastAsia" w:hAnsiTheme="minorEastAsia" w:cstheme="minorEastAsia" w:hint="eastAsia"/>
          <w:color w:val="292929"/>
          <w:szCs w:val="21"/>
          <w:lang w:val="zh-CN"/>
        </w:rPr>
        <w:t>（统一格式）；</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12.1.3▲法人授权委托书复印件（统一格式）</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12.1.</w:t>
      </w:r>
      <w:r>
        <w:rPr>
          <w:rFonts w:asciiTheme="minorEastAsia" w:eastAsiaTheme="minorEastAsia" w:hAnsiTheme="minorEastAsia" w:cstheme="minorEastAsia" w:hint="eastAsia"/>
          <w:color w:val="000000"/>
          <w:szCs w:val="21"/>
        </w:rPr>
        <w:t>4▲法定代表人或法人授权代表身份证复印件；</w:t>
      </w:r>
    </w:p>
    <w:p w:rsidR="00CD4449" w:rsidRDefault="00A44FBF">
      <w:pPr>
        <w:adjustRightInd w:val="0"/>
        <w:snapToGrid w:val="0"/>
        <w:spacing w:line="440" w:lineRule="exact"/>
        <w:ind w:firstLineChars="200" w:firstLine="420"/>
        <w:rPr>
          <w:rFonts w:ascii="宋体" w:hAnsi="宋体" w:cs="宋体"/>
          <w:sz w:val="24"/>
          <w:szCs w:val="24"/>
        </w:rPr>
      </w:pPr>
      <w:r>
        <w:rPr>
          <w:rFonts w:asciiTheme="minorEastAsia" w:eastAsiaTheme="minorEastAsia" w:hAnsiTheme="minorEastAsia" w:cstheme="minorEastAsia" w:hint="eastAsia"/>
          <w:color w:val="000000"/>
          <w:szCs w:val="21"/>
        </w:rPr>
        <w:t>1</w:t>
      </w:r>
      <w:r>
        <w:rPr>
          <w:rFonts w:asciiTheme="minorEastAsia" w:eastAsiaTheme="minorEastAsia" w:hAnsiTheme="minorEastAsia" w:cstheme="minorEastAsia"/>
          <w:color w:val="000000"/>
          <w:szCs w:val="21"/>
        </w:rPr>
        <w:t>2.1.</w:t>
      </w:r>
      <w:r>
        <w:rPr>
          <w:rFonts w:asciiTheme="minorEastAsia" w:eastAsiaTheme="minorEastAsia" w:hAnsiTheme="minorEastAsia" w:cstheme="minorEastAsia" w:hint="eastAsia"/>
          <w:color w:val="000000"/>
          <w:szCs w:val="21"/>
        </w:rPr>
        <w:t>5▲</w:t>
      </w:r>
      <w:r>
        <w:rPr>
          <w:rFonts w:ascii="宋体" w:hAnsi="宋体" w:cs="宋体" w:hint="eastAsia"/>
          <w:sz w:val="24"/>
          <w:szCs w:val="24"/>
        </w:rPr>
        <w:t>投标人基本情况表、法人营业执照、税务登记证、组织机构代码（如营业</w:t>
      </w:r>
      <w:r>
        <w:rPr>
          <w:rFonts w:ascii="宋体" w:hAnsi="宋体" w:cs="宋体" w:hint="eastAsia"/>
          <w:sz w:val="24"/>
          <w:szCs w:val="24"/>
        </w:rPr>
        <w:lastRenderedPageBreak/>
        <w:t>执照为五证合一上述3项仅需提供营业执照）、投标人具备的三个条件之一的资格证明文件（以上材料为复印件加盖公章）；</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12.1.6</w:t>
      </w:r>
      <w:r>
        <w:rPr>
          <w:rFonts w:ascii="宋体" w:hAnsi="宋体" w:cs="宋体" w:hint="eastAsia"/>
          <w:sz w:val="24"/>
          <w:szCs w:val="24"/>
        </w:rPr>
        <w:t>提供2014年以来承担过的同类项目成功案例；</w:t>
      </w:r>
    </w:p>
    <w:p w:rsidR="00CD4449" w:rsidRDefault="00A44FBF">
      <w:pPr>
        <w:spacing w:line="440" w:lineRule="exact"/>
        <w:ind w:firstLineChars="200" w:firstLine="422"/>
        <w:rPr>
          <w:rFonts w:ascii="宋体" w:hAnsi="宋体" w:cs="宋体"/>
          <w:sz w:val="24"/>
          <w:szCs w:val="24"/>
        </w:rPr>
      </w:pPr>
      <w:r>
        <w:rPr>
          <w:rFonts w:asciiTheme="minorEastAsia" w:eastAsiaTheme="minorEastAsia" w:hAnsiTheme="minorEastAsia" w:cstheme="minorEastAsia" w:hint="eastAsia"/>
          <w:b/>
          <w:bCs/>
          <w:color w:val="000000"/>
          <w:szCs w:val="21"/>
        </w:rPr>
        <w:t>1</w:t>
      </w:r>
      <w:r>
        <w:rPr>
          <w:rFonts w:asciiTheme="minorEastAsia" w:eastAsiaTheme="minorEastAsia" w:hAnsiTheme="minorEastAsia" w:cstheme="minorEastAsia"/>
          <w:b/>
          <w:bCs/>
          <w:color w:val="000000"/>
          <w:szCs w:val="21"/>
        </w:rPr>
        <w:t>2.1.</w:t>
      </w:r>
      <w:r>
        <w:rPr>
          <w:rFonts w:asciiTheme="minorEastAsia" w:eastAsiaTheme="minorEastAsia" w:hAnsiTheme="minorEastAsia" w:cstheme="minorEastAsia" w:hint="eastAsia"/>
          <w:b/>
          <w:bCs/>
          <w:color w:val="000000"/>
          <w:szCs w:val="21"/>
        </w:rPr>
        <w:t>7</w:t>
      </w:r>
      <w:r>
        <w:rPr>
          <w:rFonts w:ascii="宋体" w:hAnsi="宋体" w:cs="宋体" w:hint="eastAsia"/>
          <w:sz w:val="24"/>
          <w:szCs w:val="24"/>
        </w:rPr>
        <w:t>针对本项目的总体实施方案：项目概况、监测依据、监测内容、监测仪器及设备清单；监测报告的内容及监测后的结论和建议、质量保障措施；安全保证措施；（格式自拟）</w:t>
      </w:r>
    </w:p>
    <w:p w:rsidR="00CD4449" w:rsidRDefault="00A44FBF">
      <w:pPr>
        <w:pStyle w:val="a1"/>
        <w:spacing w:line="500" w:lineRule="exact"/>
        <w:ind w:firstLineChars="200" w:firstLine="420"/>
        <w:rPr>
          <w:rFonts w:asciiTheme="minorEastAsia" w:eastAsiaTheme="minorEastAsia" w:hAnsiTheme="minorEastAsia" w:cstheme="minorEastAsia"/>
          <w:b w:val="0"/>
          <w:bCs w:val="0"/>
          <w:color w:val="000000"/>
          <w:spacing w:val="0"/>
          <w:kern w:val="2"/>
          <w:sz w:val="21"/>
          <w:szCs w:val="21"/>
        </w:rPr>
      </w:pPr>
      <w:r>
        <w:rPr>
          <w:rFonts w:asciiTheme="minorEastAsia" w:eastAsiaTheme="minorEastAsia" w:hAnsiTheme="minorEastAsia" w:cstheme="minorEastAsia" w:hint="eastAsia"/>
          <w:b w:val="0"/>
          <w:bCs w:val="0"/>
          <w:color w:val="000000"/>
          <w:spacing w:val="0"/>
          <w:kern w:val="2"/>
          <w:sz w:val="21"/>
          <w:szCs w:val="21"/>
        </w:rPr>
        <w:t>1</w:t>
      </w:r>
      <w:r>
        <w:rPr>
          <w:rFonts w:asciiTheme="minorEastAsia" w:eastAsiaTheme="minorEastAsia" w:hAnsiTheme="minorEastAsia" w:cstheme="minorEastAsia"/>
          <w:b w:val="0"/>
          <w:bCs w:val="0"/>
          <w:color w:val="000000"/>
          <w:spacing w:val="0"/>
          <w:kern w:val="2"/>
          <w:sz w:val="21"/>
          <w:szCs w:val="21"/>
        </w:rPr>
        <w:t>2.1.</w:t>
      </w:r>
      <w:r>
        <w:rPr>
          <w:rFonts w:asciiTheme="minorEastAsia" w:eastAsiaTheme="minorEastAsia" w:hAnsiTheme="minorEastAsia" w:cstheme="minorEastAsia" w:hint="eastAsia"/>
          <w:b w:val="0"/>
          <w:bCs w:val="0"/>
          <w:color w:val="000000"/>
          <w:spacing w:val="0"/>
          <w:kern w:val="2"/>
          <w:sz w:val="21"/>
          <w:szCs w:val="21"/>
        </w:rPr>
        <w:t>8▲</w:t>
      </w:r>
      <w:r>
        <w:rPr>
          <w:rFonts w:ascii="宋体" w:eastAsia="宋体" w:hAnsi="宋体" w:cs="宋体" w:hint="eastAsia"/>
          <w:sz w:val="24"/>
        </w:rPr>
        <w:t>项目实施人员一览表；拟投入本项目主要监测仪器设备表；</w:t>
      </w:r>
    </w:p>
    <w:p w:rsidR="00CD4449" w:rsidRDefault="00A44FBF">
      <w:pPr>
        <w:snapToGrid w:val="0"/>
        <w:spacing w:line="500" w:lineRule="exact"/>
        <w:ind w:firstLineChars="200" w:firstLine="480"/>
        <w:rPr>
          <w:rFonts w:ascii="宋体" w:hAnsi="宋体" w:cs="宋体"/>
          <w:sz w:val="24"/>
          <w:szCs w:val="24"/>
        </w:rPr>
      </w:pPr>
      <w:r>
        <w:rPr>
          <w:rFonts w:ascii="宋体" w:hAnsi="宋体" w:cs="宋体" w:hint="eastAsia"/>
          <w:sz w:val="24"/>
          <w:szCs w:val="24"/>
        </w:rPr>
        <w:t>12.1.9</w:t>
      </w:r>
      <w:r>
        <w:rPr>
          <w:rFonts w:asciiTheme="minorEastAsia" w:eastAsiaTheme="minorEastAsia" w:hAnsiTheme="minorEastAsia" w:cstheme="minorEastAsia" w:hint="eastAsia"/>
          <w:color w:val="000000"/>
          <w:szCs w:val="21"/>
        </w:rPr>
        <w:t>▲</w:t>
      </w:r>
      <w:r>
        <w:rPr>
          <w:rFonts w:ascii="宋体" w:hAnsi="宋体" w:cs="宋体" w:hint="eastAsia"/>
          <w:sz w:val="24"/>
          <w:szCs w:val="24"/>
        </w:rPr>
        <w:t>财务状况报告：提供上一年度的经审计的财务报告或其基本开户银行出具的资信证明，或提供投标截止时间前六个月内任一个月的财务报表复印件；</w:t>
      </w:r>
    </w:p>
    <w:p w:rsidR="00CD4449" w:rsidRDefault="00A44FBF">
      <w:pPr>
        <w:snapToGrid w:val="0"/>
        <w:spacing w:line="500" w:lineRule="exact"/>
        <w:ind w:firstLineChars="200" w:firstLine="420"/>
        <w:rPr>
          <w:rFonts w:asciiTheme="minorEastAsia" w:eastAsiaTheme="minorEastAsia" w:hAnsiTheme="minorEastAsia" w:cstheme="minorEastAsia"/>
          <w:color w:val="FF0000"/>
          <w:szCs w:val="21"/>
        </w:rPr>
      </w:pPr>
      <w:r>
        <w:rPr>
          <w:rFonts w:asciiTheme="minorEastAsia" w:eastAsiaTheme="minorEastAsia" w:hAnsiTheme="minorEastAsia" w:cstheme="minorEastAsia" w:hint="eastAsia"/>
          <w:color w:val="000000"/>
          <w:szCs w:val="21"/>
        </w:rPr>
        <w:t>12.1.</w:t>
      </w:r>
      <w:r>
        <w:rPr>
          <w:rFonts w:asciiTheme="minorEastAsia" w:eastAsiaTheme="minorEastAsia" w:hAnsiTheme="minorEastAsia" w:cstheme="minorEastAsia"/>
          <w:color w:val="000000"/>
          <w:szCs w:val="21"/>
        </w:rPr>
        <w:t>1</w:t>
      </w:r>
      <w:r>
        <w:rPr>
          <w:rFonts w:asciiTheme="minorEastAsia" w:eastAsiaTheme="minorEastAsia" w:hAnsiTheme="minorEastAsia" w:cstheme="minorEastAsia" w:hint="eastAsia"/>
          <w:color w:val="000000"/>
          <w:szCs w:val="21"/>
        </w:rPr>
        <w:t>0▲</w:t>
      </w:r>
      <w:r>
        <w:rPr>
          <w:rFonts w:asciiTheme="minorEastAsia" w:eastAsiaTheme="minorEastAsia" w:hAnsiTheme="minorEastAsia" w:cstheme="minorEastAsia" w:hint="eastAsia"/>
          <w:color w:val="FF0000"/>
          <w:szCs w:val="21"/>
        </w:rPr>
        <w:t>依法缴纳社会保障资金的相关材料：提供投标截止时间前六个月内任一个月缴纳社会保险的凭据（专用收据或社会保险缴纳清单）。注：依法免税或不需要缴纳社会保障资金的投标人，应提供相应文件证明其依法免税或不需要缴纳社会保障资金；</w:t>
      </w:r>
    </w:p>
    <w:p w:rsidR="00CD4449" w:rsidRDefault="00A44FBF">
      <w:p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 xml:space="preserve">    12.1.</w:t>
      </w:r>
      <w:r>
        <w:rPr>
          <w:rFonts w:asciiTheme="minorEastAsia" w:eastAsiaTheme="minorEastAsia" w:hAnsiTheme="minorEastAsia" w:cstheme="minorEastAsia"/>
          <w:color w:val="000000"/>
          <w:szCs w:val="21"/>
        </w:rPr>
        <w:t>1</w:t>
      </w:r>
      <w:r>
        <w:rPr>
          <w:rFonts w:asciiTheme="minorEastAsia" w:eastAsiaTheme="minorEastAsia" w:hAnsiTheme="minorEastAsia" w:cstheme="minorEastAsia" w:hint="eastAsia"/>
          <w:color w:val="000000"/>
          <w:szCs w:val="21"/>
        </w:rPr>
        <w:t>1投标人认为需要的其他文件和说明。</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12.1.12；供应商基本情况表（统一格式）</w:t>
      </w:r>
    </w:p>
    <w:p w:rsidR="00CD4449" w:rsidRDefault="00A44FBF">
      <w:pPr>
        <w:pStyle w:val="a1"/>
        <w:spacing w:line="500" w:lineRule="exact"/>
        <w:ind w:firstLineChars="200" w:firstLine="420"/>
        <w:rPr>
          <w:rFonts w:asciiTheme="minorEastAsia" w:eastAsiaTheme="minorEastAsia" w:hAnsiTheme="minorEastAsia" w:cstheme="minorEastAsia"/>
          <w:b w:val="0"/>
          <w:bCs w:val="0"/>
          <w:color w:val="000000"/>
          <w:spacing w:val="0"/>
          <w:kern w:val="2"/>
          <w:sz w:val="21"/>
          <w:szCs w:val="21"/>
        </w:rPr>
      </w:pPr>
      <w:r>
        <w:rPr>
          <w:rFonts w:asciiTheme="minorEastAsia" w:eastAsiaTheme="minorEastAsia" w:hAnsiTheme="minorEastAsia" w:cstheme="minorEastAsia" w:hint="eastAsia"/>
          <w:b w:val="0"/>
          <w:bCs w:val="0"/>
          <w:color w:val="000000"/>
          <w:spacing w:val="0"/>
          <w:kern w:val="2"/>
          <w:sz w:val="21"/>
          <w:szCs w:val="21"/>
        </w:rPr>
        <w:t>1</w:t>
      </w:r>
      <w:r>
        <w:rPr>
          <w:rFonts w:asciiTheme="minorEastAsia" w:eastAsiaTheme="minorEastAsia" w:hAnsiTheme="minorEastAsia" w:cstheme="minorEastAsia"/>
          <w:b w:val="0"/>
          <w:bCs w:val="0"/>
          <w:color w:val="000000"/>
          <w:spacing w:val="0"/>
          <w:kern w:val="2"/>
          <w:sz w:val="21"/>
          <w:szCs w:val="21"/>
        </w:rPr>
        <w:t>2.</w:t>
      </w:r>
      <w:r>
        <w:rPr>
          <w:rFonts w:asciiTheme="minorEastAsia" w:eastAsiaTheme="minorEastAsia" w:hAnsiTheme="minorEastAsia" w:cstheme="minorEastAsia" w:hint="eastAsia"/>
          <w:b w:val="0"/>
          <w:bCs w:val="0"/>
          <w:color w:val="000000"/>
          <w:spacing w:val="0"/>
          <w:kern w:val="2"/>
          <w:sz w:val="21"/>
          <w:szCs w:val="21"/>
        </w:rPr>
        <w:t>1</w:t>
      </w:r>
      <w:r>
        <w:rPr>
          <w:rFonts w:asciiTheme="minorEastAsia" w:eastAsiaTheme="minorEastAsia" w:hAnsiTheme="minorEastAsia" w:cstheme="minorEastAsia"/>
          <w:b w:val="0"/>
          <w:bCs w:val="0"/>
          <w:color w:val="000000"/>
          <w:spacing w:val="0"/>
          <w:kern w:val="2"/>
          <w:sz w:val="21"/>
          <w:szCs w:val="21"/>
        </w:rPr>
        <w:t>.</w:t>
      </w:r>
      <w:r>
        <w:rPr>
          <w:rFonts w:asciiTheme="minorEastAsia" w:eastAsiaTheme="minorEastAsia" w:hAnsiTheme="minorEastAsia" w:cstheme="minorEastAsia" w:hint="eastAsia"/>
          <w:b w:val="0"/>
          <w:bCs w:val="0"/>
          <w:color w:val="000000"/>
          <w:spacing w:val="0"/>
          <w:kern w:val="2"/>
          <w:sz w:val="21"/>
          <w:szCs w:val="21"/>
        </w:rPr>
        <w:t>13偏差表（统一格式）</w:t>
      </w:r>
      <w:r>
        <w:rPr>
          <w:rFonts w:asciiTheme="minorEastAsia" w:eastAsiaTheme="minorEastAsia" w:hAnsiTheme="minorEastAsia" w:cstheme="minorEastAsia" w:hint="eastAsia"/>
          <w:b w:val="0"/>
          <w:color w:val="000000"/>
          <w:sz w:val="21"/>
          <w:szCs w:val="21"/>
        </w:rPr>
        <w:t>；</w:t>
      </w:r>
    </w:p>
    <w:p w:rsidR="00CD4449" w:rsidRDefault="00A44FBF">
      <w:p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 xml:space="preserve">    12.1.14保证项目质量的实施方案、服务力量和服务措施；</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12.1.15</w:t>
      </w:r>
      <w:r>
        <w:rPr>
          <w:rFonts w:ascii="宋体" w:hAnsi="宋体" w:cs="宋体" w:hint="eastAsia"/>
          <w:szCs w:val="21"/>
        </w:rPr>
        <w:t>资信得分投标人自评分表</w:t>
      </w:r>
    </w:p>
    <w:p w:rsidR="00CD4449" w:rsidRDefault="00A44FBF">
      <w:pPr>
        <w:snapToGrid w:val="0"/>
        <w:spacing w:line="500" w:lineRule="exact"/>
        <w:ind w:firstLineChars="200" w:firstLine="420"/>
        <w:rPr>
          <w:rFonts w:ascii="宋体" w:hAnsi="宋体" w:cs="宋体"/>
          <w:szCs w:val="21"/>
        </w:rPr>
      </w:pPr>
      <w:r>
        <w:rPr>
          <w:rFonts w:asciiTheme="minorEastAsia" w:eastAsiaTheme="minorEastAsia" w:hAnsiTheme="minorEastAsia" w:cstheme="minorEastAsia" w:hint="eastAsia"/>
          <w:color w:val="000000"/>
          <w:szCs w:val="21"/>
        </w:rPr>
        <w:t>12.1.16</w:t>
      </w:r>
      <w:r>
        <w:rPr>
          <w:rFonts w:asciiTheme="minorEastAsia" w:eastAsiaTheme="minorEastAsia" w:hAnsiTheme="minorEastAsia" w:cstheme="minorEastAsia" w:hint="eastAsia"/>
          <w:b/>
          <w:bCs/>
          <w:color w:val="000000"/>
          <w:szCs w:val="21"/>
        </w:rPr>
        <w:t>▲</w:t>
      </w:r>
      <w:r>
        <w:rPr>
          <w:rFonts w:ascii="宋体" w:hAnsi="宋体" w:cs="宋体" w:hint="eastAsia"/>
          <w:szCs w:val="21"/>
        </w:rPr>
        <w:t>近三年内，在经营活动中没有重大违法记录的承诺书；</w:t>
      </w:r>
    </w:p>
    <w:p w:rsidR="00CD4449" w:rsidRDefault="00A44FBF">
      <w:pPr>
        <w:snapToGrid w:val="0"/>
        <w:spacing w:line="500" w:lineRule="exact"/>
        <w:ind w:firstLineChars="200" w:firstLine="420"/>
        <w:rPr>
          <w:szCs w:val="21"/>
        </w:rPr>
      </w:pPr>
      <w:r>
        <w:rPr>
          <w:rFonts w:asciiTheme="minorEastAsia" w:eastAsiaTheme="minorEastAsia" w:hAnsiTheme="minorEastAsia" w:cstheme="minorEastAsia" w:hint="eastAsia"/>
          <w:color w:val="000000"/>
          <w:szCs w:val="21"/>
        </w:rPr>
        <w:t>12.1.17</w:t>
      </w:r>
      <w:r>
        <w:rPr>
          <w:rFonts w:asciiTheme="minorEastAsia" w:eastAsiaTheme="minorEastAsia" w:hAnsiTheme="minorEastAsia" w:cstheme="minorEastAsia" w:hint="eastAsia"/>
          <w:b/>
          <w:bCs/>
          <w:color w:val="000000"/>
          <w:szCs w:val="21"/>
        </w:rPr>
        <w:t>▲</w:t>
      </w:r>
      <w:r>
        <w:rPr>
          <w:rFonts w:ascii="宋体" w:eastAsiaTheme="minorEastAsia" w:hAnsi="宋体" w:cs="宋体" w:hint="eastAsia"/>
          <w:szCs w:val="21"/>
        </w:rPr>
        <w:t>相关服务</w:t>
      </w:r>
      <w:r>
        <w:rPr>
          <w:rFonts w:ascii="宋体" w:hAnsi="宋体" w:cs="宋体" w:hint="eastAsia"/>
          <w:szCs w:val="21"/>
        </w:rPr>
        <w:t>承诺；</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r>
        <w:rPr>
          <w:rFonts w:asciiTheme="minorEastAsia" w:eastAsiaTheme="minorEastAsia" w:hAnsiTheme="minorEastAsia" w:cstheme="minorEastAsia"/>
          <w:color w:val="000000"/>
          <w:szCs w:val="21"/>
        </w:rPr>
        <w:t>2.</w:t>
      </w:r>
      <w:r>
        <w:rPr>
          <w:rFonts w:asciiTheme="minorEastAsia" w:eastAsiaTheme="minorEastAsia" w:hAnsiTheme="minorEastAsia" w:cstheme="minorEastAsia" w:hint="eastAsia"/>
          <w:color w:val="000000"/>
          <w:szCs w:val="21"/>
        </w:rPr>
        <w:t>1</w:t>
      </w:r>
      <w:r>
        <w:rPr>
          <w:rFonts w:asciiTheme="minorEastAsia" w:eastAsiaTheme="minorEastAsia" w:hAnsiTheme="minorEastAsia" w:cstheme="minorEastAsia"/>
          <w:color w:val="000000"/>
          <w:szCs w:val="21"/>
        </w:rPr>
        <w:t>.</w:t>
      </w:r>
      <w:r>
        <w:rPr>
          <w:rFonts w:asciiTheme="minorEastAsia" w:eastAsiaTheme="minorEastAsia" w:hAnsiTheme="minorEastAsia" w:cstheme="minorEastAsia" w:hint="eastAsia"/>
          <w:color w:val="000000"/>
          <w:szCs w:val="21"/>
        </w:rPr>
        <w:t>18投标人认为有必要提供的其他文件和说明（格式自拟）；</w:t>
      </w:r>
    </w:p>
    <w:p w:rsidR="00CD4449" w:rsidRDefault="00A44FBF">
      <w:pPr>
        <w:snapToGrid w:val="0"/>
        <w:spacing w:line="50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w:t>
      </w:r>
      <w:r>
        <w:rPr>
          <w:rFonts w:asciiTheme="minorEastAsia" w:eastAsiaTheme="minorEastAsia" w:hAnsiTheme="minorEastAsia" w:cstheme="minorEastAsia"/>
          <w:szCs w:val="21"/>
        </w:rPr>
        <w:t>2.</w:t>
      </w:r>
      <w:r>
        <w:rPr>
          <w:rFonts w:asciiTheme="minorEastAsia" w:eastAsiaTheme="minorEastAsia" w:hAnsiTheme="minorEastAsia" w:cstheme="minorEastAsia" w:hint="eastAsia"/>
          <w:szCs w:val="21"/>
        </w:rPr>
        <w:t>2【商务文件】</w:t>
      </w:r>
    </w:p>
    <w:p w:rsidR="00CD4449" w:rsidRDefault="00A44FBF">
      <w:p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 xml:space="preserve">    12.2.1▲开标一览表（统一格式）</w:t>
      </w:r>
      <w:r>
        <w:rPr>
          <w:rFonts w:asciiTheme="minorEastAsia" w:eastAsiaTheme="minorEastAsia" w:hAnsiTheme="minorEastAsia" w:cstheme="minorEastAsia" w:hint="eastAsia"/>
          <w:color w:val="000000"/>
          <w:szCs w:val="21"/>
        </w:rPr>
        <w:tab/>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12.2.2▲投标设备报价明细表。（统一格式）</w:t>
      </w:r>
    </w:p>
    <w:p w:rsidR="00CD4449" w:rsidRDefault="00A44FBF">
      <w:pPr>
        <w:pStyle w:val="a1"/>
        <w:spacing w:line="500" w:lineRule="exact"/>
        <w:ind w:firstLineChars="200" w:firstLine="420"/>
        <w:jc w:val="left"/>
        <w:rPr>
          <w:rFonts w:asciiTheme="minorEastAsia" w:eastAsiaTheme="minorEastAsia" w:hAnsiTheme="minorEastAsia" w:cstheme="minorEastAsia"/>
          <w:b w:val="0"/>
          <w:bCs w:val="0"/>
          <w:color w:val="000000"/>
          <w:spacing w:val="0"/>
          <w:kern w:val="2"/>
          <w:sz w:val="21"/>
          <w:szCs w:val="21"/>
        </w:rPr>
      </w:pPr>
      <w:r>
        <w:rPr>
          <w:rFonts w:asciiTheme="minorEastAsia" w:eastAsiaTheme="minorEastAsia" w:hAnsiTheme="minorEastAsia" w:cstheme="minorEastAsia" w:hint="eastAsia"/>
          <w:b w:val="0"/>
          <w:bCs w:val="0"/>
          <w:color w:val="000000"/>
          <w:spacing w:val="0"/>
          <w:kern w:val="2"/>
          <w:sz w:val="21"/>
          <w:szCs w:val="21"/>
        </w:rPr>
        <w:t>1</w:t>
      </w:r>
      <w:r>
        <w:rPr>
          <w:rFonts w:asciiTheme="minorEastAsia" w:eastAsiaTheme="minorEastAsia" w:hAnsiTheme="minorEastAsia" w:cstheme="minorEastAsia"/>
          <w:b w:val="0"/>
          <w:bCs w:val="0"/>
          <w:color w:val="000000"/>
          <w:spacing w:val="0"/>
          <w:kern w:val="2"/>
          <w:sz w:val="21"/>
          <w:szCs w:val="21"/>
        </w:rPr>
        <w:t>2.</w:t>
      </w:r>
      <w:r>
        <w:rPr>
          <w:rFonts w:asciiTheme="minorEastAsia" w:eastAsiaTheme="minorEastAsia" w:hAnsiTheme="minorEastAsia" w:cstheme="minorEastAsia" w:hint="eastAsia"/>
          <w:b w:val="0"/>
          <w:bCs w:val="0"/>
          <w:color w:val="000000"/>
          <w:spacing w:val="0"/>
          <w:kern w:val="2"/>
          <w:sz w:val="21"/>
          <w:szCs w:val="21"/>
        </w:rPr>
        <w:t>2</w:t>
      </w:r>
      <w:r>
        <w:rPr>
          <w:rFonts w:asciiTheme="minorEastAsia" w:eastAsiaTheme="minorEastAsia" w:hAnsiTheme="minorEastAsia" w:cstheme="minorEastAsia"/>
          <w:b w:val="0"/>
          <w:bCs w:val="0"/>
          <w:color w:val="000000"/>
          <w:spacing w:val="0"/>
          <w:kern w:val="2"/>
          <w:sz w:val="21"/>
          <w:szCs w:val="21"/>
        </w:rPr>
        <w:t>.3</w:t>
      </w:r>
      <w:r>
        <w:rPr>
          <w:rFonts w:asciiTheme="minorEastAsia" w:eastAsiaTheme="minorEastAsia" w:hAnsiTheme="minorEastAsia" w:cstheme="minorEastAsia" w:hint="eastAsia"/>
          <w:b w:val="0"/>
          <w:bCs w:val="0"/>
          <w:color w:val="000000"/>
          <w:spacing w:val="0"/>
          <w:kern w:val="2"/>
          <w:sz w:val="21"/>
          <w:szCs w:val="21"/>
        </w:rPr>
        <w:t>投标人需要说明的其他文件和说明；</w:t>
      </w:r>
    </w:p>
    <w:p w:rsidR="00CD4449" w:rsidRDefault="00A44FBF">
      <w:pPr>
        <w:snapToGrid w:val="0"/>
        <w:spacing w:line="500" w:lineRule="exact"/>
        <w:ind w:firstLineChars="200" w:firstLine="420"/>
        <w:jc w:val="left"/>
        <w:rPr>
          <w:rFonts w:asciiTheme="minorEastAsia" w:eastAsiaTheme="minorEastAsia" w:hAnsiTheme="minorEastAsia" w:cstheme="minorEastAsia"/>
          <w:bCs/>
          <w:color w:val="000000"/>
          <w:szCs w:val="21"/>
        </w:rPr>
      </w:pPr>
      <w:r>
        <w:rPr>
          <w:rFonts w:asciiTheme="minorEastAsia" w:eastAsiaTheme="minorEastAsia" w:hAnsiTheme="minorEastAsia" w:cstheme="minorEastAsia" w:hint="eastAsia"/>
          <w:color w:val="000000"/>
          <w:szCs w:val="21"/>
        </w:rPr>
        <w:t>12.2.</w:t>
      </w:r>
      <w:r>
        <w:rPr>
          <w:rFonts w:asciiTheme="minorEastAsia" w:eastAsiaTheme="minorEastAsia" w:hAnsiTheme="minorEastAsia" w:cstheme="minorEastAsia"/>
          <w:color w:val="000000"/>
          <w:szCs w:val="21"/>
        </w:rPr>
        <w:t>4</w:t>
      </w:r>
      <w:r>
        <w:rPr>
          <w:rFonts w:asciiTheme="minorEastAsia" w:eastAsiaTheme="minorEastAsia" w:hAnsiTheme="minorEastAsia" w:cstheme="minorEastAsia" w:hint="eastAsia"/>
          <w:bCs/>
          <w:color w:val="FF0000"/>
          <w:szCs w:val="21"/>
        </w:rPr>
        <w:t>投标人符合小</w:t>
      </w:r>
      <w:proofErr w:type="gramStart"/>
      <w:r>
        <w:rPr>
          <w:rFonts w:asciiTheme="minorEastAsia" w:eastAsiaTheme="minorEastAsia" w:hAnsiTheme="minorEastAsia" w:cstheme="minorEastAsia" w:hint="eastAsia"/>
          <w:bCs/>
          <w:color w:val="FF0000"/>
          <w:szCs w:val="21"/>
        </w:rPr>
        <w:t>微企业</w:t>
      </w:r>
      <w:proofErr w:type="gramEnd"/>
      <w:r>
        <w:rPr>
          <w:rFonts w:asciiTheme="minorEastAsia" w:eastAsiaTheme="minorEastAsia" w:hAnsiTheme="minorEastAsia" w:cstheme="minorEastAsia" w:hint="eastAsia"/>
          <w:bCs/>
          <w:color w:val="FF0000"/>
          <w:szCs w:val="21"/>
        </w:rPr>
        <w:t>相关政策的，投标人提供：《小微企业声明函》（统一格式）</w:t>
      </w:r>
    </w:p>
    <w:p w:rsidR="00CD4449" w:rsidRDefault="00A44FBF">
      <w:pPr>
        <w:snapToGrid w:val="0"/>
        <w:spacing w:line="500" w:lineRule="exact"/>
        <w:ind w:firstLineChars="200" w:firstLine="420"/>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color w:val="000000"/>
          <w:szCs w:val="21"/>
        </w:rPr>
        <w:t>12.2.</w:t>
      </w:r>
      <w:r>
        <w:rPr>
          <w:rFonts w:asciiTheme="minorEastAsia" w:eastAsiaTheme="minorEastAsia" w:hAnsiTheme="minorEastAsia" w:cstheme="minorEastAsia"/>
          <w:color w:val="000000"/>
          <w:szCs w:val="21"/>
        </w:rPr>
        <w:t>5</w:t>
      </w:r>
      <w:r>
        <w:rPr>
          <w:rFonts w:asciiTheme="minorEastAsia" w:eastAsiaTheme="minorEastAsia" w:hAnsiTheme="minorEastAsia" w:cstheme="minorEastAsia" w:hint="eastAsia"/>
          <w:bCs/>
          <w:color w:val="000000"/>
          <w:szCs w:val="21"/>
          <w:lang w:val="zh-CN"/>
        </w:rPr>
        <w:t>监狱企业声明函（如有）</w:t>
      </w:r>
      <w:r>
        <w:rPr>
          <w:rFonts w:asciiTheme="minorEastAsia" w:eastAsiaTheme="minorEastAsia" w:hAnsiTheme="minorEastAsia" w:cstheme="minorEastAsia" w:hint="eastAsia"/>
          <w:szCs w:val="21"/>
          <w:lang w:val="zh-CN"/>
        </w:rPr>
        <w:t>（统一格式）</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bCs/>
          <w:color w:val="000000"/>
          <w:szCs w:val="21"/>
          <w:lang w:val="zh-CN"/>
        </w:rPr>
        <w:t>监狱企业</w:t>
      </w:r>
      <w:r>
        <w:rPr>
          <w:rFonts w:asciiTheme="minorEastAsia" w:eastAsiaTheme="minorEastAsia" w:hAnsiTheme="minorEastAsia" w:cstheme="minorEastAsia" w:hint="eastAsia"/>
          <w:szCs w:val="21"/>
        </w:rPr>
        <w:t>须提供）；</w:t>
      </w:r>
    </w:p>
    <w:p w:rsidR="00CD4449" w:rsidRDefault="00A44FBF">
      <w:pPr>
        <w:snapToGrid w:val="0"/>
        <w:spacing w:line="500" w:lineRule="exact"/>
        <w:ind w:firstLineChars="200" w:firstLine="420"/>
        <w:jc w:val="left"/>
        <w:rPr>
          <w:rFonts w:asciiTheme="minorEastAsia" w:eastAsiaTheme="minorEastAsia" w:hAnsiTheme="minorEastAsia" w:cstheme="minorEastAsia"/>
          <w:bCs/>
          <w:color w:val="000000"/>
          <w:szCs w:val="21"/>
          <w:lang w:val="zh-CN"/>
        </w:rPr>
      </w:pPr>
      <w:r>
        <w:rPr>
          <w:rFonts w:asciiTheme="minorEastAsia" w:eastAsiaTheme="minorEastAsia" w:hAnsiTheme="minorEastAsia" w:cstheme="minorEastAsia" w:hint="eastAsia"/>
          <w:bCs/>
          <w:color w:val="000000"/>
          <w:szCs w:val="21"/>
        </w:rPr>
        <w:t>12.2.</w:t>
      </w:r>
      <w:r>
        <w:rPr>
          <w:rFonts w:asciiTheme="minorEastAsia" w:eastAsiaTheme="minorEastAsia" w:hAnsiTheme="minorEastAsia" w:cstheme="minorEastAsia"/>
          <w:bCs/>
          <w:color w:val="000000"/>
          <w:szCs w:val="21"/>
        </w:rPr>
        <w:t>6</w:t>
      </w:r>
      <w:r>
        <w:rPr>
          <w:rFonts w:asciiTheme="minorEastAsia" w:eastAsiaTheme="minorEastAsia" w:hAnsiTheme="minorEastAsia" w:cstheme="minorEastAsia" w:hint="eastAsia"/>
          <w:color w:val="000000"/>
          <w:szCs w:val="21"/>
          <w:lang w:val="zh-CN"/>
        </w:rPr>
        <w:t>残疾人福利性单位声明函（如有）（统一格式）</w:t>
      </w:r>
      <w:r>
        <w:rPr>
          <w:rFonts w:asciiTheme="minorEastAsia" w:eastAsiaTheme="minorEastAsia" w:hAnsiTheme="minorEastAsia" w:cstheme="minorEastAsia" w:hint="eastAsia"/>
          <w:color w:val="000000"/>
          <w:szCs w:val="21"/>
        </w:rPr>
        <w:t>（</w:t>
      </w:r>
      <w:r>
        <w:rPr>
          <w:rFonts w:asciiTheme="minorEastAsia" w:eastAsiaTheme="minorEastAsia" w:hAnsiTheme="minorEastAsia" w:cstheme="minorEastAsia" w:hint="eastAsia"/>
          <w:color w:val="000000"/>
          <w:szCs w:val="21"/>
          <w:lang w:val="zh-CN"/>
        </w:rPr>
        <w:t>残疾人福利性单位</w:t>
      </w:r>
      <w:r>
        <w:rPr>
          <w:rFonts w:asciiTheme="minorEastAsia" w:eastAsiaTheme="minorEastAsia" w:hAnsiTheme="minorEastAsia" w:cstheme="minorEastAsia" w:hint="eastAsia"/>
          <w:color w:val="000000"/>
          <w:szCs w:val="21"/>
        </w:rPr>
        <w:t>须提供）。</w:t>
      </w:r>
    </w:p>
    <w:p w:rsidR="00CD4449" w:rsidRDefault="00A44FBF">
      <w:pPr>
        <w:snapToGrid w:val="0"/>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lastRenderedPageBreak/>
        <w:t>1</w:t>
      </w:r>
      <w:r>
        <w:rPr>
          <w:rFonts w:asciiTheme="minorEastAsia" w:eastAsiaTheme="minorEastAsia" w:hAnsiTheme="minorEastAsia" w:cstheme="minorEastAsia"/>
          <w:color w:val="000000"/>
          <w:szCs w:val="21"/>
        </w:rPr>
        <w:t>3.</w:t>
      </w:r>
      <w:r>
        <w:rPr>
          <w:rFonts w:asciiTheme="minorEastAsia" w:eastAsiaTheme="minorEastAsia" w:hAnsiTheme="minorEastAsia" w:cstheme="minorEastAsia" w:hint="eastAsia"/>
          <w:color w:val="000000"/>
          <w:szCs w:val="21"/>
        </w:rPr>
        <w:t>投标文件内容填写说明</w:t>
      </w:r>
    </w:p>
    <w:p w:rsidR="00CD4449" w:rsidRDefault="00A44FBF">
      <w:pPr>
        <w:snapToGrid w:val="0"/>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r>
        <w:rPr>
          <w:rFonts w:asciiTheme="minorEastAsia" w:eastAsiaTheme="minorEastAsia" w:hAnsiTheme="minorEastAsia" w:cstheme="minorEastAsia"/>
          <w:color w:val="000000"/>
          <w:szCs w:val="21"/>
        </w:rPr>
        <w:t>3.1</w:t>
      </w:r>
      <w:r>
        <w:rPr>
          <w:rFonts w:asciiTheme="minorEastAsia" w:eastAsiaTheme="minorEastAsia" w:hAnsiTheme="minorEastAsia" w:cstheme="minorEastAsia" w:hint="eastAsia"/>
          <w:color w:val="000000"/>
          <w:szCs w:val="21"/>
        </w:rPr>
        <w:t>供应商应在认真阅读招标文件所有内容的基础上，按照招标文件的要求编制完整的投标文件。投标文件应按照招标文件中规定的统一格式填写，严格按照规定的顺序装订成册并编制目录，混乱的编排导致投标文件被误读或招标人查找不到有效文件是供应商的风险。招标文件对投标文件格式有要求的应按格式逐项填写内容，不准有空项</w:t>
      </w:r>
    </w:p>
    <w:p w:rsidR="00CD4449" w:rsidRDefault="00A44FBF">
      <w:pPr>
        <w:snapToGrid w:val="0"/>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r>
        <w:rPr>
          <w:rFonts w:asciiTheme="minorEastAsia" w:eastAsiaTheme="minorEastAsia" w:hAnsiTheme="minorEastAsia" w:cstheme="minorEastAsia"/>
          <w:color w:val="000000"/>
          <w:szCs w:val="21"/>
        </w:rPr>
        <w:t>3.2</w:t>
      </w:r>
      <w:r>
        <w:rPr>
          <w:rFonts w:asciiTheme="minorEastAsia" w:eastAsiaTheme="minorEastAsia" w:hAnsiTheme="minorEastAsia" w:cstheme="minorEastAsia" w:hint="eastAsia"/>
          <w:color w:val="000000"/>
          <w:szCs w:val="21"/>
        </w:rPr>
        <w:t>无相应内容可填的项应填写“无”、“未测试”、“没有相应指标”等明确的回答文字。</w:t>
      </w:r>
    </w:p>
    <w:p w:rsidR="00CD4449" w:rsidRDefault="00A44FBF">
      <w:pPr>
        <w:snapToGrid w:val="0"/>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r>
        <w:rPr>
          <w:rFonts w:asciiTheme="minorEastAsia" w:eastAsiaTheme="minorEastAsia" w:hAnsiTheme="minorEastAsia" w:cstheme="minorEastAsia"/>
          <w:color w:val="000000"/>
          <w:szCs w:val="21"/>
        </w:rPr>
        <w:t>3.3</w:t>
      </w:r>
      <w:r>
        <w:rPr>
          <w:rFonts w:asciiTheme="minorEastAsia" w:eastAsiaTheme="minorEastAsia" w:hAnsiTheme="minorEastAsia" w:cstheme="minorEastAsia" w:hint="eastAsia"/>
          <w:color w:val="000000"/>
          <w:szCs w:val="21"/>
        </w:rPr>
        <w:t>供应商必须保证投标文件所提供的全部资料真实可靠，并接受招标人对其中任何资料进一步审查的要求。</w:t>
      </w:r>
    </w:p>
    <w:p w:rsidR="00CD4449" w:rsidRDefault="00A44FBF">
      <w:pPr>
        <w:snapToGrid w:val="0"/>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13.4</w:t>
      </w:r>
      <w:r>
        <w:rPr>
          <w:rFonts w:asciiTheme="minorEastAsia" w:eastAsiaTheme="minorEastAsia" w:hAnsiTheme="minorEastAsia" w:cstheme="minorEastAsia" w:hint="eastAsia"/>
          <w:color w:val="000000"/>
          <w:szCs w:val="21"/>
        </w:rPr>
        <w:t>《开标一览表》为在开标仪式上唱标的内容，要求按格式填写、统一规范，不得自行增减内容。</w:t>
      </w:r>
    </w:p>
    <w:p w:rsidR="00CD4449" w:rsidRDefault="00A44FBF">
      <w:pPr>
        <w:snapToGrid w:val="0"/>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13.5</w:t>
      </w:r>
      <w:r>
        <w:rPr>
          <w:rFonts w:asciiTheme="minorEastAsia" w:eastAsiaTheme="minorEastAsia" w:hAnsiTheme="minorEastAsia" w:cstheme="minorEastAsia" w:hint="eastAsia"/>
          <w:color w:val="000000"/>
          <w:szCs w:val="21"/>
        </w:rPr>
        <w:t>投标文件须对招标文件中的内容做出实质性的和完整的响应，否则其投标将被拒绝。如果投标文件填报的内容资料不详，或没有提供招标文件中所要求的全部资料及数据，将会导致投标被拒绝。</w:t>
      </w:r>
    </w:p>
    <w:p w:rsidR="00CD4449" w:rsidRDefault="00A44FBF">
      <w:pPr>
        <w:snapToGrid w:val="0"/>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13.6</w:t>
      </w:r>
      <w:r>
        <w:rPr>
          <w:rFonts w:asciiTheme="minorEastAsia" w:eastAsiaTheme="minorEastAsia" w:hAnsiTheme="minorEastAsia" w:cstheme="minorEastAsia" w:hint="eastAsia"/>
          <w:color w:val="000000"/>
          <w:szCs w:val="21"/>
        </w:rPr>
        <w:t>供应商已明知采购期间或之后企业将发生兼并改制，或提供的产品将停产、淘汰，或必须有偿使用指定的第三方中间件和插件的，及其他应当告知采购人可能影响采购项目实施或损害采购人利益的信息，必须在投标文件中予以特别说明，否则，招标人可以拒绝其投标文件。</w:t>
      </w:r>
    </w:p>
    <w:p w:rsidR="00CD4449" w:rsidRDefault="00A44FBF">
      <w:pPr>
        <w:snapToGrid w:val="0"/>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r>
        <w:rPr>
          <w:rFonts w:asciiTheme="minorEastAsia" w:eastAsiaTheme="minorEastAsia" w:hAnsiTheme="minorEastAsia" w:cstheme="minorEastAsia"/>
          <w:color w:val="000000"/>
          <w:szCs w:val="21"/>
        </w:rPr>
        <w:t>3.7</w:t>
      </w:r>
      <w:r>
        <w:rPr>
          <w:rFonts w:asciiTheme="minorEastAsia" w:eastAsiaTheme="minorEastAsia" w:hAnsiTheme="minorEastAsia" w:cstheme="minorEastAsia" w:hint="eastAsia"/>
          <w:color w:val="000000"/>
          <w:szCs w:val="21"/>
        </w:rPr>
        <w:t>投标文件不得涂改和增删，如有错漏必须修改，修改处须</w:t>
      </w:r>
      <w:proofErr w:type="gramStart"/>
      <w:r>
        <w:rPr>
          <w:rFonts w:asciiTheme="minorEastAsia" w:eastAsiaTheme="minorEastAsia" w:hAnsiTheme="minorEastAsia" w:cstheme="minorEastAsia" w:hint="eastAsia"/>
          <w:color w:val="000000"/>
          <w:szCs w:val="21"/>
        </w:rPr>
        <w:t>由必须</w:t>
      </w:r>
      <w:proofErr w:type="gramEnd"/>
      <w:r>
        <w:rPr>
          <w:rFonts w:asciiTheme="minorEastAsia" w:eastAsiaTheme="minorEastAsia" w:hAnsiTheme="minorEastAsia" w:cstheme="minorEastAsia" w:hint="eastAsia"/>
          <w:color w:val="000000"/>
          <w:szCs w:val="21"/>
        </w:rPr>
        <w:t>由法人或授权代表在旁边签字或加盖投标单位公章才有效。</w:t>
      </w:r>
    </w:p>
    <w:p w:rsidR="00CD4449" w:rsidRDefault="00A44FBF">
      <w:pPr>
        <w:snapToGrid w:val="0"/>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r>
        <w:rPr>
          <w:rFonts w:asciiTheme="minorEastAsia" w:eastAsiaTheme="minorEastAsia" w:hAnsiTheme="minorEastAsia" w:cstheme="minorEastAsia"/>
          <w:color w:val="000000"/>
          <w:szCs w:val="21"/>
        </w:rPr>
        <w:t>3.8</w:t>
      </w:r>
      <w:r>
        <w:rPr>
          <w:rFonts w:asciiTheme="minorEastAsia" w:eastAsiaTheme="minorEastAsia" w:hAnsiTheme="minorEastAsia" w:cstheme="minorEastAsia" w:hint="eastAsia"/>
          <w:color w:val="000000"/>
          <w:szCs w:val="21"/>
        </w:rPr>
        <w:t>由于字迹模糊或表达不清引起的后果由投标人负责。</w:t>
      </w:r>
    </w:p>
    <w:p w:rsidR="00CD4449" w:rsidRDefault="00A44FBF">
      <w:pPr>
        <w:snapToGrid w:val="0"/>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r>
        <w:rPr>
          <w:rFonts w:asciiTheme="minorEastAsia" w:eastAsiaTheme="minorEastAsia" w:hAnsiTheme="minorEastAsia" w:cstheme="minorEastAsia"/>
          <w:color w:val="000000"/>
          <w:szCs w:val="21"/>
        </w:rPr>
        <w:t>3.9</w:t>
      </w:r>
      <w:r>
        <w:rPr>
          <w:rFonts w:asciiTheme="minorEastAsia" w:eastAsiaTheme="minorEastAsia" w:hAnsiTheme="minorEastAsia" w:cstheme="minorEastAsia" w:hint="eastAsia"/>
          <w:color w:val="000000"/>
          <w:szCs w:val="21"/>
        </w:rPr>
        <w:t>技术规格性能响应表：所投产品如与采购产品在型号、规格、技术参数、性能、工艺、材料、质量等方面有偏离或对产品配置有好的建议，应填写《技术规格性能响应表》，否则认为响应招标文件要求。</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r>
        <w:rPr>
          <w:rFonts w:asciiTheme="minorEastAsia" w:eastAsiaTheme="minorEastAsia" w:hAnsiTheme="minorEastAsia" w:cstheme="minorEastAsia"/>
          <w:color w:val="000000"/>
          <w:szCs w:val="21"/>
        </w:rPr>
        <w:t>4.</w:t>
      </w:r>
      <w:r>
        <w:rPr>
          <w:rFonts w:asciiTheme="minorEastAsia" w:eastAsiaTheme="minorEastAsia" w:hAnsiTheme="minorEastAsia" w:cstheme="minorEastAsia" w:hint="eastAsia"/>
          <w:color w:val="000000"/>
          <w:szCs w:val="21"/>
        </w:rPr>
        <w:t>投标报价</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r>
        <w:rPr>
          <w:rFonts w:asciiTheme="minorEastAsia" w:eastAsiaTheme="minorEastAsia" w:hAnsiTheme="minorEastAsia" w:cstheme="minorEastAsia"/>
          <w:color w:val="000000"/>
          <w:szCs w:val="21"/>
        </w:rPr>
        <w:t>4.1</w:t>
      </w:r>
      <w:r>
        <w:rPr>
          <w:rFonts w:asciiTheme="minorEastAsia" w:eastAsiaTheme="minorEastAsia" w:hAnsiTheme="minorEastAsia" w:cstheme="minorEastAsia" w:hint="eastAsia"/>
          <w:color w:val="000000"/>
          <w:szCs w:val="21"/>
        </w:rPr>
        <w:t>投标报价应按招标文件中相关附表格式填写。</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14.2</w:t>
      </w:r>
      <w:r>
        <w:rPr>
          <w:rFonts w:asciiTheme="minorEastAsia" w:eastAsiaTheme="minorEastAsia" w:hAnsiTheme="minorEastAsia" w:cstheme="minorEastAsia" w:hint="eastAsia"/>
          <w:color w:val="000000"/>
          <w:szCs w:val="21"/>
        </w:rPr>
        <w:t>投标报价是履行合同的最终报价，报价中必须包含货物及零配件的购置安装、运输保险、装卸、培训辅导、质保期售后服务、全额含税发票、雇员费用、合同实施过程中的应预见和不可</w:t>
      </w:r>
      <w:r>
        <w:rPr>
          <w:rFonts w:asciiTheme="minorEastAsia" w:eastAsiaTheme="minorEastAsia" w:hAnsiTheme="minorEastAsia" w:cstheme="minorEastAsia" w:hint="eastAsia"/>
          <w:color w:val="000000"/>
          <w:szCs w:val="21"/>
        </w:rPr>
        <w:lastRenderedPageBreak/>
        <w:t>预见费用等。投标人在报价单中的提供的单价和总价在合同执行过程中固定不变，投标人不得以任何理由予以变更。</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r>
        <w:rPr>
          <w:rFonts w:asciiTheme="minorEastAsia" w:eastAsiaTheme="minorEastAsia" w:hAnsiTheme="minorEastAsia" w:cstheme="minorEastAsia"/>
          <w:color w:val="000000"/>
          <w:szCs w:val="21"/>
        </w:rPr>
        <w:t>4.3</w:t>
      </w:r>
      <w:r>
        <w:rPr>
          <w:rFonts w:asciiTheme="minorEastAsia" w:eastAsiaTheme="minorEastAsia" w:hAnsiTheme="minorEastAsia" w:cstheme="minorEastAsia" w:hint="eastAsia"/>
          <w:color w:val="000000"/>
          <w:szCs w:val="21"/>
        </w:rPr>
        <w:t>投标文件只允许有一个报价，有选择的或有条件的报价将不予接受。</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15.</w:t>
      </w:r>
      <w:r>
        <w:rPr>
          <w:rFonts w:asciiTheme="minorEastAsia" w:eastAsiaTheme="minorEastAsia" w:hAnsiTheme="minorEastAsia" w:cstheme="minorEastAsia" w:hint="eastAsia"/>
          <w:color w:val="000000"/>
          <w:szCs w:val="21"/>
        </w:rPr>
        <w:t>投标有效期</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r>
        <w:rPr>
          <w:rFonts w:asciiTheme="minorEastAsia" w:eastAsiaTheme="minorEastAsia" w:hAnsiTheme="minorEastAsia" w:cstheme="minorEastAsia"/>
          <w:color w:val="000000"/>
          <w:szCs w:val="21"/>
        </w:rPr>
        <w:t>5.1</w:t>
      </w:r>
      <w:r>
        <w:rPr>
          <w:rFonts w:asciiTheme="minorEastAsia" w:eastAsiaTheme="minorEastAsia" w:hAnsiTheme="minorEastAsia" w:cstheme="minorEastAsia" w:hint="eastAsia"/>
          <w:color w:val="000000"/>
          <w:szCs w:val="21"/>
        </w:rPr>
        <w:t>▲投标文件从投标文件递交截止之日起，有效期为90天。</w:t>
      </w:r>
    </w:p>
    <w:p w:rsidR="00CD4449" w:rsidRDefault="00A44FBF" w:rsidP="002D6467">
      <w:pPr>
        <w:snapToGrid w:val="0"/>
        <w:spacing w:beforeLines="50" w:afterLines="50" w:line="500" w:lineRule="exact"/>
        <w:ind w:firstLineChars="200" w:firstLine="420"/>
        <w:outlineLvl w:val="1"/>
        <w:rPr>
          <w:rFonts w:asciiTheme="minorEastAsia" w:eastAsiaTheme="minorEastAsia" w:hAnsiTheme="minorEastAsia" w:cstheme="minorEastAsia"/>
          <w:b/>
          <w:color w:val="FF0000"/>
          <w:szCs w:val="21"/>
        </w:rPr>
      </w:pPr>
      <w:r>
        <w:rPr>
          <w:rFonts w:asciiTheme="minorEastAsia" w:eastAsiaTheme="minorEastAsia" w:hAnsiTheme="minorEastAsia" w:cstheme="minorEastAsia"/>
          <w:color w:val="000000"/>
          <w:szCs w:val="21"/>
        </w:rPr>
        <w:t>15.2</w:t>
      </w:r>
      <w:r>
        <w:rPr>
          <w:rFonts w:asciiTheme="minorEastAsia" w:eastAsiaTheme="minorEastAsia" w:hAnsiTheme="minorEastAsia" w:cstheme="minorEastAsia" w:hint="eastAsia"/>
          <w:color w:val="000000"/>
          <w:szCs w:val="21"/>
        </w:rPr>
        <w:t>特殊情况下，在原投标文件有效期截止之前，招标人可要求投标人同意延长投标文件有效期。这种要求与答复均应以书面形式提交。供应商可拒绝招标人的这种要求。接受延长投标文件有效期的投标人将不会被要求和允许修正投标文件。</w:t>
      </w:r>
    </w:p>
    <w:p w:rsidR="00CD4449" w:rsidRDefault="00A44FBF" w:rsidP="002D6467">
      <w:pPr>
        <w:snapToGrid w:val="0"/>
        <w:spacing w:beforeLines="50" w:afterLines="50" w:line="500" w:lineRule="exact"/>
        <w:ind w:left="567"/>
        <w:outlineLvl w:val="1"/>
        <w:rPr>
          <w:rFonts w:asciiTheme="minorEastAsia" w:eastAsiaTheme="minorEastAsia" w:hAnsiTheme="minorEastAsia" w:cstheme="minorEastAsia"/>
          <w:b/>
          <w:color w:val="000000"/>
          <w:szCs w:val="21"/>
        </w:rPr>
      </w:pPr>
      <w:bookmarkStart w:id="21" w:name="_Toc366144034"/>
      <w:r>
        <w:rPr>
          <w:rFonts w:asciiTheme="minorEastAsia" w:eastAsiaTheme="minorEastAsia" w:hAnsiTheme="minorEastAsia" w:cstheme="minorEastAsia" w:hint="eastAsia"/>
          <w:b/>
          <w:color w:val="000000"/>
          <w:szCs w:val="21"/>
        </w:rPr>
        <w:t>五、投标文件的签署及规定</w:t>
      </w:r>
      <w:bookmarkEnd w:id="21"/>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18</w:t>
      </w:r>
      <w:r>
        <w:rPr>
          <w:rFonts w:asciiTheme="minorEastAsia" w:eastAsiaTheme="minorEastAsia" w:hAnsiTheme="minorEastAsia" w:cstheme="minorEastAsia" w:hint="eastAsia"/>
          <w:color w:val="000000"/>
          <w:szCs w:val="21"/>
        </w:rPr>
        <w:t>供应商应按本须知的相关要求准备投标文件，每套文件须清楚的标明“资格审查文件、技术资信文件”、“商务文件”和“正本”、“副本”。若正本和副本有差异，以正本为准。</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19</w:t>
      </w:r>
      <w:r>
        <w:rPr>
          <w:rFonts w:asciiTheme="minorEastAsia" w:eastAsiaTheme="minorEastAsia" w:hAnsiTheme="minorEastAsia" w:cstheme="minorEastAsia" w:hint="eastAsia"/>
          <w:color w:val="000000"/>
          <w:szCs w:val="21"/>
        </w:rPr>
        <w:t>投标文件的正本需打印或用不褪色墨水书写，并由供应商或经正式授权的代表在投标文件上签字或盖章。授权代表须以书面形式出具的“授权证书”附在投标文件中。文件的副本可采用正本复印。</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20.</w:t>
      </w:r>
      <w:r>
        <w:rPr>
          <w:rFonts w:asciiTheme="minorEastAsia" w:eastAsiaTheme="minorEastAsia" w:hAnsiTheme="minorEastAsia" w:cstheme="minorEastAsia" w:hint="eastAsia"/>
          <w:color w:val="000000"/>
          <w:szCs w:val="21"/>
        </w:rPr>
        <w:t>▲</w:t>
      </w:r>
      <w:r>
        <w:rPr>
          <w:rFonts w:asciiTheme="minorEastAsia" w:eastAsiaTheme="minorEastAsia" w:hAnsiTheme="minorEastAsia" w:cstheme="minorEastAsia" w:hint="eastAsia"/>
          <w:b/>
          <w:bCs/>
          <w:color w:val="000000"/>
          <w:szCs w:val="21"/>
          <w:u w:val="single"/>
        </w:rPr>
        <w:t>投标文件封面须加盖投标人单位公章</w:t>
      </w:r>
      <w:r>
        <w:rPr>
          <w:rFonts w:asciiTheme="minorEastAsia" w:eastAsiaTheme="minorEastAsia" w:hAnsiTheme="minorEastAsia" w:cstheme="minorEastAsia" w:hint="eastAsia"/>
          <w:color w:val="000000"/>
          <w:szCs w:val="21"/>
        </w:rPr>
        <w:t>。</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21.</w:t>
      </w:r>
      <w:r>
        <w:rPr>
          <w:rFonts w:asciiTheme="minorEastAsia" w:eastAsiaTheme="minorEastAsia" w:hAnsiTheme="minorEastAsia" w:cstheme="minorEastAsia" w:hint="eastAsia"/>
          <w:color w:val="000000"/>
          <w:szCs w:val="21"/>
        </w:rPr>
        <w:t>任何行间插字、涂改和增删，必须由法人或授权代表在旁边签字或加盖投标单位公章才有效。</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22.</w:t>
      </w:r>
      <w:r>
        <w:rPr>
          <w:rFonts w:asciiTheme="minorEastAsia" w:eastAsiaTheme="minorEastAsia" w:hAnsiTheme="minorEastAsia" w:cstheme="minorEastAsia" w:hint="eastAsia"/>
          <w:color w:val="000000"/>
          <w:szCs w:val="21"/>
        </w:rPr>
        <w:t>电报、电话、传真形式的投标文件概不接受。</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23</w:t>
      </w:r>
      <w:r>
        <w:rPr>
          <w:rFonts w:asciiTheme="minorEastAsia" w:eastAsiaTheme="minorEastAsia" w:hAnsiTheme="minorEastAsia" w:cstheme="minorEastAsia" w:hint="eastAsia"/>
          <w:color w:val="000000"/>
          <w:szCs w:val="21"/>
        </w:rPr>
        <w:t>投标文件的密封和标记</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23.1</w:t>
      </w:r>
      <w:r>
        <w:rPr>
          <w:rFonts w:asciiTheme="minorEastAsia" w:eastAsiaTheme="minorEastAsia" w:hAnsiTheme="minorEastAsia" w:cstheme="minorEastAsia" w:hint="eastAsia"/>
          <w:color w:val="000000"/>
          <w:szCs w:val="21"/>
        </w:rPr>
        <w:t>▲</w:t>
      </w:r>
      <w:r>
        <w:rPr>
          <w:rFonts w:asciiTheme="minorEastAsia" w:eastAsiaTheme="minorEastAsia" w:hAnsiTheme="minorEastAsia" w:cstheme="minorEastAsia" w:hint="eastAsia"/>
          <w:b/>
          <w:bCs/>
          <w:color w:val="000000"/>
          <w:szCs w:val="21"/>
          <w:u w:val="single"/>
        </w:rPr>
        <w:t>投标文件应分为资格审查文件、技术资信文件和商务文件二部分，二部分单独密封，并在包装袋相关部位加盖供应商单位公章</w:t>
      </w:r>
      <w:r>
        <w:rPr>
          <w:rFonts w:asciiTheme="minorEastAsia" w:eastAsiaTheme="minorEastAsia" w:hAnsiTheme="minorEastAsia" w:cstheme="minorEastAsia" w:hint="eastAsia"/>
          <w:color w:val="000000"/>
          <w:szCs w:val="21"/>
        </w:rPr>
        <w:t>。</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23.2</w:t>
      </w:r>
      <w:r>
        <w:rPr>
          <w:rFonts w:asciiTheme="minorEastAsia" w:eastAsiaTheme="minorEastAsia" w:hAnsiTheme="minorEastAsia" w:cstheme="minorEastAsia" w:hint="eastAsia"/>
          <w:color w:val="000000"/>
          <w:szCs w:val="21"/>
        </w:rPr>
        <w:t>每包的封面均应注明：项目名称、项目编号、供应商名称、投标文件名称（</w:t>
      </w:r>
      <w:proofErr w:type="gramStart"/>
      <w:r>
        <w:rPr>
          <w:rFonts w:asciiTheme="minorEastAsia" w:eastAsiaTheme="minorEastAsia" w:hAnsiTheme="minorEastAsia" w:cstheme="minorEastAsia" w:hint="eastAsia"/>
          <w:color w:val="000000"/>
          <w:szCs w:val="21"/>
        </w:rPr>
        <w:t>即资格</w:t>
      </w:r>
      <w:proofErr w:type="gramEnd"/>
      <w:r>
        <w:rPr>
          <w:rFonts w:asciiTheme="minorEastAsia" w:eastAsiaTheme="minorEastAsia" w:hAnsiTheme="minorEastAsia" w:cstheme="minorEastAsia" w:hint="eastAsia"/>
          <w:color w:val="000000"/>
          <w:szCs w:val="21"/>
        </w:rPr>
        <w:t>审查文件、技术资信文件，商务文件）。</w:t>
      </w:r>
    </w:p>
    <w:p w:rsidR="00CD4449" w:rsidRDefault="00A44FBF" w:rsidP="002D6467">
      <w:pPr>
        <w:snapToGrid w:val="0"/>
        <w:spacing w:beforeLines="50" w:afterLines="50" w:line="500" w:lineRule="exact"/>
        <w:ind w:left="567"/>
        <w:outlineLvl w:val="1"/>
        <w:rPr>
          <w:rFonts w:asciiTheme="minorEastAsia" w:eastAsiaTheme="minorEastAsia" w:hAnsiTheme="minorEastAsia" w:cstheme="minorEastAsia"/>
          <w:b/>
          <w:color w:val="000000"/>
          <w:szCs w:val="21"/>
        </w:rPr>
      </w:pPr>
      <w:bookmarkStart w:id="22" w:name="_Toc366144035"/>
      <w:bookmarkStart w:id="23" w:name="_Toc356371437"/>
      <w:r>
        <w:rPr>
          <w:rFonts w:asciiTheme="minorEastAsia" w:eastAsiaTheme="minorEastAsia" w:hAnsiTheme="minorEastAsia" w:cstheme="minorEastAsia" w:hint="eastAsia"/>
          <w:b/>
          <w:color w:val="000000"/>
          <w:szCs w:val="21"/>
        </w:rPr>
        <w:t>六、投标文件的递交</w:t>
      </w:r>
      <w:bookmarkEnd w:id="22"/>
      <w:bookmarkEnd w:id="23"/>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24.</w:t>
      </w:r>
      <w:r>
        <w:rPr>
          <w:rFonts w:asciiTheme="minorEastAsia" w:eastAsiaTheme="minorEastAsia" w:hAnsiTheme="minorEastAsia" w:cstheme="minorEastAsia" w:hint="eastAsia"/>
          <w:color w:val="000000"/>
          <w:szCs w:val="21"/>
        </w:rPr>
        <w:t>递交投标文件截止期</w:t>
      </w:r>
    </w:p>
    <w:p w:rsidR="00CD4449" w:rsidRDefault="00A44FBF">
      <w:pPr>
        <w:autoSpaceDE w:val="0"/>
        <w:autoSpaceDN w:val="0"/>
        <w:adjustRightInd w:val="0"/>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lastRenderedPageBreak/>
        <w:t>递交投标文件截止时间前将投标文件递交至龙游县公共资源交易中心开标室 （</w:t>
      </w:r>
      <w:proofErr w:type="gramStart"/>
      <w:r>
        <w:rPr>
          <w:rFonts w:asciiTheme="minorEastAsia" w:eastAsiaTheme="minorEastAsia" w:hAnsiTheme="minorEastAsia" w:cstheme="minorEastAsia" w:hint="eastAsia"/>
          <w:szCs w:val="21"/>
        </w:rPr>
        <w:t>龙游龙翔路3</w:t>
      </w:r>
      <w:r>
        <w:rPr>
          <w:rFonts w:asciiTheme="minorEastAsia" w:eastAsiaTheme="minorEastAsia" w:hAnsiTheme="minorEastAsia" w:cstheme="minorEastAsia"/>
          <w:szCs w:val="21"/>
        </w:rPr>
        <w:t>78</w:t>
      </w:r>
      <w:r>
        <w:rPr>
          <w:rFonts w:asciiTheme="minorEastAsia" w:eastAsiaTheme="minorEastAsia" w:hAnsiTheme="minorEastAsia" w:cstheme="minorEastAsia" w:hint="eastAsia"/>
          <w:szCs w:val="21"/>
        </w:rPr>
        <w:t>号</w:t>
      </w:r>
      <w:proofErr w:type="gramEnd"/>
      <w:r>
        <w:rPr>
          <w:rFonts w:asciiTheme="minorEastAsia" w:eastAsiaTheme="minorEastAsia" w:hAnsiTheme="minorEastAsia" w:cstheme="minorEastAsia" w:hint="eastAsia"/>
          <w:szCs w:val="21"/>
        </w:rPr>
        <w:t>，原香</w:t>
      </w:r>
      <w:proofErr w:type="gramStart"/>
      <w:r>
        <w:rPr>
          <w:rFonts w:asciiTheme="minorEastAsia" w:eastAsiaTheme="minorEastAsia" w:hAnsiTheme="minorEastAsia" w:cstheme="minorEastAsia" w:hint="eastAsia"/>
          <w:szCs w:val="21"/>
        </w:rPr>
        <w:t>溢市场</w:t>
      </w:r>
      <w:proofErr w:type="gramEnd"/>
      <w:r>
        <w:rPr>
          <w:rFonts w:asciiTheme="minorEastAsia" w:eastAsiaTheme="minorEastAsia" w:hAnsiTheme="minorEastAsia" w:cstheme="minorEastAsia" w:hint="eastAsia"/>
          <w:szCs w:val="21"/>
        </w:rPr>
        <w:t>西侧）</w:t>
      </w:r>
      <w:r>
        <w:rPr>
          <w:rFonts w:asciiTheme="minorEastAsia" w:eastAsiaTheme="minorEastAsia" w:hAnsiTheme="minorEastAsia" w:cstheme="minorEastAsia" w:hint="eastAsia"/>
          <w:color w:val="000000"/>
          <w:szCs w:val="21"/>
        </w:rPr>
        <w:t>，逾期不予接收。递交投标文件时还需递交法人授权委托书一份及被授权人身份证原件。</w:t>
      </w:r>
    </w:p>
    <w:p w:rsidR="00CD4449" w:rsidRDefault="00A44FBF">
      <w:pPr>
        <w:autoSpaceDE w:val="0"/>
        <w:autoSpaceDN w:val="0"/>
        <w:adjustRightInd w:val="0"/>
        <w:snapToGrid w:val="0"/>
        <w:spacing w:line="500" w:lineRule="exact"/>
        <w:ind w:firstLineChars="200" w:firstLine="420"/>
        <w:rPr>
          <w:rFonts w:asciiTheme="minorEastAsia" w:eastAsiaTheme="minorEastAsia" w:hAnsiTheme="minorEastAsia" w:cstheme="minorEastAsia"/>
          <w:color w:val="FF0000"/>
          <w:szCs w:val="21"/>
        </w:rPr>
      </w:pPr>
      <w:r>
        <w:rPr>
          <w:rFonts w:asciiTheme="minorEastAsia" w:eastAsiaTheme="minorEastAsia" w:hAnsiTheme="minorEastAsia" w:cstheme="minorEastAsia" w:hint="eastAsia"/>
          <w:color w:val="FF0000"/>
          <w:szCs w:val="21"/>
        </w:rPr>
        <w:t>所有原件应单独装袋（不需密封），包装封套上应注明投标人名称及粘贴打印的表格式原件清单目录（供参考）。原件应与投标文件同时提交，超过截止时间送达的原件不予接收。</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25.</w:t>
      </w:r>
      <w:r>
        <w:rPr>
          <w:rFonts w:asciiTheme="minorEastAsia" w:eastAsiaTheme="minorEastAsia" w:hAnsiTheme="minorEastAsia" w:cstheme="minorEastAsia" w:hint="eastAsia"/>
          <w:color w:val="000000"/>
          <w:szCs w:val="21"/>
        </w:rPr>
        <w:t>投标文件的修改和撤销</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25.1</w:t>
      </w:r>
      <w:r>
        <w:rPr>
          <w:rFonts w:asciiTheme="minorEastAsia" w:eastAsiaTheme="minorEastAsia" w:hAnsiTheme="minorEastAsia" w:cstheme="minorEastAsia" w:hint="eastAsia"/>
          <w:color w:val="000000"/>
          <w:szCs w:val="21"/>
        </w:rPr>
        <w:t>供应商在递交投标文件后，可以修改或撤回其投标文件，但供应商必须在规定的递交投标文件截止时间之前将修改或撤回的书面通知递交到招标人。</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25.2</w:t>
      </w:r>
      <w:r>
        <w:rPr>
          <w:rFonts w:asciiTheme="minorEastAsia" w:eastAsiaTheme="minorEastAsia" w:hAnsiTheme="minorEastAsia" w:cstheme="minorEastAsia" w:hint="eastAsia"/>
          <w:color w:val="000000"/>
          <w:szCs w:val="21"/>
        </w:rPr>
        <w:t>供应</w:t>
      </w:r>
      <w:proofErr w:type="gramStart"/>
      <w:r>
        <w:rPr>
          <w:rFonts w:asciiTheme="minorEastAsia" w:eastAsiaTheme="minorEastAsia" w:hAnsiTheme="minorEastAsia" w:cstheme="minorEastAsia" w:hint="eastAsia"/>
          <w:color w:val="000000"/>
          <w:szCs w:val="21"/>
        </w:rPr>
        <w:t>商修改</w:t>
      </w:r>
      <w:proofErr w:type="gramEnd"/>
      <w:r>
        <w:rPr>
          <w:rFonts w:asciiTheme="minorEastAsia" w:eastAsiaTheme="minorEastAsia" w:hAnsiTheme="minorEastAsia" w:cstheme="minorEastAsia" w:hint="eastAsia"/>
          <w:color w:val="000000"/>
          <w:szCs w:val="21"/>
        </w:rPr>
        <w:t>后的投标文件应按原来的规定编制、密封、标记和递交。</w:t>
      </w:r>
    </w:p>
    <w:p w:rsidR="00CD4449" w:rsidRDefault="00A44FBF">
      <w:pPr>
        <w:snapToGrid w:val="0"/>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25.3</w:t>
      </w:r>
      <w:r>
        <w:rPr>
          <w:rFonts w:asciiTheme="minorEastAsia" w:eastAsiaTheme="minorEastAsia" w:hAnsiTheme="minorEastAsia" w:cstheme="minorEastAsia" w:hint="eastAsia"/>
          <w:color w:val="000000"/>
          <w:szCs w:val="21"/>
        </w:rPr>
        <w:t>在递交投标文件截止期之后，供应商不得对其投标文件做任何修改。</w:t>
      </w:r>
    </w:p>
    <w:p w:rsidR="00CD4449" w:rsidRDefault="00A44FBF">
      <w:pPr>
        <w:snapToGrid w:val="0"/>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color w:val="000000"/>
          <w:szCs w:val="21"/>
        </w:rPr>
        <w:t>25.4</w:t>
      </w:r>
      <w:r>
        <w:rPr>
          <w:rFonts w:asciiTheme="minorEastAsia" w:eastAsiaTheme="minorEastAsia" w:hAnsiTheme="minorEastAsia" w:cstheme="minorEastAsia" w:hint="eastAsia"/>
          <w:color w:val="000000"/>
          <w:szCs w:val="21"/>
        </w:rPr>
        <w:t>递交投标文件截止期后，供应商不得撤回其投标文件。</w:t>
      </w:r>
    </w:p>
    <w:p w:rsidR="00CD4449" w:rsidRDefault="00A44FBF">
      <w:pPr>
        <w:snapToGrid w:val="0"/>
        <w:spacing w:line="500" w:lineRule="exact"/>
        <w:ind w:firstLineChars="200" w:firstLine="420"/>
        <w:jc w:val="left"/>
        <w:rPr>
          <w:rFonts w:asciiTheme="minorEastAsia" w:eastAsiaTheme="minorEastAsia" w:hAnsiTheme="minorEastAsia" w:cstheme="minorEastAsia"/>
          <w:b/>
          <w:szCs w:val="21"/>
        </w:rPr>
      </w:pPr>
      <w:r>
        <w:rPr>
          <w:rFonts w:asciiTheme="minorEastAsia" w:eastAsiaTheme="minorEastAsia" w:hAnsiTheme="minorEastAsia" w:cstheme="minorEastAsia"/>
          <w:color w:val="000000"/>
          <w:szCs w:val="21"/>
        </w:rPr>
        <w:t>25.5</w:t>
      </w:r>
      <w:r>
        <w:rPr>
          <w:rFonts w:asciiTheme="minorEastAsia" w:eastAsiaTheme="minorEastAsia" w:hAnsiTheme="minorEastAsia" w:cstheme="minorEastAsia" w:hint="eastAsia"/>
          <w:color w:val="000000"/>
          <w:szCs w:val="21"/>
        </w:rPr>
        <w:t>实质上没有响应本文件要求的投标文件将被拒绝。供应商不得通过修正或撤销不合要求的偏离或保留从而使其投标文件成为实质上响应的文件。</w:t>
      </w:r>
    </w:p>
    <w:p w:rsidR="00CD4449" w:rsidRDefault="00A44FBF" w:rsidP="002D6467">
      <w:pPr>
        <w:snapToGrid w:val="0"/>
        <w:spacing w:beforeLines="50" w:afterLines="50" w:line="500" w:lineRule="exact"/>
        <w:ind w:left="142" w:firstLineChars="400" w:firstLine="843"/>
        <w:jc w:val="left"/>
        <w:outlineLvl w:val="1"/>
        <w:rPr>
          <w:rFonts w:asciiTheme="minorEastAsia" w:eastAsiaTheme="minorEastAsia" w:hAnsiTheme="minorEastAsia" w:cstheme="minorEastAsia"/>
          <w:b/>
          <w:szCs w:val="21"/>
        </w:rPr>
      </w:pPr>
      <w:bookmarkStart w:id="24" w:name="_Toc366144036"/>
      <w:bookmarkStart w:id="25" w:name="_Toc356371438"/>
      <w:r>
        <w:rPr>
          <w:rFonts w:asciiTheme="minorEastAsia" w:eastAsiaTheme="minorEastAsia" w:hAnsiTheme="minorEastAsia" w:cstheme="minorEastAsia" w:hint="eastAsia"/>
          <w:b/>
          <w:szCs w:val="21"/>
        </w:rPr>
        <w:t>七、投标无效的情形</w:t>
      </w:r>
      <w:bookmarkEnd w:id="24"/>
      <w:bookmarkEnd w:id="25"/>
    </w:p>
    <w:p w:rsidR="00CD4449" w:rsidRDefault="00A44FBF">
      <w:pPr>
        <w:snapToGrid w:val="0"/>
        <w:spacing w:line="500" w:lineRule="exact"/>
        <w:ind w:left="567" w:firstLineChars="200" w:firstLine="420"/>
        <w:jc w:val="left"/>
        <w:rPr>
          <w:rFonts w:asciiTheme="minorEastAsia" w:eastAsiaTheme="minorEastAsia" w:hAnsiTheme="minorEastAsia" w:cstheme="minorEastAsia"/>
          <w:bCs/>
          <w:szCs w:val="21"/>
        </w:rPr>
      </w:pPr>
      <w:r>
        <w:rPr>
          <w:rFonts w:asciiTheme="minorEastAsia" w:eastAsiaTheme="minorEastAsia" w:hAnsiTheme="minorEastAsia" w:cstheme="minorEastAsia"/>
          <w:bCs/>
          <w:szCs w:val="21"/>
        </w:rPr>
        <w:t>25.</w:t>
      </w:r>
      <w:r>
        <w:rPr>
          <w:rFonts w:asciiTheme="minorEastAsia" w:eastAsiaTheme="minorEastAsia" w:hAnsiTheme="minorEastAsia" w:cstheme="minorEastAsia" w:hint="eastAsia"/>
          <w:bCs/>
          <w:szCs w:val="21"/>
        </w:rPr>
        <w:t>实质上没有响应招标文件要求的投标将被视为无效投标。投标人不得通过修正或撤消不合要求的偏离或保留从而使其投标成为实质上响应的投标。如发生下列情况之一的，其投标视为无效：</w:t>
      </w:r>
    </w:p>
    <w:p w:rsidR="00CD4449" w:rsidRDefault="00A44FBF">
      <w:pPr>
        <w:snapToGrid w:val="0"/>
        <w:spacing w:line="500" w:lineRule="exact"/>
        <w:ind w:left="567" w:firstLineChars="200" w:firstLine="420"/>
        <w:jc w:val="left"/>
        <w:rPr>
          <w:rFonts w:asciiTheme="minorEastAsia" w:eastAsiaTheme="minorEastAsia" w:hAnsiTheme="minorEastAsia" w:cstheme="minorEastAsia"/>
          <w:bCs/>
          <w:color w:val="000000"/>
          <w:szCs w:val="21"/>
        </w:rPr>
      </w:pPr>
      <w:r>
        <w:rPr>
          <w:rFonts w:asciiTheme="minorEastAsia" w:eastAsiaTheme="minorEastAsia" w:hAnsiTheme="minorEastAsia" w:cstheme="minorEastAsia" w:hint="eastAsia"/>
          <w:bCs/>
          <w:szCs w:val="21"/>
        </w:rPr>
        <w:t>26.1</w:t>
      </w:r>
      <w:r>
        <w:rPr>
          <w:rFonts w:asciiTheme="minorEastAsia" w:eastAsiaTheme="minorEastAsia" w:hAnsiTheme="minorEastAsia" w:cstheme="minorEastAsia" w:hint="eastAsia"/>
          <w:bCs/>
          <w:color w:val="000000"/>
          <w:szCs w:val="21"/>
        </w:rPr>
        <w:t>投标文件逾期送达的</w:t>
      </w:r>
      <w:r>
        <w:rPr>
          <w:rFonts w:asciiTheme="minorEastAsia" w:eastAsiaTheme="minorEastAsia" w:hAnsiTheme="minorEastAsia" w:cstheme="minorEastAsia" w:hint="eastAsia"/>
          <w:color w:val="000000"/>
          <w:szCs w:val="21"/>
        </w:rPr>
        <w:t>；</w:t>
      </w:r>
    </w:p>
    <w:p w:rsidR="00CD4449" w:rsidRDefault="00A44FBF">
      <w:pPr>
        <w:snapToGrid w:val="0"/>
        <w:spacing w:line="500" w:lineRule="exact"/>
        <w:ind w:left="567"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bCs/>
          <w:szCs w:val="21"/>
        </w:rPr>
        <w:t>26.2</w:t>
      </w:r>
      <w:r>
        <w:rPr>
          <w:rFonts w:asciiTheme="minorEastAsia" w:eastAsiaTheme="minorEastAsia" w:hAnsiTheme="minorEastAsia" w:cstheme="minorEastAsia" w:hint="eastAsia"/>
          <w:color w:val="000000"/>
          <w:szCs w:val="21"/>
        </w:rPr>
        <w:t>不具备招标文件规定资格要求；</w:t>
      </w:r>
    </w:p>
    <w:p w:rsidR="00CD4449" w:rsidRDefault="00A44FBF">
      <w:pPr>
        <w:snapToGrid w:val="0"/>
        <w:spacing w:line="500" w:lineRule="exact"/>
        <w:ind w:left="567" w:firstLineChars="200" w:firstLine="420"/>
        <w:jc w:val="left"/>
        <w:rPr>
          <w:rFonts w:asciiTheme="minorEastAsia" w:eastAsiaTheme="minorEastAsia" w:hAnsiTheme="minorEastAsia" w:cstheme="minorEastAsia"/>
          <w:b/>
          <w:bCs/>
          <w:color w:val="FF0000"/>
          <w:szCs w:val="21"/>
          <w:u w:val="single"/>
        </w:rPr>
      </w:pPr>
      <w:r>
        <w:rPr>
          <w:rFonts w:asciiTheme="minorEastAsia" w:eastAsiaTheme="minorEastAsia" w:hAnsiTheme="minorEastAsia" w:cstheme="minorEastAsia" w:hint="eastAsia"/>
          <w:bCs/>
          <w:szCs w:val="21"/>
        </w:rPr>
        <w:t>26.3</w:t>
      </w:r>
      <w:r>
        <w:rPr>
          <w:rFonts w:asciiTheme="minorEastAsia" w:eastAsiaTheme="minorEastAsia" w:hAnsiTheme="minorEastAsia" w:cstheme="minorEastAsia" w:hint="eastAsia"/>
          <w:b/>
          <w:bCs/>
          <w:color w:val="FF0000"/>
          <w:szCs w:val="21"/>
          <w:u w:val="single"/>
        </w:rPr>
        <w:t>投标文件未胶装装订、未密封，投标文件错装的，投标文件份数不足的，投标文件包装袋封面、投标文件封面、法人代表授权书、投标函、开标一览表、投标设备报价明细表应签字、盖章而未签盖的；</w:t>
      </w:r>
    </w:p>
    <w:p w:rsidR="00CD4449" w:rsidRDefault="00A44FBF">
      <w:pPr>
        <w:snapToGrid w:val="0"/>
        <w:spacing w:line="500" w:lineRule="exact"/>
        <w:ind w:left="567" w:firstLineChars="200" w:firstLine="420"/>
        <w:jc w:val="left"/>
        <w:rPr>
          <w:rFonts w:asciiTheme="minorEastAsia" w:eastAsiaTheme="minorEastAsia" w:hAnsiTheme="minorEastAsia" w:cstheme="minorEastAsia"/>
          <w:bCs/>
          <w:color w:val="000000"/>
          <w:szCs w:val="21"/>
        </w:rPr>
      </w:pPr>
      <w:r>
        <w:rPr>
          <w:rFonts w:asciiTheme="minorEastAsia" w:eastAsiaTheme="minorEastAsia" w:hAnsiTheme="minorEastAsia" w:cstheme="minorEastAsia" w:hint="eastAsia"/>
          <w:bCs/>
          <w:szCs w:val="21"/>
        </w:rPr>
        <w:t>26.4</w:t>
      </w:r>
      <w:r>
        <w:rPr>
          <w:rFonts w:asciiTheme="minorEastAsia" w:eastAsiaTheme="minorEastAsia" w:hAnsiTheme="minorEastAsia" w:cstheme="minorEastAsia" w:hint="eastAsia"/>
          <w:color w:val="000000"/>
          <w:szCs w:val="21"/>
        </w:rPr>
        <w:t>法人代表授权书应签字、盖章而未签盖的，法人代表或被授权人无法提供有效身份证明原件的，和其他未有效授权的;</w:t>
      </w:r>
    </w:p>
    <w:p w:rsidR="00CD4449" w:rsidRDefault="00A44FBF">
      <w:pPr>
        <w:snapToGrid w:val="0"/>
        <w:spacing w:line="500" w:lineRule="exact"/>
        <w:ind w:left="567"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bCs/>
          <w:szCs w:val="21"/>
        </w:rPr>
        <w:t>26.5</w:t>
      </w:r>
      <w:r>
        <w:rPr>
          <w:rFonts w:asciiTheme="minorEastAsia" w:eastAsiaTheme="minorEastAsia" w:hAnsiTheme="minorEastAsia" w:cstheme="minorEastAsia" w:hint="eastAsia"/>
          <w:color w:val="000000"/>
          <w:szCs w:val="21"/>
        </w:rPr>
        <w:t>招标文件中有▲处条款或▲处参数投标人未作实质性响应的；</w:t>
      </w:r>
    </w:p>
    <w:p w:rsidR="00CD4449" w:rsidRDefault="00A44FBF">
      <w:pPr>
        <w:snapToGrid w:val="0"/>
        <w:spacing w:line="500" w:lineRule="exact"/>
        <w:ind w:left="567"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bCs/>
          <w:szCs w:val="21"/>
        </w:rPr>
        <w:t>26.6</w:t>
      </w:r>
      <w:r>
        <w:rPr>
          <w:rFonts w:asciiTheme="minorEastAsia" w:eastAsiaTheme="minorEastAsia" w:hAnsiTheme="minorEastAsia" w:cstheme="minorEastAsia" w:hint="eastAsia"/>
          <w:color w:val="000000"/>
          <w:szCs w:val="21"/>
        </w:rPr>
        <w:t>投标文件的实质性内容未使用中文表述、意思表述不明确、前后矛盾或者使用计</w:t>
      </w:r>
      <w:r>
        <w:rPr>
          <w:rFonts w:asciiTheme="minorEastAsia" w:eastAsiaTheme="minorEastAsia" w:hAnsiTheme="minorEastAsia" w:cstheme="minorEastAsia" w:hint="eastAsia"/>
          <w:color w:val="000000"/>
          <w:szCs w:val="21"/>
        </w:rPr>
        <w:lastRenderedPageBreak/>
        <w:t>量单位不符合招标文件要求的（经评标委员会认定允许其当场更正的笔误除外）；</w:t>
      </w:r>
    </w:p>
    <w:p w:rsidR="00CD4449" w:rsidRDefault="00A44FBF">
      <w:pPr>
        <w:snapToGrid w:val="0"/>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bCs/>
          <w:szCs w:val="21"/>
        </w:rPr>
        <w:t>26.7</w:t>
      </w:r>
      <w:r>
        <w:rPr>
          <w:rFonts w:asciiTheme="minorEastAsia" w:eastAsiaTheme="minorEastAsia" w:hAnsiTheme="minorEastAsia" w:cstheme="minorEastAsia" w:hint="eastAsia"/>
          <w:color w:val="000000"/>
          <w:szCs w:val="21"/>
        </w:rPr>
        <w:t>投标文件关键内容字迹模糊、无法辨认的；</w:t>
      </w:r>
    </w:p>
    <w:p w:rsidR="00CD4449" w:rsidRDefault="00A44FBF">
      <w:pPr>
        <w:snapToGrid w:val="0"/>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bCs/>
          <w:szCs w:val="21"/>
        </w:rPr>
        <w:t>26.8</w:t>
      </w:r>
      <w:r>
        <w:rPr>
          <w:rFonts w:asciiTheme="minorEastAsia" w:eastAsiaTheme="minorEastAsia" w:hAnsiTheme="minorEastAsia" w:cstheme="minorEastAsia" w:hint="eastAsia"/>
          <w:color w:val="000000"/>
          <w:szCs w:val="21"/>
        </w:rPr>
        <w:t>投标方案不明确，存在一个或一个以上备选（替代）投标方案的；</w:t>
      </w:r>
    </w:p>
    <w:p w:rsidR="00CD4449" w:rsidRDefault="00A44FBF">
      <w:pPr>
        <w:snapToGrid w:val="0"/>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bCs/>
          <w:szCs w:val="21"/>
        </w:rPr>
        <w:t>26.9资格审查</w:t>
      </w:r>
      <w:r>
        <w:rPr>
          <w:rFonts w:asciiTheme="minorEastAsia" w:eastAsiaTheme="minorEastAsia" w:hAnsiTheme="minorEastAsia" w:cstheme="minorEastAsia" w:hint="eastAsia"/>
          <w:color w:val="000000"/>
          <w:szCs w:val="21"/>
        </w:rPr>
        <w:t>或技术资信文件中包含本次商务报价的；</w:t>
      </w:r>
    </w:p>
    <w:p w:rsidR="00CD4449" w:rsidRDefault="00A44FBF">
      <w:pPr>
        <w:snapToGrid w:val="0"/>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bCs/>
          <w:szCs w:val="21"/>
        </w:rPr>
        <w:t>26.10</w:t>
      </w:r>
      <w:r>
        <w:rPr>
          <w:rFonts w:asciiTheme="minorEastAsia" w:eastAsiaTheme="minorEastAsia" w:hAnsiTheme="minorEastAsia" w:cstheme="minorEastAsia" w:hint="eastAsia"/>
          <w:color w:val="000000"/>
          <w:szCs w:val="21"/>
        </w:rPr>
        <w:t>未采用人民币报价或者未按照招标文件标明的币种报价的；</w:t>
      </w:r>
    </w:p>
    <w:p w:rsidR="00CD4449" w:rsidRDefault="00A44FBF">
      <w:pPr>
        <w:snapToGrid w:val="0"/>
        <w:spacing w:line="500" w:lineRule="exact"/>
        <w:ind w:firstLineChars="200" w:firstLine="420"/>
        <w:jc w:val="lef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bCs/>
          <w:szCs w:val="21"/>
        </w:rPr>
        <w:t>26.11</w:t>
      </w:r>
      <w:r>
        <w:rPr>
          <w:rFonts w:asciiTheme="minorEastAsia" w:eastAsiaTheme="minorEastAsia" w:hAnsiTheme="minorEastAsia" w:cstheme="minorEastAsia" w:hint="eastAsia"/>
          <w:color w:val="000000"/>
          <w:szCs w:val="21"/>
        </w:rPr>
        <w:t>投标报价具有选择性，或者开标价格与投标文件承诺的优惠（折扣）价格不一致的；</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bCs/>
          <w:szCs w:val="21"/>
        </w:rPr>
        <w:t>26.12</w:t>
      </w:r>
      <w:r>
        <w:rPr>
          <w:rFonts w:asciiTheme="minorEastAsia" w:eastAsiaTheme="minorEastAsia" w:hAnsiTheme="minorEastAsia" w:cstheme="minorEastAsia" w:hint="eastAsia"/>
          <w:color w:val="000000"/>
          <w:szCs w:val="21"/>
        </w:rPr>
        <w:t>投标报价明细表总额与开标一览表总价不一致，且高于总价5％的；</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bCs/>
          <w:szCs w:val="21"/>
        </w:rPr>
        <w:t>26.13</w:t>
      </w:r>
      <w:r>
        <w:rPr>
          <w:rFonts w:asciiTheme="minorEastAsia" w:eastAsiaTheme="minorEastAsia" w:hAnsiTheme="minorEastAsia" w:cstheme="minorEastAsia" w:hint="eastAsia"/>
          <w:color w:val="000000"/>
          <w:szCs w:val="21"/>
        </w:rPr>
        <w:t>投标人的报价明显高于其市场价或低于成本价的，该投标人不能合理说明原因并提供证明材料的；</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bCs/>
          <w:szCs w:val="21"/>
        </w:rPr>
        <w:t>26.14</w:t>
      </w:r>
      <w:r>
        <w:rPr>
          <w:rFonts w:asciiTheme="minorEastAsia" w:eastAsiaTheme="minorEastAsia" w:hAnsiTheme="minorEastAsia" w:cstheme="minorEastAsia" w:hint="eastAsia"/>
          <w:color w:val="000000"/>
          <w:szCs w:val="21"/>
        </w:rPr>
        <w:t>投标报价漏</w:t>
      </w:r>
      <w:proofErr w:type="gramStart"/>
      <w:r>
        <w:rPr>
          <w:rFonts w:asciiTheme="minorEastAsia" w:eastAsiaTheme="minorEastAsia" w:hAnsiTheme="minorEastAsia" w:cstheme="minorEastAsia" w:hint="eastAsia"/>
          <w:color w:val="000000"/>
          <w:szCs w:val="21"/>
        </w:rPr>
        <w:t>项超过</w:t>
      </w:r>
      <w:proofErr w:type="gramEnd"/>
      <w:r>
        <w:rPr>
          <w:rFonts w:asciiTheme="minorEastAsia" w:eastAsiaTheme="minorEastAsia" w:hAnsiTheme="minorEastAsia" w:cstheme="minorEastAsia" w:hint="eastAsia"/>
          <w:color w:val="000000"/>
          <w:szCs w:val="21"/>
        </w:rPr>
        <w:t>投标报价5%以上的或漏</w:t>
      </w:r>
      <w:proofErr w:type="gramStart"/>
      <w:r>
        <w:rPr>
          <w:rFonts w:asciiTheme="minorEastAsia" w:eastAsiaTheme="minorEastAsia" w:hAnsiTheme="minorEastAsia" w:cstheme="minorEastAsia" w:hint="eastAsia"/>
          <w:color w:val="000000"/>
          <w:szCs w:val="21"/>
        </w:rPr>
        <w:t>项超过</w:t>
      </w:r>
      <w:proofErr w:type="gramEnd"/>
      <w:r>
        <w:rPr>
          <w:rFonts w:asciiTheme="minorEastAsia" w:eastAsiaTheme="minorEastAsia" w:hAnsiTheme="minorEastAsia" w:cstheme="minorEastAsia" w:hint="eastAsia"/>
          <w:color w:val="000000"/>
          <w:szCs w:val="21"/>
        </w:rPr>
        <w:t>2项及以上的，均属无效投标；</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bCs/>
          <w:szCs w:val="21"/>
        </w:rPr>
        <w:t>26.15</w:t>
      </w:r>
      <w:r>
        <w:rPr>
          <w:rFonts w:asciiTheme="minorEastAsia" w:eastAsiaTheme="minorEastAsia" w:hAnsiTheme="minorEastAsia" w:cstheme="minorEastAsia" w:hint="eastAsia"/>
          <w:snapToGrid w:val="0"/>
          <w:color w:val="000000"/>
          <w:szCs w:val="21"/>
        </w:rPr>
        <w:t>报价超出采购预算价（最高限价）的</w:t>
      </w:r>
      <w:r>
        <w:rPr>
          <w:rFonts w:asciiTheme="minorEastAsia" w:eastAsiaTheme="minorEastAsia" w:hAnsiTheme="minorEastAsia" w:cstheme="minorEastAsia" w:hint="eastAsia"/>
          <w:color w:val="000000"/>
          <w:szCs w:val="21"/>
        </w:rPr>
        <w:t>；</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bCs/>
          <w:szCs w:val="21"/>
        </w:rPr>
        <w:t>26.16</w:t>
      </w:r>
      <w:r>
        <w:rPr>
          <w:rFonts w:asciiTheme="minorEastAsia" w:eastAsiaTheme="minorEastAsia" w:hAnsiTheme="minorEastAsia" w:cstheme="minorEastAsia" w:hint="eastAsia"/>
          <w:color w:val="000000"/>
          <w:szCs w:val="21"/>
        </w:rPr>
        <w:t>提供虚假材料谋取中标的；</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26.17投标文件含有采购人不能接受的附加条件的；</w:t>
      </w:r>
    </w:p>
    <w:p w:rsidR="00CD4449" w:rsidRDefault="00A44FBF" w:rsidP="002D6467">
      <w:pPr>
        <w:snapToGrid w:val="0"/>
        <w:spacing w:beforeLines="50" w:afterLines="50" w:line="500" w:lineRule="exact"/>
        <w:ind w:firstLineChars="200" w:firstLine="420"/>
        <w:rPr>
          <w:rFonts w:asciiTheme="minorEastAsia" w:eastAsiaTheme="minorEastAsia" w:hAnsiTheme="minorEastAsia" w:cstheme="minorEastAsia"/>
          <w:bCs/>
          <w:szCs w:val="21"/>
        </w:rPr>
      </w:pPr>
      <w:r>
        <w:rPr>
          <w:rFonts w:asciiTheme="minorEastAsia" w:eastAsiaTheme="minorEastAsia" w:hAnsiTheme="minorEastAsia" w:cstheme="minorEastAsia" w:hint="eastAsia"/>
          <w:bCs/>
          <w:szCs w:val="21"/>
        </w:rPr>
        <w:t>26.18在“信用中国”网站（www.creditchina.gov.vn）被列入失信被执行人、重大税收违法案件当事人名单、政府采购严重违法失信名单的，在中国政府采购网（www.ccgp.gov.vn）有政府采购严重违法失信行为信息记录的；</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bCs/>
          <w:szCs w:val="21"/>
        </w:rPr>
        <w:t>26.19</w:t>
      </w:r>
      <w:r>
        <w:rPr>
          <w:rFonts w:asciiTheme="minorEastAsia" w:eastAsiaTheme="minorEastAsia" w:hAnsiTheme="minorEastAsia" w:cstheme="minorEastAsia" w:hint="eastAsia"/>
          <w:color w:val="000000"/>
          <w:szCs w:val="21"/>
        </w:rPr>
        <w:t>不符合法律、法规和招标文件规定的其他实质性要求的</w:t>
      </w:r>
      <w:r>
        <w:rPr>
          <w:rFonts w:asciiTheme="minorEastAsia" w:eastAsiaTheme="minorEastAsia" w:hAnsiTheme="minorEastAsia" w:cstheme="minorEastAsia" w:hint="eastAsia"/>
          <w:szCs w:val="21"/>
        </w:rPr>
        <w:t>。</w:t>
      </w:r>
    </w:p>
    <w:p w:rsidR="00CD4449" w:rsidRDefault="00A44FBF" w:rsidP="002D6467">
      <w:pPr>
        <w:snapToGrid w:val="0"/>
        <w:spacing w:beforeLines="50" w:afterLines="50" w:line="500" w:lineRule="exact"/>
        <w:ind w:firstLineChars="200" w:firstLine="422"/>
        <w:outlineLvl w:val="1"/>
        <w:rPr>
          <w:rFonts w:asciiTheme="minorEastAsia" w:eastAsiaTheme="minorEastAsia" w:hAnsiTheme="minorEastAsia" w:cstheme="minorEastAsia"/>
          <w:bCs/>
          <w:szCs w:val="21"/>
        </w:rPr>
      </w:pPr>
      <w:bookmarkStart w:id="26" w:name="_Toc366144037"/>
      <w:bookmarkStart w:id="27" w:name="_Toc356371439"/>
      <w:r>
        <w:rPr>
          <w:rFonts w:asciiTheme="minorEastAsia" w:eastAsiaTheme="minorEastAsia" w:hAnsiTheme="minorEastAsia" w:cstheme="minorEastAsia" w:hint="eastAsia"/>
          <w:b/>
          <w:bCs/>
          <w:szCs w:val="21"/>
        </w:rPr>
        <w:t>八、废标的情形</w:t>
      </w:r>
      <w:bookmarkEnd w:id="26"/>
    </w:p>
    <w:p w:rsidR="00CD4449" w:rsidRDefault="00A44FBF" w:rsidP="002D6467">
      <w:pPr>
        <w:snapToGrid w:val="0"/>
        <w:spacing w:beforeLines="50" w:afterLines="50" w:line="500" w:lineRule="exact"/>
        <w:ind w:firstLineChars="200" w:firstLine="420"/>
        <w:rPr>
          <w:rFonts w:asciiTheme="minorEastAsia" w:eastAsiaTheme="minorEastAsia" w:hAnsiTheme="minorEastAsia" w:cstheme="minorEastAsia"/>
          <w:bCs/>
          <w:szCs w:val="21"/>
        </w:rPr>
      </w:pPr>
      <w:r>
        <w:rPr>
          <w:rFonts w:asciiTheme="minorEastAsia" w:eastAsiaTheme="minorEastAsia" w:hAnsiTheme="minorEastAsia" w:cstheme="minorEastAsia" w:hint="eastAsia"/>
          <w:bCs/>
          <w:szCs w:val="21"/>
        </w:rPr>
        <w:t>27 采购中，出现下列情形之一的，应予废标，</w:t>
      </w:r>
      <w:proofErr w:type="gramStart"/>
      <w:r>
        <w:rPr>
          <w:rFonts w:asciiTheme="minorEastAsia" w:eastAsiaTheme="minorEastAsia" w:hAnsiTheme="minorEastAsia" w:cstheme="minorEastAsia" w:hint="eastAsia"/>
          <w:bCs/>
          <w:szCs w:val="21"/>
        </w:rPr>
        <w:t>废标后</w:t>
      </w:r>
      <w:proofErr w:type="gramEnd"/>
      <w:r>
        <w:rPr>
          <w:rFonts w:asciiTheme="minorEastAsia" w:eastAsiaTheme="minorEastAsia" w:hAnsiTheme="minorEastAsia" w:cstheme="minorEastAsia" w:hint="eastAsia"/>
          <w:bCs/>
          <w:szCs w:val="21"/>
        </w:rPr>
        <w:t>，采购人将</w:t>
      </w:r>
      <w:proofErr w:type="gramStart"/>
      <w:r>
        <w:rPr>
          <w:rFonts w:asciiTheme="minorEastAsia" w:eastAsiaTheme="minorEastAsia" w:hAnsiTheme="minorEastAsia" w:cstheme="minorEastAsia" w:hint="eastAsia"/>
          <w:bCs/>
          <w:szCs w:val="21"/>
        </w:rPr>
        <w:t>废标理由</w:t>
      </w:r>
      <w:proofErr w:type="gramEnd"/>
      <w:r>
        <w:rPr>
          <w:rFonts w:asciiTheme="minorEastAsia" w:eastAsiaTheme="minorEastAsia" w:hAnsiTheme="minorEastAsia" w:cstheme="minorEastAsia" w:hint="eastAsia"/>
          <w:bCs/>
          <w:szCs w:val="21"/>
        </w:rPr>
        <w:t>通知所有投标人：</w:t>
      </w:r>
    </w:p>
    <w:p w:rsidR="00CD4449" w:rsidRDefault="00A44FBF" w:rsidP="002D6467">
      <w:pPr>
        <w:snapToGrid w:val="0"/>
        <w:spacing w:beforeLines="50" w:afterLines="50" w:line="500" w:lineRule="exact"/>
        <w:rPr>
          <w:rFonts w:asciiTheme="minorEastAsia" w:eastAsiaTheme="minorEastAsia" w:hAnsiTheme="minorEastAsia" w:cstheme="minorEastAsia"/>
          <w:bCs/>
          <w:szCs w:val="21"/>
        </w:rPr>
      </w:pPr>
      <w:r>
        <w:rPr>
          <w:rFonts w:asciiTheme="minorEastAsia" w:eastAsiaTheme="minorEastAsia" w:hAnsiTheme="minorEastAsia" w:cstheme="minorEastAsia" w:hint="eastAsia"/>
          <w:bCs/>
          <w:szCs w:val="21"/>
        </w:rPr>
        <w:t xml:space="preserve">    27.</w:t>
      </w:r>
      <w:r>
        <w:rPr>
          <w:rFonts w:asciiTheme="minorEastAsia" w:eastAsiaTheme="minorEastAsia" w:hAnsiTheme="minorEastAsia" w:cstheme="minorEastAsia"/>
          <w:bCs/>
          <w:szCs w:val="21"/>
        </w:rPr>
        <w:t>1</w:t>
      </w:r>
      <w:r>
        <w:rPr>
          <w:rFonts w:asciiTheme="minorEastAsia" w:eastAsiaTheme="minorEastAsia" w:hAnsiTheme="minorEastAsia" w:cstheme="minorEastAsia" w:hint="eastAsia"/>
          <w:bCs/>
          <w:szCs w:val="21"/>
        </w:rPr>
        <w:t>出现影响采购公证的违法、违规行为的;</w:t>
      </w:r>
    </w:p>
    <w:p w:rsidR="00CD4449" w:rsidRDefault="00A44FBF" w:rsidP="002D6467">
      <w:pPr>
        <w:snapToGrid w:val="0"/>
        <w:spacing w:beforeLines="50" w:afterLines="50" w:line="500" w:lineRule="exact"/>
        <w:ind w:firstLineChars="200" w:firstLine="420"/>
        <w:rPr>
          <w:rFonts w:asciiTheme="minorEastAsia" w:eastAsiaTheme="minorEastAsia" w:hAnsiTheme="minorEastAsia" w:cstheme="minorEastAsia"/>
          <w:bCs/>
          <w:szCs w:val="21"/>
        </w:rPr>
      </w:pPr>
      <w:r>
        <w:rPr>
          <w:rFonts w:asciiTheme="minorEastAsia" w:eastAsiaTheme="minorEastAsia" w:hAnsiTheme="minorEastAsia" w:cstheme="minorEastAsia" w:hint="eastAsia"/>
          <w:bCs/>
          <w:szCs w:val="21"/>
        </w:rPr>
        <w:t>27.</w:t>
      </w:r>
      <w:r>
        <w:rPr>
          <w:rFonts w:asciiTheme="minorEastAsia" w:eastAsiaTheme="minorEastAsia" w:hAnsiTheme="minorEastAsia" w:cstheme="minorEastAsia"/>
          <w:bCs/>
          <w:szCs w:val="21"/>
        </w:rPr>
        <w:t>2</w:t>
      </w:r>
      <w:r>
        <w:rPr>
          <w:rFonts w:asciiTheme="minorEastAsia" w:eastAsiaTheme="minorEastAsia" w:hAnsiTheme="minorEastAsia" w:cstheme="minorEastAsia" w:hint="eastAsia"/>
          <w:bCs/>
          <w:szCs w:val="21"/>
        </w:rPr>
        <w:t>投标人的报价均超过了采购预算（最高限价），采购人不能支付的;</w:t>
      </w:r>
    </w:p>
    <w:p w:rsidR="00CD4449" w:rsidRDefault="00A44FBF" w:rsidP="002D6467">
      <w:pPr>
        <w:snapToGrid w:val="0"/>
        <w:spacing w:beforeLines="50" w:afterLines="50" w:line="500" w:lineRule="exact"/>
        <w:ind w:firstLineChars="200" w:firstLine="420"/>
        <w:rPr>
          <w:rFonts w:asciiTheme="minorEastAsia" w:eastAsiaTheme="minorEastAsia" w:hAnsiTheme="minorEastAsia" w:cstheme="minorEastAsia"/>
          <w:bCs/>
          <w:szCs w:val="21"/>
        </w:rPr>
      </w:pPr>
      <w:r>
        <w:rPr>
          <w:rFonts w:asciiTheme="minorEastAsia" w:eastAsiaTheme="minorEastAsia" w:hAnsiTheme="minorEastAsia" w:cstheme="minorEastAsia" w:hint="eastAsia"/>
          <w:bCs/>
          <w:szCs w:val="21"/>
        </w:rPr>
        <w:t>27.</w:t>
      </w:r>
      <w:r>
        <w:rPr>
          <w:rFonts w:asciiTheme="minorEastAsia" w:eastAsiaTheme="minorEastAsia" w:hAnsiTheme="minorEastAsia" w:cstheme="minorEastAsia"/>
          <w:bCs/>
          <w:szCs w:val="21"/>
        </w:rPr>
        <w:t>3</w:t>
      </w:r>
      <w:r>
        <w:rPr>
          <w:rFonts w:asciiTheme="minorEastAsia" w:eastAsiaTheme="minorEastAsia" w:hAnsiTheme="minorEastAsia" w:cstheme="minorEastAsia" w:hint="eastAsia"/>
          <w:bCs/>
          <w:szCs w:val="21"/>
        </w:rPr>
        <w:t>因重大变故，采购任务取消的。</w:t>
      </w:r>
      <w:bookmarkStart w:id="28" w:name="_Toc366144038"/>
    </w:p>
    <w:p w:rsidR="00CD4449" w:rsidRDefault="00A44FBF" w:rsidP="002D6467">
      <w:pPr>
        <w:snapToGrid w:val="0"/>
        <w:spacing w:beforeLines="50" w:afterLines="50" w:line="500" w:lineRule="exact"/>
        <w:ind w:firstLineChars="200" w:firstLine="422"/>
        <w:rPr>
          <w:rFonts w:asciiTheme="minorEastAsia" w:eastAsiaTheme="minorEastAsia" w:hAnsiTheme="minorEastAsia" w:cstheme="minorEastAsia"/>
          <w:bCs/>
          <w:szCs w:val="21"/>
        </w:rPr>
      </w:pPr>
      <w:r>
        <w:rPr>
          <w:rFonts w:asciiTheme="minorEastAsia" w:eastAsiaTheme="minorEastAsia" w:hAnsiTheme="minorEastAsia" w:cstheme="minorEastAsia" w:hint="eastAsia"/>
          <w:b/>
          <w:bCs/>
          <w:szCs w:val="21"/>
        </w:rPr>
        <w:t>九、</w:t>
      </w:r>
      <w:r>
        <w:rPr>
          <w:rFonts w:asciiTheme="minorEastAsia" w:eastAsiaTheme="minorEastAsia" w:hAnsiTheme="minorEastAsia" w:cstheme="minorEastAsia" w:hint="eastAsia"/>
          <w:b/>
          <w:color w:val="000000"/>
          <w:szCs w:val="21"/>
        </w:rPr>
        <w:t>开标</w:t>
      </w:r>
      <w:bookmarkEnd w:id="27"/>
      <w:r>
        <w:rPr>
          <w:rFonts w:asciiTheme="minorEastAsia" w:eastAsiaTheme="minorEastAsia" w:hAnsiTheme="minorEastAsia" w:cstheme="minorEastAsia" w:hint="eastAsia"/>
          <w:b/>
          <w:color w:val="000000"/>
          <w:szCs w:val="21"/>
        </w:rPr>
        <w:t>和评标</w:t>
      </w:r>
      <w:bookmarkEnd w:id="28"/>
    </w:p>
    <w:p w:rsidR="00CD4449" w:rsidRDefault="00A44FBF" w:rsidP="002D6467">
      <w:pPr>
        <w:snapToGrid w:val="0"/>
        <w:spacing w:beforeLines="50" w:afterLines="50" w:line="500" w:lineRule="exact"/>
        <w:ind w:firstLineChars="200" w:firstLine="420"/>
        <w:rPr>
          <w:rFonts w:asciiTheme="minorEastAsia" w:eastAsiaTheme="minorEastAsia" w:hAnsiTheme="minorEastAsia" w:cstheme="minorEastAsia"/>
          <w:bCs/>
          <w:szCs w:val="21"/>
        </w:rPr>
      </w:pPr>
      <w:r>
        <w:rPr>
          <w:rFonts w:asciiTheme="minorEastAsia" w:eastAsiaTheme="minorEastAsia" w:hAnsiTheme="minorEastAsia" w:cstheme="minorEastAsia" w:hint="eastAsia"/>
          <w:bCs/>
          <w:szCs w:val="21"/>
        </w:rPr>
        <w:t>28.开标</w:t>
      </w:r>
    </w:p>
    <w:p w:rsidR="00CD4449" w:rsidRDefault="00A44FBF" w:rsidP="002D6467">
      <w:pPr>
        <w:snapToGrid w:val="0"/>
        <w:spacing w:beforeLines="50" w:afterLines="50" w:line="500" w:lineRule="exact"/>
        <w:ind w:firstLineChars="200" w:firstLine="420"/>
        <w:rPr>
          <w:rFonts w:asciiTheme="minorEastAsia" w:eastAsiaTheme="minorEastAsia" w:hAnsiTheme="minorEastAsia" w:cstheme="minorEastAsia"/>
          <w:bCs/>
          <w:szCs w:val="21"/>
        </w:rPr>
      </w:pPr>
      <w:r>
        <w:rPr>
          <w:rFonts w:asciiTheme="minorEastAsia" w:eastAsiaTheme="minorEastAsia" w:hAnsiTheme="minorEastAsia" w:cstheme="minorEastAsia" w:hint="eastAsia"/>
          <w:color w:val="000000"/>
          <w:szCs w:val="21"/>
        </w:rPr>
        <w:lastRenderedPageBreak/>
        <w:t>28.1招标人在规定的日期、时间和地点组织招标会。</w:t>
      </w:r>
    </w:p>
    <w:p w:rsidR="00CD4449" w:rsidRDefault="00A44FBF" w:rsidP="002D6467">
      <w:pPr>
        <w:snapToGrid w:val="0"/>
        <w:spacing w:beforeLines="50" w:afterLines="50"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 xml:space="preserve">    28.2招标人按资格审查文件、技术资信文件，商务文件的顺序当众检验、拆封，先评审资格审查文件、技术资信文件，</w:t>
      </w:r>
      <w:proofErr w:type="gramStart"/>
      <w:r>
        <w:rPr>
          <w:rFonts w:asciiTheme="minorEastAsia" w:eastAsiaTheme="minorEastAsia" w:hAnsiTheme="minorEastAsia" w:cstheme="minorEastAsia" w:hint="eastAsia"/>
          <w:color w:val="000000"/>
          <w:szCs w:val="21"/>
        </w:rPr>
        <w:t>若资格</w:t>
      </w:r>
      <w:proofErr w:type="gramEnd"/>
      <w:r>
        <w:rPr>
          <w:rFonts w:asciiTheme="minorEastAsia" w:eastAsiaTheme="minorEastAsia" w:hAnsiTheme="minorEastAsia" w:cstheme="minorEastAsia" w:hint="eastAsia"/>
          <w:color w:val="000000"/>
          <w:szCs w:val="21"/>
        </w:rPr>
        <w:t>审查文件、技术资信文件不具备资格，即终止其参与投标资格，其商务文件不予拆封。</w:t>
      </w:r>
    </w:p>
    <w:p w:rsidR="00CD4449" w:rsidRDefault="00A44FBF" w:rsidP="002D6467">
      <w:pPr>
        <w:snapToGrid w:val="0"/>
        <w:spacing w:beforeLines="50" w:afterLines="50" w:line="50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29.评标委员会</w:t>
      </w:r>
    </w:p>
    <w:p w:rsidR="00CD4449" w:rsidRDefault="00A44FBF">
      <w:p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 xml:space="preserve">    29.1采购代理机构和采购人将根据招标采购货物的特点组建评标委员会。评标委员会对投标文件进行审查、询标、评议和推荐中标候选人。</w:t>
      </w:r>
      <w:r>
        <w:rPr>
          <w:rFonts w:asciiTheme="minorEastAsia" w:eastAsiaTheme="minorEastAsia" w:hAnsiTheme="minorEastAsia" w:cstheme="minorEastAsia" w:hint="eastAsia"/>
          <w:color w:val="FF0000"/>
          <w:szCs w:val="21"/>
        </w:rPr>
        <w:t>评标委员会判断投标文件的响应性，仅基于投标文件本身而不靠外部证据。</w:t>
      </w:r>
    </w:p>
    <w:p w:rsidR="00CD4449" w:rsidRDefault="00A44FBF" w:rsidP="002D6467">
      <w:pPr>
        <w:snapToGrid w:val="0"/>
        <w:spacing w:beforeLines="50" w:afterLines="50" w:line="50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29.2在评标期间,若有需要投标人应派代表参加询标。</w:t>
      </w:r>
    </w:p>
    <w:p w:rsidR="00CD4449" w:rsidRDefault="00A44FBF" w:rsidP="002D6467">
      <w:pPr>
        <w:numPr>
          <w:ilvl w:val="1"/>
          <w:numId w:val="5"/>
        </w:numPr>
        <w:snapToGrid w:val="0"/>
        <w:spacing w:beforeLines="50" w:afterLines="50" w:line="5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对投标文件的审查和响应性的确定</w:t>
      </w:r>
    </w:p>
    <w:p w:rsidR="00CD4449" w:rsidRDefault="00A44FBF" w:rsidP="002D6467">
      <w:pPr>
        <w:numPr>
          <w:ilvl w:val="2"/>
          <w:numId w:val="5"/>
        </w:numPr>
        <w:snapToGrid w:val="0"/>
        <w:spacing w:beforeLines="50" w:afterLines="50" w:line="5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评标委员会将审查投标文件是否真实、</w:t>
      </w:r>
      <w:proofErr w:type="gramStart"/>
      <w:r>
        <w:rPr>
          <w:rFonts w:asciiTheme="minorEastAsia" w:eastAsiaTheme="minorEastAsia" w:hAnsiTheme="minorEastAsia" w:cstheme="minorEastAsia" w:hint="eastAsia"/>
          <w:szCs w:val="21"/>
        </w:rPr>
        <w:t>完整,</w:t>
      </w:r>
      <w:proofErr w:type="gramEnd"/>
      <w:r>
        <w:rPr>
          <w:rFonts w:asciiTheme="minorEastAsia" w:eastAsiaTheme="minorEastAsia" w:hAnsiTheme="minorEastAsia" w:cstheme="minorEastAsia" w:hint="eastAsia"/>
          <w:szCs w:val="21"/>
        </w:rPr>
        <w:t>总体编排是否有序,文件签署是否正确,有无计算上的错误等。</w:t>
      </w:r>
    </w:p>
    <w:p w:rsidR="00CD4449" w:rsidRDefault="00A44FBF" w:rsidP="002D6467">
      <w:pPr>
        <w:numPr>
          <w:ilvl w:val="2"/>
          <w:numId w:val="5"/>
        </w:numPr>
        <w:snapToGrid w:val="0"/>
        <w:spacing w:beforeLines="50" w:afterLines="50" w:line="500" w:lineRule="exact"/>
        <w:rPr>
          <w:rFonts w:asciiTheme="minorEastAsia" w:eastAsiaTheme="minorEastAsia" w:hAnsiTheme="minorEastAsia" w:cstheme="minorEastAsia"/>
          <w:b/>
          <w:bCs/>
          <w:szCs w:val="21"/>
        </w:rPr>
      </w:pPr>
      <w:r>
        <w:rPr>
          <w:rFonts w:asciiTheme="minorEastAsia" w:eastAsiaTheme="minorEastAsia" w:hAnsiTheme="minorEastAsia" w:cstheme="minorEastAsia" w:hint="eastAsia"/>
          <w:b/>
          <w:bCs/>
          <w:szCs w:val="21"/>
        </w:rPr>
        <w:t>▲</w:t>
      </w:r>
      <w:r>
        <w:rPr>
          <w:rFonts w:asciiTheme="minorEastAsia" w:eastAsiaTheme="minorEastAsia" w:hAnsiTheme="minorEastAsia" w:cstheme="minorEastAsia" w:hint="eastAsia"/>
          <w:szCs w:val="21"/>
        </w:rPr>
        <w:t>算术错误将按以下方法更正:</w:t>
      </w:r>
      <w:r>
        <w:rPr>
          <w:rFonts w:asciiTheme="minorEastAsia" w:eastAsiaTheme="minorEastAsia" w:hAnsiTheme="minorEastAsia" w:cstheme="minorEastAsia" w:hint="eastAsia"/>
          <w:b/>
          <w:bCs/>
          <w:szCs w:val="21"/>
        </w:rPr>
        <w:t>开标时，投标文件中开标一览表（报价表）内容与投标文件中明细表内容不一致的，以开标一览表（报价表）为准。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如果投标人不接受对其错误的更正，其投标将被拒绝。</w:t>
      </w:r>
    </w:p>
    <w:p w:rsidR="00CD4449" w:rsidRDefault="00A44FBF" w:rsidP="002D6467">
      <w:pPr>
        <w:numPr>
          <w:ilvl w:val="1"/>
          <w:numId w:val="5"/>
        </w:numPr>
        <w:snapToGrid w:val="0"/>
        <w:spacing w:beforeLines="50" w:afterLines="50" w:line="5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bCs/>
          <w:szCs w:val="21"/>
        </w:rPr>
        <w:t>评标</w:t>
      </w:r>
    </w:p>
    <w:p w:rsidR="00CD4449" w:rsidRDefault="00A44FBF" w:rsidP="002D6467">
      <w:pPr>
        <w:numPr>
          <w:ilvl w:val="2"/>
          <w:numId w:val="5"/>
        </w:numPr>
        <w:snapToGrid w:val="0"/>
        <w:spacing w:beforeLines="50" w:afterLines="50" w:line="5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color w:val="000000"/>
          <w:szCs w:val="21"/>
        </w:rPr>
        <w:t>评定原则：根据符合采购需求、质量和服务等要求，综合评分确定中标候选人。</w:t>
      </w:r>
    </w:p>
    <w:p w:rsidR="00CD4449" w:rsidRDefault="00A44FBF" w:rsidP="002D6467">
      <w:pPr>
        <w:numPr>
          <w:ilvl w:val="2"/>
          <w:numId w:val="5"/>
        </w:numPr>
        <w:snapToGrid w:val="0"/>
        <w:spacing w:beforeLines="50" w:afterLines="50" w:line="5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投标文件的澄清：在评标期间,评标委员会可要求投标人对其投标文件进行澄清,但不得寻求、提供或允许对投标价格等实质性内容做任何更改。有关澄清的要求和答复均应以书面形式提交。</w:t>
      </w:r>
    </w:p>
    <w:p w:rsidR="00CD4449" w:rsidRDefault="00A44FBF" w:rsidP="002D6467">
      <w:pPr>
        <w:numPr>
          <w:ilvl w:val="2"/>
          <w:numId w:val="5"/>
        </w:numPr>
        <w:snapToGrid w:val="0"/>
        <w:spacing w:beforeLines="50" w:afterLines="50"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szCs w:val="21"/>
        </w:rPr>
        <w:t>评标报告：</w:t>
      </w:r>
      <w:r>
        <w:rPr>
          <w:rFonts w:asciiTheme="minorEastAsia" w:eastAsiaTheme="minorEastAsia" w:hAnsiTheme="minorEastAsia" w:cstheme="minorEastAsia" w:hint="eastAsia"/>
          <w:color w:val="000000"/>
          <w:szCs w:val="21"/>
        </w:rPr>
        <w:t>评标委员会完成评定后，向招标人提交经各评标委员会成员签字的评定结果报告，并按评定办法推荐二名中标候选人。</w:t>
      </w:r>
    </w:p>
    <w:p w:rsidR="00CD4449" w:rsidRDefault="00A44FBF" w:rsidP="002D6467">
      <w:pPr>
        <w:numPr>
          <w:ilvl w:val="1"/>
          <w:numId w:val="5"/>
        </w:numPr>
        <w:snapToGrid w:val="0"/>
        <w:spacing w:beforeLines="50" w:afterLines="50" w:line="5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lastRenderedPageBreak/>
        <w:t>保密</w:t>
      </w:r>
    </w:p>
    <w:p w:rsidR="00CD4449" w:rsidRDefault="00A44FBF" w:rsidP="002D6467">
      <w:pPr>
        <w:numPr>
          <w:ilvl w:val="2"/>
          <w:numId w:val="5"/>
        </w:numPr>
        <w:snapToGrid w:val="0"/>
        <w:spacing w:beforeLines="50" w:afterLines="50" w:line="500" w:lineRule="exact"/>
        <w:rPr>
          <w:rFonts w:asciiTheme="minorEastAsia" w:eastAsiaTheme="minorEastAsia" w:hAnsiTheme="minorEastAsia" w:cstheme="minorEastAsia"/>
          <w:szCs w:val="21"/>
        </w:rPr>
      </w:pPr>
      <w:bookmarkStart w:id="29" w:name="_Toc356371440"/>
      <w:r>
        <w:rPr>
          <w:rFonts w:asciiTheme="minorEastAsia" w:eastAsiaTheme="minorEastAsia" w:hAnsiTheme="minorEastAsia" w:cstheme="minorEastAsia" w:hint="eastAsia"/>
          <w:b/>
          <w:color w:val="000000"/>
          <w:szCs w:val="21"/>
        </w:rPr>
        <w:t>公开开标后直到宣布授予中标人合同为止,凡属于审查、澄清、评估和比较投标的有关</w:t>
      </w:r>
      <w:r>
        <w:rPr>
          <w:rFonts w:asciiTheme="minorEastAsia" w:eastAsiaTheme="minorEastAsia" w:hAnsiTheme="minorEastAsia" w:cstheme="minorEastAsia" w:hint="eastAsia"/>
          <w:b/>
          <w:bCs/>
          <w:szCs w:val="21"/>
        </w:rPr>
        <w:t>资料且与授予合同有关的信息都不得向任何投标人或与上述评标过程无关的人员透露。</w:t>
      </w:r>
    </w:p>
    <w:p w:rsidR="00CD4449" w:rsidRDefault="00A44FBF" w:rsidP="002D6467">
      <w:pPr>
        <w:numPr>
          <w:ilvl w:val="2"/>
          <w:numId w:val="5"/>
        </w:numPr>
        <w:snapToGrid w:val="0"/>
        <w:spacing w:beforeLines="50" w:afterLines="50" w:line="5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color w:val="000000"/>
          <w:szCs w:val="21"/>
        </w:rPr>
        <w:t>投标人</w:t>
      </w:r>
      <w:r>
        <w:rPr>
          <w:rFonts w:asciiTheme="minorEastAsia" w:eastAsiaTheme="minorEastAsia" w:hAnsiTheme="minorEastAsia" w:cstheme="minorEastAsia" w:hint="eastAsia"/>
          <w:szCs w:val="21"/>
        </w:rPr>
        <w:t>对评标、比较或授予合同决定的过程施加影响的企图和行为,都可能导致其投标被拒绝。</w:t>
      </w:r>
    </w:p>
    <w:p w:rsidR="00CD4449" w:rsidRDefault="00A44FBF" w:rsidP="002D6467">
      <w:pPr>
        <w:snapToGrid w:val="0"/>
        <w:spacing w:beforeLines="50" w:afterLines="50" w:line="500" w:lineRule="exact"/>
        <w:ind w:left="567"/>
        <w:outlineLvl w:val="1"/>
        <w:rPr>
          <w:rFonts w:asciiTheme="minorEastAsia" w:eastAsiaTheme="minorEastAsia" w:hAnsiTheme="minorEastAsia" w:cstheme="minorEastAsia"/>
          <w:b/>
          <w:color w:val="000000"/>
          <w:szCs w:val="21"/>
        </w:rPr>
      </w:pPr>
      <w:bookmarkStart w:id="30" w:name="_Toc366144039"/>
      <w:r>
        <w:rPr>
          <w:rFonts w:asciiTheme="minorEastAsia" w:eastAsiaTheme="minorEastAsia" w:hAnsiTheme="minorEastAsia" w:cstheme="minorEastAsia" w:hint="eastAsia"/>
          <w:b/>
          <w:color w:val="000000"/>
          <w:szCs w:val="21"/>
        </w:rPr>
        <w:t>十、授予合同</w:t>
      </w:r>
      <w:bookmarkEnd w:id="29"/>
      <w:bookmarkEnd w:id="30"/>
    </w:p>
    <w:p w:rsidR="00CD4449" w:rsidRDefault="00A44FBF" w:rsidP="002D6467">
      <w:pPr>
        <w:numPr>
          <w:ilvl w:val="1"/>
          <w:numId w:val="6"/>
        </w:numPr>
        <w:snapToGrid w:val="0"/>
        <w:spacing w:beforeLines="50" w:afterLines="50"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中标通知和合同授予</w:t>
      </w:r>
    </w:p>
    <w:p w:rsidR="00CD4449" w:rsidRDefault="00A44FBF" w:rsidP="002D6467">
      <w:pPr>
        <w:numPr>
          <w:ilvl w:val="2"/>
          <w:numId w:val="6"/>
        </w:numPr>
        <w:snapToGrid w:val="0"/>
        <w:spacing w:beforeLines="50" w:afterLines="50"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中标通知书：评定结果经采购人确定中标供应商，公示结束后</w:t>
      </w:r>
      <w:proofErr w:type="gramStart"/>
      <w:r>
        <w:rPr>
          <w:rFonts w:asciiTheme="minorEastAsia" w:eastAsiaTheme="minorEastAsia" w:hAnsiTheme="minorEastAsia" w:cstheme="minorEastAsia" w:hint="eastAsia"/>
          <w:color w:val="000000"/>
          <w:szCs w:val="21"/>
        </w:rPr>
        <w:t>衢州港盛投资</w:t>
      </w:r>
      <w:proofErr w:type="gramEnd"/>
      <w:r>
        <w:rPr>
          <w:rFonts w:asciiTheme="minorEastAsia" w:eastAsiaTheme="minorEastAsia" w:hAnsiTheme="minorEastAsia" w:cstheme="minorEastAsia" w:hint="eastAsia"/>
          <w:color w:val="000000"/>
          <w:szCs w:val="21"/>
        </w:rPr>
        <w:t>咨询有限公司将以书面形式发出《中标通知书》。《中标通知书》一经发出即发生法律效力。招标人无义务向未中标供应</w:t>
      </w:r>
      <w:proofErr w:type="gramStart"/>
      <w:r>
        <w:rPr>
          <w:rFonts w:asciiTheme="minorEastAsia" w:eastAsiaTheme="minorEastAsia" w:hAnsiTheme="minorEastAsia" w:cstheme="minorEastAsia" w:hint="eastAsia"/>
          <w:color w:val="000000"/>
          <w:szCs w:val="21"/>
        </w:rPr>
        <w:t>商解释</w:t>
      </w:r>
      <w:proofErr w:type="gramEnd"/>
      <w:r>
        <w:rPr>
          <w:rFonts w:asciiTheme="minorEastAsia" w:eastAsiaTheme="minorEastAsia" w:hAnsiTheme="minorEastAsia" w:cstheme="minorEastAsia" w:hint="eastAsia"/>
          <w:color w:val="000000"/>
          <w:szCs w:val="21"/>
        </w:rPr>
        <w:t>落选原因，不退回投标文件。《中标通知书》将作为签订合同的依据。若有异议且成立，采购人可以按照评审报告推荐的中标候选人名单排序，确定下一候选人为中标供应商，也可以重新开展政府采购活动。</w:t>
      </w:r>
    </w:p>
    <w:p w:rsidR="00CD4449" w:rsidRDefault="00A44FBF" w:rsidP="002D6467">
      <w:pPr>
        <w:numPr>
          <w:ilvl w:val="2"/>
          <w:numId w:val="6"/>
        </w:numPr>
        <w:snapToGrid w:val="0"/>
        <w:spacing w:beforeLines="50" w:afterLines="50"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履约保证金：</w:t>
      </w:r>
      <w:r>
        <w:rPr>
          <w:rStyle w:val="large1"/>
          <w:rFonts w:asciiTheme="minorEastAsia" w:eastAsiaTheme="minorEastAsia" w:hAnsiTheme="minorEastAsia" w:hint="default"/>
          <w:bCs/>
        </w:rPr>
        <w:t>中标人在合同签订前向采购人交纳履约保证金</w:t>
      </w:r>
      <w:r>
        <w:rPr>
          <w:rFonts w:asciiTheme="minorEastAsia" w:eastAsiaTheme="minorEastAsia" w:hAnsiTheme="minorEastAsia" w:cstheme="minorEastAsia" w:hint="eastAsia"/>
          <w:color w:val="000000"/>
          <w:szCs w:val="21"/>
        </w:rPr>
        <w:t>。</w:t>
      </w:r>
    </w:p>
    <w:p w:rsidR="00CD4449" w:rsidRDefault="00A44FBF" w:rsidP="002D6467">
      <w:pPr>
        <w:numPr>
          <w:ilvl w:val="2"/>
          <w:numId w:val="6"/>
        </w:numPr>
        <w:snapToGrid w:val="0"/>
        <w:spacing w:beforeLines="50" w:afterLines="50"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签订合同：中标人按《中标通知书》指定的时间、地点与甲方直接签订合同,并经</w:t>
      </w:r>
      <w:proofErr w:type="gramStart"/>
      <w:r>
        <w:rPr>
          <w:rFonts w:asciiTheme="minorEastAsia" w:eastAsiaTheme="minorEastAsia" w:hAnsiTheme="minorEastAsia" w:cstheme="minorEastAsia" w:hint="eastAsia"/>
          <w:color w:val="000000"/>
          <w:szCs w:val="21"/>
        </w:rPr>
        <w:t>衢州港盛投资</w:t>
      </w:r>
      <w:proofErr w:type="gramEnd"/>
      <w:r>
        <w:rPr>
          <w:rFonts w:asciiTheme="minorEastAsia" w:eastAsiaTheme="minorEastAsia" w:hAnsiTheme="minorEastAsia" w:cstheme="minorEastAsia" w:hint="eastAsia"/>
          <w:color w:val="000000"/>
          <w:szCs w:val="21"/>
        </w:rPr>
        <w:t>咨询有限公司签证后生效。在有合理证据证明供应商在投标过程中承诺的内容不能实质响应的，采购人有权拒签合同。</w:t>
      </w:r>
    </w:p>
    <w:p w:rsidR="00CD4449" w:rsidRDefault="00A44FBF" w:rsidP="002D6467">
      <w:pPr>
        <w:numPr>
          <w:ilvl w:val="2"/>
          <w:numId w:val="6"/>
        </w:numPr>
        <w:snapToGrid w:val="0"/>
        <w:spacing w:beforeLines="50" w:afterLines="50" w:line="500" w:lineRule="exact"/>
        <w:rPr>
          <w:rFonts w:asciiTheme="minorEastAsia" w:eastAsiaTheme="minorEastAsia" w:hAnsiTheme="minorEastAsia" w:cstheme="minorEastAsia"/>
          <w:color w:val="000000"/>
          <w:szCs w:val="21"/>
        </w:rPr>
      </w:pPr>
      <w:r>
        <w:rPr>
          <w:rFonts w:asciiTheme="minorEastAsia" w:eastAsiaTheme="minorEastAsia" w:hAnsiTheme="minorEastAsia" w:cs="Calibri"/>
          <w:color w:val="333333"/>
          <w:szCs w:val="21"/>
          <w:shd w:val="clear" w:color="auto" w:fill="FFFFFF"/>
        </w:rPr>
        <w:t> </w:t>
      </w:r>
      <w:r>
        <w:rPr>
          <w:rFonts w:asciiTheme="minorEastAsia" w:eastAsiaTheme="minorEastAsia" w:hAnsiTheme="minorEastAsia" w:cstheme="minorEastAsia" w:hint="eastAsia"/>
          <w:b/>
          <w:bCs/>
          <w:color w:val="FF0000"/>
          <w:szCs w:val="21"/>
        </w:rPr>
        <w:t>政府采购合同履行中，采购人需追加与合同标的相同的货物、工程或者服务的，在不改变合同其他条款的前提下，可以与供应商协商签订补充合同，但所有补充合同的采购金额不得超过原合同采购金额的10%。</w:t>
      </w:r>
    </w:p>
    <w:p w:rsidR="00CD4449" w:rsidRDefault="00A44FBF" w:rsidP="002D6467">
      <w:pPr>
        <w:numPr>
          <w:ilvl w:val="2"/>
          <w:numId w:val="6"/>
        </w:numPr>
        <w:snapToGrid w:val="0"/>
        <w:spacing w:beforeLines="50" w:afterLines="50"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招标文件、澄清文件、投标文件等，均为签订合同的依据。中标人接到中标通知书后在规定的时间内与采购人</w:t>
      </w:r>
      <w:proofErr w:type="gramStart"/>
      <w:r>
        <w:rPr>
          <w:rFonts w:asciiTheme="minorEastAsia" w:eastAsiaTheme="minorEastAsia" w:hAnsiTheme="minorEastAsia" w:cstheme="minorEastAsia" w:hint="eastAsia"/>
          <w:color w:val="000000"/>
          <w:szCs w:val="21"/>
        </w:rPr>
        <w:t>签定</w:t>
      </w:r>
      <w:proofErr w:type="gramEnd"/>
      <w:r>
        <w:rPr>
          <w:rFonts w:asciiTheme="minorEastAsia" w:eastAsiaTheme="minorEastAsia" w:hAnsiTheme="minorEastAsia" w:cstheme="minorEastAsia" w:hint="eastAsia"/>
          <w:color w:val="000000"/>
          <w:szCs w:val="21"/>
        </w:rPr>
        <w:t>合同，并交</w:t>
      </w:r>
      <w:proofErr w:type="gramStart"/>
      <w:r>
        <w:rPr>
          <w:rFonts w:asciiTheme="minorEastAsia" w:eastAsiaTheme="minorEastAsia" w:hAnsiTheme="minorEastAsia" w:cstheme="minorEastAsia" w:hint="eastAsia"/>
          <w:color w:val="000000"/>
          <w:szCs w:val="21"/>
        </w:rPr>
        <w:t>衢州港盛投资</w:t>
      </w:r>
      <w:proofErr w:type="gramEnd"/>
      <w:r>
        <w:rPr>
          <w:rFonts w:asciiTheme="minorEastAsia" w:eastAsiaTheme="minorEastAsia" w:hAnsiTheme="minorEastAsia" w:cstheme="minorEastAsia" w:hint="eastAsia"/>
          <w:color w:val="000000"/>
          <w:szCs w:val="21"/>
        </w:rPr>
        <w:t>咨询有限公司签证。</w:t>
      </w:r>
    </w:p>
    <w:p w:rsidR="00CD4449" w:rsidRDefault="00A44FBF" w:rsidP="002D6467">
      <w:pPr>
        <w:numPr>
          <w:ilvl w:val="2"/>
          <w:numId w:val="6"/>
        </w:numPr>
        <w:snapToGrid w:val="0"/>
        <w:spacing w:beforeLines="50" w:afterLines="50"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中标人不遵守投标文件的要约、承诺，擅自修改投标文件的内容或在接到中标通知书规定的时间内，借故拖延、拒签合同者，采购人将取消该供应商的中标资格。</w:t>
      </w:r>
    </w:p>
    <w:p w:rsidR="00CD4449" w:rsidRDefault="00A44FBF" w:rsidP="002D6467">
      <w:pPr>
        <w:numPr>
          <w:ilvl w:val="2"/>
          <w:numId w:val="6"/>
        </w:numPr>
        <w:snapToGrid w:val="0"/>
        <w:spacing w:beforeLines="50" w:afterLines="50"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签约后即为招标结束。投标文件一律不退。</w:t>
      </w:r>
    </w:p>
    <w:p w:rsidR="00CD4449" w:rsidRDefault="00A44FBF" w:rsidP="002D6467">
      <w:pPr>
        <w:snapToGrid w:val="0"/>
        <w:spacing w:beforeLines="50" w:afterLines="50" w:line="500" w:lineRule="exact"/>
        <w:ind w:left="315"/>
        <w:outlineLvl w:val="1"/>
        <w:rPr>
          <w:rFonts w:asciiTheme="minorEastAsia" w:eastAsiaTheme="minorEastAsia" w:hAnsiTheme="minorEastAsia" w:cstheme="minorEastAsia"/>
          <w:b/>
          <w:color w:val="000000"/>
          <w:szCs w:val="21"/>
        </w:rPr>
      </w:pPr>
      <w:bookmarkStart w:id="31" w:name="_Toc356371441"/>
      <w:bookmarkStart w:id="32" w:name="_Toc366144040"/>
      <w:r>
        <w:rPr>
          <w:rFonts w:asciiTheme="minorEastAsia" w:eastAsiaTheme="minorEastAsia" w:hAnsiTheme="minorEastAsia" w:cstheme="minorEastAsia" w:hint="eastAsia"/>
          <w:b/>
          <w:color w:val="000000"/>
          <w:szCs w:val="21"/>
        </w:rPr>
        <w:lastRenderedPageBreak/>
        <w:t>十一、法律责任</w:t>
      </w:r>
      <w:bookmarkEnd w:id="31"/>
      <w:bookmarkEnd w:id="32"/>
    </w:p>
    <w:p w:rsidR="00CD4449" w:rsidRDefault="00A44FBF" w:rsidP="002D6467">
      <w:pPr>
        <w:numPr>
          <w:ilvl w:val="1"/>
          <w:numId w:val="7"/>
        </w:numPr>
        <w:snapToGrid w:val="0"/>
        <w:spacing w:beforeLines="50" w:afterLines="50" w:line="5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投标人有下列情形之一的,处以政府采购项目中标金额千分之五以上千</w:t>
      </w:r>
      <w:proofErr w:type="gramStart"/>
      <w:r>
        <w:rPr>
          <w:rFonts w:asciiTheme="minorEastAsia" w:eastAsiaTheme="minorEastAsia" w:hAnsiTheme="minorEastAsia" w:cstheme="minorEastAsia" w:hint="eastAsia"/>
          <w:szCs w:val="21"/>
        </w:rPr>
        <w:t>分之十</w:t>
      </w:r>
      <w:proofErr w:type="gramEnd"/>
      <w:r>
        <w:rPr>
          <w:rFonts w:asciiTheme="minorEastAsia" w:eastAsiaTheme="minorEastAsia" w:hAnsiTheme="minorEastAsia" w:cstheme="minorEastAsia" w:hint="eastAsia"/>
          <w:szCs w:val="21"/>
        </w:rPr>
        <w:t>以下的罚款,列入不良行为记录名单,在一至三年内禁止参加政府采购活动,并予以公告,有违法所得的,并处没收违法所得,情节严重的,由工商行政管理机关吊销营业执照;构成犯罪的,依法追究刑事责任:</w:t>
      </w:r>
    </w:p>
    <w:p w:rsidR="00CD4449" w:rsidRDefault="00A44FBF" w:rsidP="002D6467">
      <w:pPr>
        <w:numPr>
          <w:ilvl w:val="2"/>
          <w:numId w:val="7"/>
        </w:numPr>
        <w:snapToGrid w:val="0"/>
        <w:spacing w:beforeLines="50" w:afterLines="50" w:line="5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提供虚假材料谋取中标的;</w:t>
      </w:r>
    </w:p>
    <w:p w:rsidR="00CD4449" w:rsidRDefault="00A44FBF" w:rsidP="002D6467">
      <w:pPr>
        <w:numPr>
          <w:ilvl w:val="2"/>
          <w:numId w:val="7"/>
        </w:numPr>
        <w:snapToGrid w:val="0"/>
        <w:spacing w:beforeLines="50" w:afterLines="50" w:line="5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color w:val="000000"/>
          <w:szCs w:val="21"/>
        </w:rPr>
        <w:t>采取</w:t>
      </w:r>
      <w:r>
        <w:rPr>
          <w:rFonts w:asciiTheme="minorEastAsia" w:eastAsiaTheme="minorEastAsia" w:hAnsiTheme="minorEastAsia" w:cstheme="minorEastAsia" w:hint="eastAsia"/>
          <w:szCs w:val="21"/>
        </w:rPr>
        <w:t>不正当手段诋毁、排挤其他投标人的;</w:t>
      </w:r>
    </w:p>
    <w:p w:rsidR="00CD4449" w:rsidRDefault="00A44FBF" w:rsidP="002D6467">
      <w:pPr>
        <w:numPr>
          <w:ilvl w:val="2"/>
          <w:numId w:val="7"/>
        </w:numPr>
        <w:snapToGrid w:val="0"/>
        <w:spacing w:beforeLines="50" w:afterLines="50" w:line="5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与采购人、采购代理机构、其他投标人恶意串通的;</w:t>
      </w:r>
    </w:p>
    <w:p w:rsidR="00CD4449" w:rsidRDefault="00A44FBF" w:rsidP="002D6467">
      <w:pPr>
        <w:numPr>
          <w:ilvl w:val="2"/>
          <w:numId w:val="7"/>
        </w:numPr>
        <w:snapToGrid w:val="0"/>
        <w:spacing w:beforeLines="50" w:afterLines="50" w:line="5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向采购人、采购代理机构行贿或者提供其他不正当利益的;</w:t>
      </w:r>
    </w:p>
    <w:p w:rsidR="00CD4449" w:rsidRDefault="00A44FBF" w:rsidP="002D6467">
      <w:pPr>
        <w:numPr>
          <w:ilvl w:val="2"/>
          <w:numId w:val="7"/>
        </w:numPr>
        <w:snapToGrid w:val="0"/>
        <w:spacing w:beforeLines="50" w:afterLines="50" w:line="5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在招标过程中与采购人进行协商谈判、不按照招标文件和中标人的投标文件订立合同,或者与采购人另行订立背离合同实质性内容的协议的;</w:t>
      </w:r>
    </w:p>
    <w:p w:rsidR="00CD4449" w:rsidRDefault="00A44FBF" w:rsidP="002D6467">
      <w:pPr>
        <w:numPr>
          <w:ilvl w:val="2"/>
          <w:numId w:val="7"/>
        </w:numPr>
        <w:snapToGrid w:val="0"/>
        <w:spacing w:beforeLines="50" w:afterLines="50" w:line="5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color w:val="000000"/>
          <w:szCs w:val="21"/>
        </w:rPr>
        <w:t>拒绝</w:t>
      </w:r>
      <w:r>
        <w:rPr>
          <w:rFonts w:asciiTheme="minorEastAsia" w:eastAsiaTheme="minorEastAsia" w:hAnsiTheme="minorEastAsia" w:cstheme="minorEastAsia" w:hint="eastAsia"/>
          <w:szCs w:val="21"/>
        </w:rPr>
        <w:t>有关部门监督检查或者提供虚假情况的</w:t>
      </w:r>
    </w:p>
    <w:p w:rsidR="00CD4449" w:rsidRDefault="00A44FBF" w:rsidP="002D6467">
      <w:pPr>
        <w:numPr>
          <w:ilvl w:val="0"/>
          <w:numId w:val="6"/>
        </w:numPr>
        <w:snapToGrid w:val="0"/>
        <w:spacing w:beforeLines="50" w:afterLines="50" w:line="500" w:lineRule="exact"/>
        <w:outlineLvl w:val="1"/>
        <w:rPr>
          <w:rFonts w:asciiTheme="minorEastAsia" w:eastAsiaTheme="minorEastAsia" w:hAnsiTheme="minorEastAsia" w:cstheme="minorEastAsia"/>
          <w:b/>
          <w:color w:val="000000"/>
          <w:szCs w:val="21"/>
        </w:rPr>
      </w:pPr>
      <w:bookmarkStart w:id="33" w:name="_Toc356371442"/>
      <w:bookmarkStart w:id="34" w:name="_Toc366144042"/>
      <w:r>
        <w:rPr>
          <w:rFonts w:asciiTheme="minorEastAsia" w:eastAsiaTheme="minorEastAsia" w:hAnsiTheme="minorEastAsia" w:cstheme="minorEastAsia" w:hint="eastAsia"/>
          <w:b/>
          <w:color w:val="000000"/>
          <w:szCs w:val="21"/>
        </w:rPr>
        <w:t>其他</w:t>
      </w:r>
      <w:bookmarkEnd w:id="33"/>
      <w:bookmarkEnd w:id="34"/>
    </w:p>
    <w:p w:rsidR="00CD4449" w:rsidRDefault="00A44FBF">
      <w:pPr>
        <w:snapToGrid w:val="0"/>
        <w:spacing w:line="500" w:lineRule="exact"/>
        <w:ind w:left="567"/>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37.解释权：本招标文件是依据《政府采购法》及有关规定编制的，</w:t>
      </w:r>
    </w:p>
    <w:p w:rsidR="00CD4449" w:rsidRDefault="00A44FBF">
      <w:pPr>
        <w:snapToGrid w:val="0"/>
        <w:spacing w:line="50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解释权属招标人。</w:t>
      </w:r>
    </w:p>
    <w:p w:rsidR="00CD4449" w:rsidRDefault="00A44FBF" w:rsidP="003F62F5">
      <w:pPr>
        <w:pStyle w:val="ad"/>
        <w:snapToGrid w:val="0"/>
        <w:spacing w:line="440" w:lineRule="exact"/>
        <w:ind w:firstLineChars="296" w:firstLine="622"/>
        <w:rPr>
          <w:rFonts w:asciiTheme="minorEastAsia" w:eastAsiaTheme="minorEastAsia" w:hAnsiTheme="minorEastAsia" w:cstheme="minorEastAsia"/>
          <w:color w:val="000000"/>
          <w:szCs w:val="21"/>
        </w:rPr>
      </w:pPr>
      <w:r>
        <w:rPr>
          <w:rFonts w:hint="eastAsia"/>
        </w:rPr>
        <w:t>38.</w:t>
      </w:r>
      <w:r>
        <w:rPr>
          <w:rFonts w:hAnsi="宋体" w:cs="宋体" w:hint="eastAsia"/>
          <w:b/>
          <w:sz w:val="24"/>
          <w:szCs w:val="24"/>
        </w:rPr>
        <w:t xml:space="preserve"> </w:t>
      </w:r>
      <w:r>
        <w:rPr>
          <w:rFonts w:asciiTheme="minorEastAsia" w:eastAsiaTheme="minorEastAsia" w:hAnsiTheme="minorEastAsia" w:cstheme="minorEastAsia" w:hint="eastAsia"/>
          <w:color w:val="000000"/>
          <w:szCs w:val="21"/>
        </w:rPr>
        <w:t>采购代理机构依据招标代理协议，按照</w:t>
      </w:r>
      <w:proofErr w:type="gramStart"/>
      <w:r>
        <w:rPr>
          <w:rFonts w:asciiTheme="minorEastAsia" w:eastAsiaTheme="minorEastAsia" w:hAnsiTheme="minorEastAsia" w:cstheme="minorEastAsia" w:hint="eastAsia"/>
          <w:color w:val="000000"/>
          <w:szCs w:val="21"/>
        </w:rPr>
        <w:t>国家发改委“</w:t>
      </w:r>
      <w:proofErr w:type="gramEnd"/>
      <w:r>
        <w:rPr>
          <w:rFonts w:asciiTheme="minorEastAsia" w:eastAsiaTheme="minorEastAsia" w:hAnsiTheme="minorEastAsia" w:cstheme="minorEastAsia" w:hint="eastAsia"/>
          <w:color w:val="000000"/>
          <w:szCs w:val="21"/>
        </w:rPr>
        <w:t>计价格【2002】1980号、“发改办价格【2003】857号”等相关文件，中标单位在领取中标通知书时向</w:t>
      </w:r>
      <w:proofErr w:type="gramStart"/>
      <w:r>
        <w:rPr>
          <w:rFonts w:asciiTheme="minorEastAsia" w:eastAsiaTheme="minorEastAsia" w:hAnsiTheme="minorEastAsia" w:cstheme="minorEastAsia" w:hint="eastAsia"/>
          <w:color w:val="000000"/>
          <w:szCs w:val="21"/>
        </w:rPr>
        <w:t>衢州港盛投资</w:t>
      </w:r>
      <w:proofErr w:type="gramEnd"/>
      <w:r>
        <w:rPr>
          <w:rFonts w:asciiTheme="minorEastAsia" w:eastAsiaTheme="minorEastAsia" w:hAnsiTheme="minorEastAsia" w:cstheme="minorEastAsia" w:hint="eastAsia"/>
          <w:color w:val="000000"/>
          <w:szCs w:val="21"/>
        </w:rPr>
        <w:t>咨询有限公司收取代理服务费 21000 元人民币；评审费、公证费由采购方支付。</w:t>
      </w:r>
      <w:proofErr w:type="gramStart"/>
      <w:r>
        <w:rPr>
          <w:rFonts w:asciiTheme="minorEastAsia" w:eastAsiaTheme="minorEastAsia" w:hAnsiTheme="minorEastAsia" w:cstheme="minorEastAsia" w:hint="eastAsia"/>
          <w:color w:val="000000"/>
          <w:szCs w:val="21"/>
        </w:rPr>
        <w:t>若流标</w:t>
      </w:r>
      <w:proofErr w:type="gramEnd"/>
      <w:r>
        <w:rPr>
          <w:rFonts w:asciiTheme="minorEastAsia" w:eastAsiaTheme="minorEastAsia" w:hAnsiTheme="minorEastAsia" w:cstheme="minorEastAsia" w:hint="eastAsia"/>
          <w:color w:val="000000"/>
          <w:szCs w:val="21"/>
        </w:rPr>
        <w:t xml:space="preserve">，所有费用则由业主方支付。 </w:t>
      </w:r>
    </w:p>
    <w:p w:rsidR="00CD4449" w:rsidRDefault="00A44FBF">
      <w:pPr>
        <w:snapToGrid w:val="0"/>
        <w:spacing w:line="500" w:lineRule="exact"/>
        <w:ind w:left="567"/>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39．联系方式：所有与招标有关的函电请按下面联系，其他任何方式或信息来源均无效。</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通讯地址：龙游县广信大厦401室（龙游县荣昌路）</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 xml:space="preserve">项目联系人：尹先生  </w:t>
      </w:r>
    </w:p>
    <w:p w:rsidR="00CD4449" w:rsidRDefault="00A44FBF">
      <w:pPr>
        <w:snapToGrid w:val="0"/>
        <w:spacing w:line="50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 xml:space="preserve"> 答疑咨询电话：13676616987</w:t>
      </w:r>
    </w:p>
    <w:p w:rsidR="00CD4449" w:rsidRDefault="00A44FBF">
      <w:pPr>
        <w:pStyle w:val="ad"/>
        <w:snapToGrid w:val="0"/>
        <w:spacing w:line="50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color w:val="000000"/>
          <w:szCs w:val="21"/>
        </w:rPr>
        <w:t>公告网址：</w:t>
      </w:r>
      <w:r>
        <w:rPr>
          <w:rStyle w:val="large1"/>
          <w:rFonts w:asciiTheme="minorEastAsia" w:eastAsiaTheme="minorEastAsia" w:hAnsiTheme="minorEastAsia" w:cstheme="minorEastAsia" w:hint="default"/>
        </w:rPr>
        <w:t>www.zjzfcg.gov.cn</w:t>
      </w:r>
      <w:r>
        <w:rPr>
          <w:rStyle w:val="large1"/>
          <w:rFonts w:asciiTheme="minorEastAsia" w:eastAsiaTheme="minorEastAsia" w:hAnsiTheme="minorEastAsia" w:cstheme="minorEastAsia" w:hint="default"/>
          <w:bCs/>
        </w:rPr>
        <w:t>（浙江省政府采购网）</w:t>
      </w:r>
    </w:p>
    <w:p w:rsidR="00CD4449" w:rsidRDefault="00A44FBF">
      <w:pPr>
        <w:snapToGrid w:val="0"/>
        <w:spacing w:line="500" w:lineRule="exact"/>
        <w:ind w:firstLineChars="700" w:firstLine="1470"/>
        <w:outlineLvl w:val="0"/>
        <w:rPr>
          <w:rFonts w:asciiTheme="minorEastAsia" w:eastAsiaTheme="minorEastAsia" w:hAnsiTheme="minorEastAsia" w:cstheme="minorEastAsia"/>
          <w:szCs w:val="21"/>
        </w:rPr>
        <w:sectPr w:rsidR="00CD4449">
          <w:headerReference w:type="default" r:id="rId17"/>
          <w:footerReference w:type="default" r:id="rId18"/>
          <w:headerReference w:type="first" r:id="rId19"/>
          <w:footerReference w:type="first" r:id="rId20"/>
          <w:pgSz w:w="11906" w:h="16838"/>
          <w:pgMar w:top="1440" w:right="1247" w:bottom="1928" w:left="1247" w:header="851" w:footer="1531" w:gutter="567"/>
          <w:pgNumType w:start="1"/>
          <w:cols w:space="720"/>
          <w:titlePg/>
          <w:docGrid w:linePitch="312"/>
        </w:sectPr>
      </w:pPr>
      <w:r>
        <w:rPr>
          <w:rFonts w:asciiTheme="minorEastAsia" w:eastAsiaTheme="minorEastAsia" w:hAnsiTheme="minorEastAsia" w:cstheme="minorEastAsia" w:hint="eastAsia"/>
          <w:szCs w:val="21"/>
        </w:rPr>
        <w:t>www.lyxztb.com（龙游县公共资源交易网）</w:t>
      </w:r>
    </w:p>
    <w:p w:rsidR="00CD4449" w:rsidRDefault="00A44FBF">
      <w:pPr>
        <w:spacing w:line="500" w:lineRule="exact"/>
        <w:jc w:val="center"/>
        <w:outlineLvl w:val="0"/>
        <w:rPr>
          <w:rFonts w:asciiTheme="minorEastAsia" w:eastAsiaTheme="minorEastAsia" w:hAnsiTheme="minorEastAsia" w:cstheme="minorEastAsia"/>
          <w:color w:val="000000"/>
          <w:sz w:val="32"/>
          <w:szCs w:val="32"/>
        </w:rPr>
      </w:pPr>
      <w:r>
        <w:rPr>
          <w:rFonts w:asciiTheme="minorEastAsia" w:eastAsiaTheme="minorEastAsia" w:hAnsiTheme="minorEastAsia" w:cstheme="minorEastAsia" w:hint="eastAsia"/>
          <w:color w:val="000000"/>
          <w:sz w:val="32"/>
          <w:szCs w:val="32"/>
        </w:rPr>
        <w:lastRenderedPageBreak/>
        <w:t>第三章采购内容及要求</w:t>
      </w:r>
    </w:p>
    <w:p w:rsidR="00CD4449" w:rsidRDefault="00A44FBF">
      <w:pPr>
        <w:spacing w:line="440" w:lineRule="exact"/>
        <w:rPr>
          <w:rFonts w:ascii="宋体" w:hAnsi="宋体" w:cs="宋体"/>
          <w:b/>
          <w:bCs/>
          <w:sz w:val="24"/>
          <w:szCs w:val="24"/>
        </w:rPr>
      </w:pPr>
      <w:bookmarkStart w:id="35" w:name="_Toc359856817"/>
      <w:bookmarkStart w:id="36" w:name="_Toc423465237"/>
      <w:bookmarkStart w:id="37" w:name="_Toc399663707"/>
      <w:bookmarkStart w:id="38" w:name="_Toc322352984"/>
      <w:bookmarkStart w:id="39" w:name="_Toc354491898"/>
      <w:r>
        <w:rPr>
          <w:rFonts w:ascii="宋体" w:hAnsi="宋体" w:cs="宋体" w:hint="eastAsia"/>
          <w:b/>
          <w:bCs/>
          <w:sz w:val="24"/>
          <w:szCs w:val="24"/>
        </w:rPr>
        <w:t>一、招标内容</w:t>
      </w:r>
    </w:p>
    <w:p w:rsidR="00CD4449" w:rsidRDefault="00A44FBF">
      <w:pPr>
        <w:spacing w:line="440" w:lineRule="exact"/>
        <w:ind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龙游县危旧住宅日常</w:t>
      </w:r>
      <w:proofErr w:type="gramStart"/>
      <w:r>
        <w:rPr>
          <w:rFonts w:asciiTheme="minorEastAsia" w:eastAsiaTheme="minorEastAsia" w:hAnsiTheme="minorEastAsia" w:cstheme="minorEastAsia" w:hint="eastAsia"/>
          <w:color w:val="000000"/>
          <w:szCs w:val="21"/>
        </w:rPr>
        <w:t>监测总</w:t>
      </w:r>
      <w:proofErr w:type="gramEnd"/>
      <w:r>
        <w:rPr>
          <w:rFonts w:asciiTheme="minorEastAsia" w:eastAsiaTheme="minorEastAsia" w:hAnsiTheme="minorEastAsia" w:cstheme="minorEastAsia" w:hint="eastAsia"/>
          <w:color w:val="000000"/>
          <w:szCs w:val="21"/>
        </w:rPr>
        <w:t>建筑面积约219683.38㎡，监测过程中如发现房屋出现险情时，应落实专业技术人员和设备，对房屋进行动态实时监测，并做好动态信息录入，做好一楼一档的台帐，发现问题及时上报，每月形成书面报告，定期培训巡查人员，每年至少两次。在应急处置过程中，及时向产权人或使用人等做好解释工作。附近区域内有疑似危房应由中标单位提供免费的技术支持，相关费用在报价中综合考虑。</w:t>
      </w:r>
    </w:p>
    <w:p w:rsidR="00CD4449" w:rsidRDefault="00A44FBF">
      <w:pPr>
        <w:spacing w:line="440" w:lineRule="exact"/>
        <w:rPr>
          <w:rFonts w:ascii="宋体" w:hAnsi="宋体" w:cs="宋体"/>
          <w:b/>
          <w:bCs/>
          <w:sz w:val="24"/>
          <w:szCs w:val="24"/>
        </w:rPr>
      </w:pPr>
      <w:r>
        <w:rPr>
          <w:rFonts w:ascii="宋体" w:hAnsi="宋体" w:cs="宋体" w:hint="eastAsia"/>
          <w:b/>
          <w:bCs/>
          <w:sz w:val="24"/>
          <w:szCs w:val="24"/>
        </w:rPr>
        <w:t xml:space="preserve">   二、质量要求</w:t>
      </w:r>
    </w:p>
    <w:p w:rsidR="00CD4449" w:rsidRDefault="00A44FBF">
      <w:pPr>
        <w:spacing w:line="440" w:lineRule="exact"/>
        <w:ind w:firstLine="420"/>
        <w:rPr>
          <w:rFonts w:asciiTheme="minorEastAsia" w:eastAsiaTheme="minorEastAsia" w:hAnsiTheme="minorEastAsia" w:cstheme="minorEastAsia"/>
          <w:color w:val="000000"/>
          <w:szCs w:val="21"/>
        </w:rPr>
      </w:pPr>
      <w:r>
        <w:rPr>
          <w:rFonts w:ascii="宋体" w:hAnsi="宋体" w:cs="宋体" w:hint="eastAsia"/>
          <w:sz w:val="24"/>
          <w:szCs w:val="24"/>
        </w:rPr>
        <w:t xml:space="preserve">  </w:t>
      </w:r>
      <w:r>
        <w:rPr>
          <w:rFonts w:asciiTheme="minorEastAsia" w:eastAsiaTheme="minorEastAsia" w:hAnsiTheme="minorEastAsia" w:cstheme="minorEastAsia" w:hint="eastAsia"/>
          <w:color w:val="000000"/>
          <w:szCs w:val="21"/>
        </w:rPr>
        <w:t xml:space="preserve"> 应当遵守有关法律、法规和工程建设强制性标准的规定的相关要求，所提交的报告须真实有效，依法承担相应责任。</w:t>
      </w:r>
    </w:p>
    <w:p w:rsidR="00CD4449" w:rsidRDefault="00A44FBF">
      <w:pPr>
        <w:spacing w:line="440" w:lineRule="exact"/>
        <w:rPr>
          <w:rFonts w:ascii="宋体" w:hAnsi="宋体" w:cs="宋体"/>
          <w:b/>
          <w:bCs/>
          <w:sz w:val="24"/>
          <w:szCs w:val="24"/>
        </w:rPr>
      </w:pPr>
      <w:r>
        <w:rPr>
          <w:rFonts w:ascii="宋体" w:hAnsi="宋体" w:cs="宋体" w:hint="eastAsia"/>
          <w:b/>
          <w:bCs/>
          <w:sz w:val="24"/>
          <w:szCs w:val="24"/>
        </w:rPr>
        <w:t xml:space="preserve">   三、服务期限</w:t>
      </w:r>
    </w:p>
    <w:p w:rsidR="00CD4449" w:rsidRDefault="00A44FBF">
      <w:pPr>
        <w:spacing w:line="440" w:lineRule="exact"/>
        <w:rPr>
          <w:rFonts w:asciiTheme="minorEastAsia" w:eastAsiaTheme="minorEastAsia" w:hAnsiTheme="minorEastAsia" w:cstheme="minorEastAsia"/>
          <w:color w:val="000000"/>
          <w:szCs w:val="21"/>
        </w:rPr>
      </w:pPr>
      <w:r>
        <w:rPr>
          <w:rFonts w:ascii="宋体" w:hAnsi="宋体" w:cs="宋体" w:hint="eastAsia"/>
          <w:color w:val="FF0000"/>
          <w:sz w:val="24"/>
          <w:szCs w:val="24"/>
        </w:rPr>
        <w:t xml:space="preserve">  </w:t>
      </w:r>
      <w:r>
        <w:rPr>
          <w:rFonts w:ascii="宋体" w:hAnsi="宋体" w:cs="宋体" w:hint="eastAsia"/>
          <w:sz w:val="24"/>
          <w:szCs w:val="24"/>
        </w:rPr>
        <w:t xml:space="preserve"> 2</w:t>
      </w:r>
      <w:r>
        <w:rPr>
          <w:rFonts w:asciiTheme="minorEastAsia" w:eastAsiaTheme="minorEastAsia" w:hAnsiTheme="minorEastAsia" w:cstheme="minorEastAsia" w:hint="eastAsia"/>
          <w:color w:val="000000"/>
          <w:szCs w:val="21"/>
        </w:rPr>
        <w:t>019年  月 日至2021年  月  日</w:t>
      </w:r>
    </w:p>
    <w:p w:rsidR="00CD4449" w:rsidRDefault="00A44FBF">
      <w:pPr>
        <w:spacing w:line="420" w:lineRule="exact"/>
        <w:rPr>
          <w:rFonts w:ascii="宋体" w:hAnsi="宋体" w:cs="宋体"/>
          <w:sz w:val="24"/>
          <w:szCs w:val="24"/>
        </w:rPr>
      </w:pPr>
      <w:r>
        <w:rPr>
          <w:rFonts w:ascii="宋体" w:hAnsi="宋体" w:cs="宋体" w:hint="eastAsia"/>
          <w:b/>
          <w:bCs/>
          <w:sz w:val="24"/>
          <w:szCs w:val="24"/>
        </w:rPr>
        <w:t xml:space="preserve">   注：本次</w:t>
      </w:r>
      <w:proofErr w:type="gramStart"/>
      <w:r>
        <w:rPr>
          <w:rFonts w:ascii="宋体" w:hAnsi="宋体" w:cs="宋体" w:hint="eastAsia"/>
          <w:b/>
          <w:bCs/>
          <w:sz w:val="24"/>
          <w:szCs w:val="24"/>
        </w:rPr>
        <w:t>采购总</w:t>
      </w:r>
      <w:proofErr w:type="gramEnd"/>
      <w:r>
        <w:rPr>
          <w:rFonts w:ascii="宋体" w:hAnsi="宋体" w:cs="宋体" w:hint="eastAsia"/>
          <w:b/>
          <w:bCs/>
          <w:sz w:val="24"/>
          <w:szCs w:val="24"/>
        </w:rPr>
        <w:t>报价按12个月报价，后24个月单价不变；合同按年度签订。</w:t>
      </w:r>
    </w:p>
    <w:p w:rsidR="00CD4449" w:rsidRDefault="00A44FBF">
      <w:pPr>
        <w:spacing w:line="440" w:lineRule="exact"/>
        <w:rPr>
          <w:rFonts w:ascii="宋体" w:hAnsi="宋体" w:cs="宋体"/>
          <w:b/>
          <w:bCs/>
          <w:sz w:val="24"/>
          <w:szCs w:val="24"/>
        </w:rPr>
      </w:pPr>
      <w:r>
        <w:rPr>
          <w:rFonts w:ascii="宋体" w:hAnsi="宋体" w:cs="宋体" w:hint="eastAsia"/>
          <w:b/>
          <w:bCs/>
          <w:sz w:val="24"/>
          <w:szCs w:val="24"/>
        </w:rPr>
        <w:t xml:space="preserve">   四、备案</w:t>
      </w:r>
    </w:p>
    <w:p w:rsidR="00CD4449" w:rsidRDefault="00A44FBF">
      <w:pPr>
        <w:spacing w:line="440" w:lineRule="exact"/>
        <w:rPr>
          <w:rFonts w:asciiTheme="minorEastAsia" w:eastAsiaTheme="minorEastAsia" w:hAnsiTheme="minorEastAsia" w:cstheme="minorEastAsia"/>
          <w:color w:val="000000"/>
          <w:szCs w:val="21"/>
        </w:rPr>
      </w:pPr>
      <w:r>
        <w:rPr>
          <w:rFonts w:ascii="宋体" w:hAnsi="宋体" w:cs="宋体" w:hint="eastAsia"/>
          <w:sz w:val="24"/>
          <w:szCs w:val="24"/>
        </w:rPr>
        <w:t xml:space="preserve">  </w:t>
      </w:r>
      <w:r>
        <w:rPr>
          <w:rFonts w:asciiTheme="minorEastAsia" w:eastAsiaTheme="minorEastAsia" w:hAnsiTheme="minorEastAsia" w:cstheme="minorEastAsia" w:hint="eastAsia"/>
          <w:color w:val="000000"/>
          <w:szCs w:val="21"/>
        </w:rPr>
        <w:t xml:space="preserve"> 中标后原投标文件中的监测人员应向采购单位备案，派驻当地巡查人员要求必须有一名二级注册建筑结构师以上职称的专业技术人员（也可以委托当地建筑设计院建筑结构师）；未经采购单位书面同意不得随意更换。如确需更换应向采购单位书面申请，采购单位书面同意后方可更换，且更换监测人员技术职称不得低于原备案监测人员。</w:t>
      </w:r>
    </w:p>
    <w:p w:rsidR="00CD4449" w:rsidRDefault="00A44FBF">
      <w:pPr>
        <w:spacing w:line="440" w:lineRule="exact"/>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 xml:space="preserve">   </w:t>
      </w:r>
      <w:r>
        <w:rPr>
          <w:rFonts w:asciiTheme="minorEastAsia" w:eastAsiaTheme="minorEastAsia" w:hAnsiTheme="minorEastAsia" w:cstheme="minorEastAsia" w:hint="eastAsia"/>
          <w:b/>
          <w:bCs/>
          <w:color w:val="000000"/>
          <w:szCs w:val="21"/>
        </w:rPr>
        <w:t>五、项目要求</w:t>
      </w:r>
    </w:p>
    <w:p w:rsidR="00CD4449" w:rsidRDefault="00A44FBF">
      <w:pPr>
        <w:spacing w:line="440" w:lineRule="exact"/>
        <w:ind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通过实时动态监测设备及管理平台结合人工巡检的方式实现危旧房日常监测，包括房屋沉降监测、倾斜监测、裂缝监测、网格化管理及告警功能。具体要求如下：</w:t>
      </w:r>
    </w:p>
    <w:p w:rsidR="00CD4449" w:rsidRDefault="00A44FBF">
      <w:pPr>
        <w:numPr>
          <w:ilvl w:val="0"/>
          <w:numId w:val="8"/>
        </w:numPr>
        <w:spacing w:line="440" w:lineRule="exact"/>
        <w:ind w:firstLineChars="200" w:firstLine="420"/>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对所有危房必须安装实时监测设备并结合人工巡检方式，提供实时动态监测技术服务并每月输出监测报告。</w:t>
      </w:r>
    </w:p>
    <w:p w:rsidR="00CD4449" w:rsidRDefault="00A44FBF">
      <w:pPr>
        <w:numPr>
          <w:ilvl w:val="0"/>
          <w:numId w:val="8"/>
        </w:numPr>
        <w:spacing w:line="440" w:lineRule="exact"/>
        <w:ind w:firstLineChars="200" w:firstLine="420"/>
        <w:rPr>
          <w:rFonts w:ascii="宋体" w:hAnsi="宋体" w:cs="宋体"/>
          <w:color w:val="FF0000"/>
          <w:szCs w:val="21"/>
        </w:rPr>
      </w:pPr>
      <w:r>
        <w:rPr>
          <w:rFonts w:ascii="宋体" w:hAnsi="宋体" w:cs="宋体" w:hint="eastAsia"/>
          <w:color w:val="FF0000"/>
          <w:szCs w:val="21"/>
        </w:rPr>
        <w:t>正常情况下，至少C级危房每月巡查一次，并做好记录。（细则按照《2019年浙江省危险房屋结构监测技术导则》）</w:t>
      </w:r>
    </w:p>
    <w:p w:rsidR="00CD4449" w:rsidRDefault="00A44FBF">
      <w:pPr>
        <w:spacing w:line="440" w:lineRule="exact"/>
        <w:ind w:firstLineChars="200" w:firstLine="420"/>
        <w:rPr>
          <w:rFonts w:ascii="宋体" w:hAnsi="宋体" w:cs="宋体"/>
          <w:szCs w:val="21"/>
        </w:rPr>
      </w:pPr>
      <w:r>
        <w:rPr>
          <w:rFonts w:ascii="宋体" w:hAnsi="宋体" w:cs="宋体" w:hint="eastAsia"/>
          <w:szCs w:val="21"/>
        </w:rPr>
        <w:t>3、如遇梅雨、台风、暴雨、大雪等特殊天气应根据采购单位统一调配，加大监测频率，每次监测后，应及时做好一楼一档台帐并对监测资料进行整理比对。</w:t>
      </w:r>
    </w:p>
    <w:p w:rsidR="00CD4449" w:rsidRDefault="00A44FBF">
      <w:pPr>
        <w:spacing w:line="440" w:lineRule="exact"/>
        <w:rPr>
          <w:rFonts w:ascii="宋体" w:hAnsi="宋体" w:cs="宋体"/>
          <w:b/>
          <w:bCs/>
          <w:sz w:val="24"/>
          <w:szCs w:val="24"/>
        </w:rPr>
      </w:pPr>
      <w:r>
        <w:rPr>
          <w:rFonts w:ascii="宋体" w:hAnsi="宋体" w:cs="宋体" w:hint="eastAsia"/>
          <w:b/>
          <w:bCs/>
          <w:sz w:val="24"/>
          <w:szCs w:val="24"/>
        </w:rPr>
        <w:t xml:space="preserve">    六、技术要求</w:t>
      </w:r>
    </w:p>
    <w:p w:rsidR="00CD4449" w:rsidRDefault="00A44FBF">
      <w:pPr>
        <w:spacing w:line="440" w:lineRule="exact"/>
        <w:ind w:firstLineChars="200" w:firstLine="420"/>
        <w:jc w:val="left"/>
        <w:rPr>
          <w:rFonts w:ascii="宋体" w:hAnsi="宋体" w:cs="宋体"/>
          <w:color w:val="000000"/>
          <w:szCs w:val="21"/>
        </w:rPr>
      </w:pPr>
      <w:r>
        <w:rPr>
          <w:rFonts w:ascii="宋体" w:hAnsi="宋体" w:cs="宋体" w:hint="eastAsia"/>
          <w:szCs w:val="21"/>
        </w:rPr>
        <w:t>1</w:t>
      </w:r>
      <w:r>
        <w:rPr>
          <w:rFonts w:ascii="宋体" w:hAnsi="宋体" w:cs="宋体" w:hint="eastAsia"/>
          <w:color w:val="000000"/>
          <w:szCs w:val="21"/>
        </w:rPr>
        <w:t>、系统通过传感器能够实现对被监测房屋24小时不间断远程动态监测，通过平台或短信等方式提供异常状态实时告警功能。</w:t>
      </w:r>
    </w:p>
    <w:p w:rsidR="00CD4449" w:rsidRDefault="00A44FBF">
      <w:pPr>
        <w:spacing w:line="440" w:lineRule="exact"/>
        <w:ind w:firstLineChars="200" w:firstLine="420"/>
        <w:jc w:val="left"/>
        <w:rPr>
          <w:rFonts w:ascii="宋体" w:hAnsi="宋体" w:cs="宋体"/>
          <w:color w:val="000000"/>
          <w:szCs w:val="21"/>
        </w:rPr>
      </w:pPr>
      <w:r>
        <w:rPr>
          <w:rFonts w:ascii="宋体" w:hAnsi="宋体" w:cs="宋体" w:hint="eastAsia"/>
          <w:color w:val="000000"/>
          <w:szCs w:val="21"/>
        </w:rPr>
        <w:t>2、系统需同时提供专用管理软件实时显示危房动态变化曲线；房屋地理位置</w:t>
      </w:r>
      <w:proofErr w:type="gramStart"/>
      <w:r>
        <w:rPr>
          <w:rFonts w:ascii="宋体" w:hAnsi="宋体" w:cs="宋体" w:hint="eastAsia"/>
          <w:color w:val="000000"/>
          <w:szCs w:val="21"/>
        </w:rPr>
        <w:t>和</w:t>
      </w:r>
      <w:proofErr w:type="gramEnd"/>
    </w:p>
    <w:p w:rsidR="00CD4449" w:rsidRDefault="00A44FBF">
      <w:pPr>
        <w:spacing w:line="440" w:lineRule="exact"/>
        <w:jc w:val="left"/>
        <w:rPr>
          <w:rFonts w:ascii="宋体" w:hAnsi="宋体" w:cs="宋体"/>
          <w:color w:val="000000"/>
          <w:szCs w:val="21"/>
        </w:rPr>
      </w:pPr>
      <w:r>
        <w:rPr>
          <w:rFonts w:ascii="宋体" w:hAnsi="宋体" w:cs="宋体" w:hint="eastAsia"/>
          <w:color w:val="000000"/>
          <w:szCs w:val="21"/>
        </w:rPr>
        <w:lastRenderedPageBreak/>
        <w:t>资料信息能够通过动态实时监测管理平台定位和查询。</w:t>
      </w:r>
    </w:p>
    <w:p w:rsidR="00CD4449" w:rsidRDefault="00A44FBF">
      <w:pPr>
        <w:numPr>
          <w:ilvl w:val="0"/>
          <w:numId w:val="9"/>
        </w:numPr>
        <w:spacing w:line="440" w:lineRule="exact"/>
        <w:ind w:firstLineChars="200" w:firstLine="420"/>
        <w:jc w:val="left"/>
        <w:rPr>
          <w:rFonts w:ascii="宋体" w:hAnsi="宋体" w:cs="宋体"/>
          <w:color w:val="000000"/>
          <w:szCs w:val="21"/>
        </w:rPr>
      </w:pPr>
      <w:r>
        <w:rPr>
          <w:rFonts w:ascii="宋体" w:hAnsi="宋体" w:cs="宋体" w:hint="eastAsia"/>
          <w:color w:val="000000"/>
          <w:szCs w:val="21"/>
        </w:rPr>
        <w:t>平台能提供历史数据分析以及报表输出功能，同时提供趋势变化分析功能。</w:t>
      </w:r>
    </w:p>
    <w:p w:rsidR="00CD4449" w:rsidRDefault="00A44FBF">
      <w:pPr>
        <w:spacing w:line="440" w:lineRule="exact"/>
        <w:ind w:leftChars="200" w:left="420"/>
        <w:jc w:val="left"/>
        <w:rPr>
          <w:rFonts w:ascii="宋体" w:hAnsi="宋体" w:cs="宋体"/>
          <w:color w:val="000000"/>
          <w:szCs w:val="21"/>
        </w:rPr>
      </w:pPr>
      <w:r>
        <w:rPr>
          <w:rFonts w:ascii="宋体" w:hAnsi="宋体" w:cs="宋体" w:hint="eastAsia"/>
          <w:color w:val="000000"/>
          <w:szCs w:val="21"/>
        </w:rPr>
        <w:t>4、根据现场勘查需要，在现场布设传感器监测点，实现数据远程采集。</w:t>
      </w:r>
    </w:p>
    <w:p w:rsidR="00CD4449" w:rsidRDefault="00A44FBF">
      <w:pPr>
        <w:spacing w:line="440" w:lineRule="exact"/>
        <w:ind w:firstLineChars="200" w:firstLine="420"/>
        <w:jc w:val="left"/>
        <w:rPr>
          <w:rFonts w:ascii="宋体" w:hAnsi="宋体" w:cs="宋体"/>
          <w:color w:val="000000"/>
          <w:szCs w:val="21"/>
        </w:rPr>
      </w:pPr>
      <w:r>
        <w:rPr>
          <w:rFonts w:ascii="宋体" w:hAnsi="宋体" w:cs="宋体" w:hint="eastAsia"/>
          <w:color w:val="000000"/>
          <w:szCs w:val="21"/>
        </w:rPr>
        <w:t>5、通过人工监测管理平台以及作业APP，形成一整套人工巡查管理流程，如任务派发、巡查管理、险情上报及处理等。</w:t>
      </w:r>
    </w:p>
    <w:p w:rsidR="00CD4449" w:rsidRDefault="00A44FBF">
      <w:pPr>
        <w:spacing w:line="440" w:lineRule="exact"/>
        <w:ind w:firstLineChars="200" w:firstLine="420"/>
        <w:jc w:val="left"/>
        <w:rPr>
          <w:rFonts w:ascii="宋体" w:hAnsi="宋体" w:cs="宋体"/>
          <w:szCs w:val="21"/>
        </w:rPr>
      </w:pPr>
      <w:r>
        <w:rPr>
          <w:rFonts w:ascii="宋体" w:hAnsi="宋体" w:cs="宋体" w:hint="eastAsia"/>
          <w:szCs w:val="21"/>
        </w:rPr>
        <w:t>6、</w:t>
      </w:r>
      <w:bookmarkStart w:id="40" w:name="_Toc464482014"/>
      <w:r>
        <w:rPr>
          <w:rFonts w:ascii="宋体" w:hAnsi="宋体" w:cs="宋体" w:hint="eastAsia"/>
          <w:szCs w:val="21"/>
        </w:rPr>
        <w:t>根据需要，输出建筑安全分级统计报告</w:t>
      </w:r>
      <w:bookmarkEnd w:id="40"/>
      <w:r>
        <w:rPr>
          <w:rFonts w:ascii="宋体" w:hAnsi="宋体" w:cs="宋体" w:hint="eastAsia"/>
          <w:szCs w:val="21"/>
        </w:rPr>
        <w:t>，每一个月提供一式三份报送采购人。</w:t>
      </w:r>
    </w:p>
    <w:p w:rsidR="00CD4449" w:rsidRDefault="00A44FBF">
      <w:pPr>
        <w:spacing w:line="440" w:lineRule="exact"/>
        <w:ind w:firstLineChars="200" w:firstLine="422"/>
        <w:jc w:val="left"/>
        <w:rPr>
          <w:rFonts w:ascii="宋体" w:hAnsi="宋体" w:cs="宋体"/>
          <w:b/>
          <w:bCs/>
          <w:color w:val="00B050"/>
          <w:szCs w:val="21"/>
        </w:rPr>
      </w:pPr>
      <w:r>
        <w:rPr>
          <w:rFonts w:ascii="宋体" w:hAnsi="宋体" w:cs="宋体" w:hint="eastAsia"/>
          <w:b/>
          <w:bCs/>
          <w:color w:val="00B050"/>
          <w:szCs w:val="21"/>
        </w:rPr>
        <w:t>7、每幢房屋根据危险</w:t>
      </w:r>
      <w:proofErr w:type="gramStart"/>
      <w:r>
        <w:rPr>
          <w:rFonts w:ascii="宋体" w:hAnsi="宋体" w:cs="宋体" w:hint="eastAsia"/>
          <w:b/>
          <w:bCs/>
          <w:color w:val="00B050"/>
          <w:szCs w:val="21"/>
        </w:rPr>
        <w:t>源范围</w:t>
      </w:r>
      <w:proofErr w:type="gramEnd"/>
      <w:r>
        <w:rPr>
          <w:rFonts w:ascii="宋体" w:hAnsi="宋体" w:cs="宋体" w:hint="eastAsia"/>
          <w:b/>
          <w:bCs/>
          <w:color w:val="00B050"/>
          <w:szCs w:val="21"/>
        </w:rPr>
        <w:t>及危险程度至少布置2台倾角传感器、至少一台裂缝传感器，传感器可在平立、顶面任意安装。</w:t>
      </w:r>
    </w:p>
    <w:p w:rsidR="00CD4449" w:rsidRDefault="00A44FBF">
      <w:pPr>
        <w:spacing w:line="440" w:lineRule="exact"/>
        <w:ind w:leftChars="200" w:left="420"/>
        <w:rPr>
          <w:rFonts w:ascii="宋体" w:hAnsi="宋体" w:cs="宋体"/>
          <w:szCs w:val="21"/>
        </w:rPr>
      </w:pPr>
      <w:r>
        <w:rPr>
          <w:rFonts w:ascii="宋体" w:hAnsi="宋体" w:cs="宋体" w:hint="eastAsia"/>
          <w:szCs w:val="21"/>
        </w:rPr>
        <w:t xml:space="preserve"> 附：乙方向甲方提交动态监测报告成果内容：</w:t>
      </w:r>
    </w:p>
    <w:p w:rsidR="00CD4449" w:rsidRDefault="00CD4449">
      <w:pPr>
        <w:pStyle w:val="a1"/>
        <w:rPr>
          <w:rFonts w:ascii="宋体" w:eastAsia="宋体" w:hAnsi="宋体" w:cs="宋体"/>
          <w:sz w:val="24"/>
        </w:rPr>
      </w:pPr>
    </w:p>
    <w:p w:rsidR="00CD4449" w:rsidRDefault="00CD4449">
      <w:pPr>
        <w:pStyle w:val="a1"/>
        <w:rPr>
          <w:rFonts w:ascii="宋体" w:eastAsia="宋体" w:hAnsi="宋体" w:cs="宋体"/>
          <w:sz w:val="24"/>
        </w:rPr>
      </w:pPr>
    </w:p>
    <w:tbl>
      <w:tblPr>
        <w:tblW w:w="9360" w:type="dxa"/>
        <w:jc w:val="center"/>
        <w:tblInd w:w="-290" w:type="dxa"/>
        <w:tblLayout w:type="fixed"/>
        <w:tblCellMar>
          <w:top w:w="15" w:type="dxa"/>
          <w:left w:w="15" w:type="dxa"/>
          <w:bottom w:w="15" w:type="dxa"/>
          <w:right w:w="15" w:type="dxa"/>
        </w:tblCellMar>
        <w:tblLook w:val="04A0"/>
      </w:tblPr>
      <w:tblGrid>
        <w:gridCol w:w="750"/>
        <w:gridCol w:w="1914"/>
        <w:gridCol w:w="3441"/>
        <w:gridCol w:w="3255"/>
      </w:tblGrid>
      <w:tr w:rsidR="00CD4449">
        <w:trPr>
          <w:trHeight w:val="285"/>
          <w:jc w:val="center"/>
        </w:trPr>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监测  对象</w:t>
            </w:r>
          </w:p>
        </w:tc>
        <w:tc>
          <w:tcPr>
            <w:tcW w:w="19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监测内容要求</w:t>
            </w:r>
          </w:p>
        </w:tc>
        <w:tc>
          <w:tcPr>
            <w:tcW w:w="34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监测技术要求</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平台服务要求</w:t>
            </w:r>
          </w:p>
        </w:tc>
      </w:tr>
      <w:tr w:rsidR="00CD4449">
        <w:trPr>
          <w:trHeight w:val="2160"/>
          <w:jc w:val="center"/>
        </w:trPr>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left"/>
              <w:textAlignment w:val="center"/>
              <w:rPr>
                <w:rFonts w:ascii="宋体" w:hAnsi="宋体" w:cs="宋体"/>
                <w:color w:val="000000"/>
                <w:szCs w:val="21"/>
              </w:rPr>
            </w:pPr>
            <w:r>
              <w:rPr>
                <w:rFonts w:ascii="宋体" w:hAnsi="宋体" w:cs="宋体" w:hint="eastAsia"/>
                <w:color w:val="000000"/>
                <w:kern w:val="0"/>
                <w:szCs w:val="21"/>
              </w:rPr>
              <w:t>C级危房</w:t>
            </w:r>
          </w:p>
        </w:tc>
        <w:tc>
          <w:tcPr>
            <w:tcW w:w="19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left"/>
              <w:textAlignment w:val="center"/>
              <w:rPr>
                <w:rFonts w:ascii="宋体" w:hAnsi="宋体" w:cs="宋体"/>
                <w:color w:val="000000"/>
                <w:szCs w:val="21"/>
              </w:rPr>
            </w:pPr>
            <w:r>
              <w:rPr>
                <w:rStyle w:val="font01"/>
                <w:sz w:val="21"/>
                <w:szCs w:val="21"/>
              </w:rPr>
              <w:t>1</w:t>
            </w:r>
            <w:r>
              <w:rPr>
                <w:rStyle w:val="font01"/>
                <w:sz w:val="21"/>
                <w:szCs w:val="21"/>
              </w:rPr>
              <w:t>、房屋整体动态监测</w:t>
            </w:r>
            <w:r>
              <w:rPr>
                <w:rStyle w:val="font41"/>
                <w:rFonts w:hint="default"/>
                <w:sz w:val="21"/>
                <w:szCs w:val="21"/>
              </w:rPr>
              <w:br/>
              <w:t>2、沉降监测</w:t>
            </w:r>
            <w:r>
              <w:rPr>
                <w:rStyle w:val="font41"/>
                <w:rFonts w:hint="default"/>
                <w:sz w:val="21"/>
                <w:szCs w:val="21"/>
              </w:rPr>
              <w:br/>
              <w:t>3、裂缝监测</w:t>
            </w:r>
            <w:r>
              <w:rPr>
                <w:rStyle w:val="font41"/>
                <w:rFonts w:hint="default"/>
                <w:sz w:val="21"/>
                <w:szCs w:val="21"/>
              </w:rPr>
              <w:br/>
              <w:t>4、倾斜监测</w:t>
            </w:r>
            <w:r>
              <w:rPr>
                <w:rStyle w:val="font41"/>
                <w:rFonts w:hint="default"/>
                <w:sz w:val="21"/>
                <w:szCs w:val="21"/>
              </w:rPr>
              <w:br/>
              <w:t>5、安全巡查</w:t>
            </w:r>
            <w:r>
              <w:rPr>
                <w:rStyle w:val="font41"/>
                <w:rFonts w:hint="default"/>
                <w:sz w:val="21"/>
                <w:szCs w:val="21"/>
              </w:rPr>
              <w:br/>
              <w:t>6、入户检查</w:t>
            </w:r>
          </w:p>
        </w:tc>
        <w:tc>
          <w:tcPr>
            <w:tcW w:w="34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left"/>
              <w:textAlignment w:val="center"/>
              <w:rPr>
                <w:rFonts w:ascii="宋体" w:hAnsi="宋体" w:cs="宋体"/>
                <w:color w:val="000000"/>
                <w:szCs w:val="21"/>
              </w:rPr>
            </w:pPr>
            <w:r>
              <w:rPr>
                <w:rStyle w:val="font41"/>
                <w:rFonts w:hint="default"/>
                <w:sz w:val="21"/>
                <w:szCs w:val="21"/>
              </w:rPr>
              <w:t>1、监测技术手段包含：人工监测、</w:t>
            </w:r>
            <w:r>
              <w:rPr>
                <w:rStyle w:val="font01"/>
                <w:sz w:val="21"/>
                <w:szCs w:val="21"/>
              </w:rPr>
              <w:t>、</w:t>
            </w:r>
            <w:r>
              <w:rPr>
                <w:rStyle w:val="font41"/>
                <w:rFonts w:hint="default"/>
                <w:sz w:val="21"/>
                <w:szCs w:val="21"/>
              </w:rPr>
              <w:t>物联网传感器监测</w:t>
            </w:r>
            <w:r>
              <w:rPr>
                <w:rStyle w:val="font41"/>
                <w:rFonts w:hint="default"/>
                <w:sz w:val="21"/>
                <w:szCs w:val="21"/>
              </w:rPr>
              <w:br/>
              <w:t>2、人工监测包含安全巡查、入户检查等</w:t>
            </w:r>
            <w:r>
              <w:rPr>
                <w:rStyle w:val="font41"/>
                <w:rFonts w:hint="default"/>
                <w:sz w:val="21"/>
                <w:szCs w:val="21"/>
              </w:rPr>
              <w:br/>
              <w:t>3、物联网传感器监测包含倾斜、裂缝等</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left"/>
              <w:textAlignment w:val="center"/>
              <w:rPr>
                <w:rFonts w:ascii="宋体" w:hAnsi="宋体" w:cs="宋体"/>
                <w:color w:val="000000"/>
                <w:szCs w:val="21"/>
              </w:rPr>
            </w:pPr>
            <w:r>
              <w:rPr>
                <w:rFonts w:ascii="宋体" w:hAnsi="宋体" w:cs="宋体" w:hint="eastAsia"/>
                <w:color w:val="000000"/>
                <w:kern w:val="0"/>
                <w:szCs w:val="21"/>
              </w:rPr>
              <w:t>1、监测房屋多维</w:t>
            </w:r>
            <w:proofErr w:type="gramStart"/>
            <w:r>
              <w:rPr>
                <w:rFonts w:ascii="宋体" w:hAnsi="宋体" w:cs="宋体" w:hint="eastAsia"/>
                <w:color w:val="000000"/>
                <w:kern w:val="0"/>
                <w:szCs w:val="21"/>
              </w:rPr>
              <w:t>度信息总览</w:t>
            </w:r>
            <w:proofErr w:type="gramEnd"/>
            <w:r>
              <w:rPr>
                <w:rFonts w:ascii="宋体" w:hAnsi="宋体" w:cs="宋体" w:hint="eastAsia"/>
                <w:color w:val="000000"/>
                <w:kern w:val="0"/>
                <w:szCs w:val="21"/>
              </w:rPr>
              <w:t>统计</w:t>
            </w:r>
            <w:r>
              <w:rPr>
                <w:rFonts w:ascii="宋体" w:hAnsi="宋体" w:cs="宋体" w:hint="eastAsia"/>
                <w:color w:val="000000"/>
                <w:kern w:val="0"/>
                <w:szCs w:val="21"/>
              </w:rPr>
              <w:br/>
              <w:t>2、一楼一档信息化管理</w:t>
            </w:r>
            <w:r>
              <w:rPr>
                <w:rFonts w:ascii="宋体" w:hAnsi="宋体" w:cs="宋体" w:hint="eastAsia"/>
                <w:color w:val="000000"/>
                <w:kern w:val="0"/>
                <w:szCs w:val="21"/>
              </w:rPr>
              <w:br/>
              <w:t>3、实时监测预警及预警信息推送</w:t>
            </w:r>
            <w:r>
              <w:rPr>
                <w:rFonts w:ascii="宋体" w:hAnsi="宋体" w:cs="宋体" w:hint="eastAsia"/>
                <w:color w:val="000000"/>
                <w:kern w:val="0"/>
                <w:szCs w:val="21"/>
              </w:rPr>
              <w:br/>
              <w:t>4、预警及处理总</w:t>
            </w:r>
            <w:proofErr w:type="gramStart"/>
            <w:r>
              <w:rPr>
                <w:rFonts w:ascii="宋体" w:hAnsi="宋体" w:cs="宋体" w:hint="eastAsia"/>
                <w:color w:val="000000"/>
                <w:kern w:val="0"/>
                <w:szCs w:val="21"/>
              </w:rPr>
              <w:t>览</w:t>
            </w:r>
            <w:proofErr w:type="gramEnd"/>
            <w:r>
              <w:rPr>
                <w:rFonts w:ascii="宋体" w:hAnsi="宋体" w:cs="宋体" w:hint="eastAsia"/>
                <w:color w:val="000000"/>
                <w:kern w:val="0"/>
                <w:szCs w:val="21"/>
              </w:rPr>
              <w:t>统计</w:t>
            </w:r>
            <w:r>
              <w:rPr>
                <w:rFonts w:ascii="宋体" w:hAnsi="宋体" w:cs="宋体" w:hint="eastAsia"/>
                <w:color w:val="000000"/>
                <w:kern w:val="0"/>
                <w:szCs w:val="21"/>
              </w:rPr>
              <w:br/>
              <w:t>5、人工巡查管理</w:t>
            </w:r>
            <w:r>
              <w:rPr>
                <w:rFonts w:ascii="宋体" w:hAnsi="宋体" w:cs="宋体" w:hint="eastAsia"/>
                <w:color w:val="000000"/>
                <w:kern w:val="0"/>
                <w:szCs w:val="21"/>
              </w:rPr>
              <w:br/>
              <w:t>6、多源监测信息接入、分析</w:t>
            </w:r>
            <w:r>
              <w:rPr>
                <w:rFonts w:ascii="宋体" w:hAnsi="宋体" w:cs="宋体" w:hint="eastAsia"/>
                <w:color w:val="000000"/>
                <w:kern w:val="0"/>
                <w:szCs w:val="21"/>
              </w:rPr>
              <w:br/>
              <w:t>7、房屋中长期状态变化趋势分析</w:t>
            </w:r>
            <w:r>
              <w:rPr>
                <w:rFonts w:ascii="宋体" w:hAnsi="宋体" w:cs="宋体" w:hint="eastAsia"/>
                <w:color w:val="000000"/>
                <w:kern w:val="0"/>
                <w:szCs w:val="21"/>
              </w:rPr>
              <w:br/>
              <w:t>8、群防群治监测管理</w:t>
            </w:r>
          </w:p>
        </w:tc>
      </w:tr>
      <w:tr w:rsidR="00CD4449">
        <w:trPr>
          <w:trHeight w:val="3594"/>
          <w:jc w:val="center"/>
        </w:trPr>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center"/>
              <w:textAlignment w:val="center"/>
              <w:rPr>
                <w:rFonts w:ascii="宋体" w:hAnsi="宋体" w:cs="宋体"/>
                <w:b/>
                <w:color w:val="000000"/>
                <w:szCs w:val="21"/>
              </w:rPr>
            </w:pPr>
            <w:r>
              <w:rPr>
                <w:rFonts w:ascii="宋体" w:hAnsi="宋体" w:cs="宋体" w:hint="eastAsia"/>
                <w:b/>
                <w:color w:val="000000"/>
                <w:kern w:val="0"/>
                <w:szCs w:val="21"/>
              </w:rPr>
              <w:t>备注：</w:t>
            </w:r>
          </w:p>
        </w:tc>
        <w:tc>
          <w:tcPr>
            <w:tcW w:w="861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left"/>
              <w:textAlignment w:val="center"/>
              <w:rPr>
                <w:rFonts w:ascii="宋体" w:hAnsi="宋体" w:cs="宋体"/>
                <w:color w:val="000000"/>
                <w:szCs w:val="21"/>
              </w:rPr>
            </w:pPr>
            <w:r>
              <w:rPr>
                <w:rStyle w:val="font41"/>
                <w:rFonts w:hint="default"/>
                <w:sz w:val="21"/>
                <w:szCs w:val="21"/>
              </w:rPr>
              <w:t>1、人工监测说明：房屋危险因素的监测和排查，包括沉降观测、裂缝观测、倾斜观测</w:t>
            </w:r>
            <w:bookmarkStart w:id="41" w:name="_GoBack"/>
            <w:bookmarkEnd w:id="41"/>
            <w:r>
              <w:rPr>
                <w:rStyle w:val="font41"/>
                <w:rFonts w:hint="default"/>
                <w:sz w:val="21"/>
                <w:szCs w:val="21"/>
              </w:rPr>
              <w:t>等；监测过程中应落实专业技术人员和设备，对房屋进行定期监测，并做好动态信息录入，发现问题及时上报，定期形成书面报告。</w:t>
            </w:r>
            <w:r>
              <w:rPr>
                <w:rStyle w:val="font41"/>
                <w:rFonts w:hint="default"/>
                <w:sz w:val="21"/>
                <w:szCs w:val="21"/>
              </w:rPr>
              <w:br/>
              <w:t>2、监测房屋多维</w:t>
            </w:r>
            <w:proofErr w:type="gramStart"/>
            <w:r>
              <w:rPr>
                <w:rStyle w:val="font41"/>
                <w:rFonts w:hint="default"/>
                <w:sz w:val="21"/>
                <w:szCs w:val="21"/>
              </w:rPr>
              <w:t>度信息总览</w:t>
            </w:r>
            <w:proofErr w:type="gramEnd"/>
            <w:r>
              <w:rPr>
                <w:rStyle w:val="font41"/>
                <w:rFonts w:hint="default"/>
                <w:sz w:val="21"/>
                <w:szCs w:val="21"/>
              </w:rPr>
              <w:t>统计功能说明：平台具备监测范围内所有房屋各类信息在不同维度下的统计和展示功能，例如某一时期告警概率、某个区域在线实时监测所占比率等等。</w:t>
            </w:r>
            <w:r>
              <w:rPr>
                <w:rStyle w:val="font41"/>
                <w:rFonts w:hint="default"/>
                <w:sz w:val="21"/>
                <w:szCs w:val="21"/>
              </w:rPr>
              <w:br/>
              <w:t>3、多源监测信息接入、分析功能说明：平台可进行人工监测成果、传感器监测数据、环境参数等等信息的接入，并进行关联展示、作为房屋状态综合分析的依据。</w:t>
            </w:r>
            <w:r>
              <w:rPr>
                <w:rStyle w:val="font41"/>
                <w:rFonts w:hint="default"/>
                <w:sz w:val="21"/>
                <w:szCs w:val="21"/>
              </w:rPr>
              <w:br/>
              <w:t>4、房屋中长期状态变化趋势分析功能说明：平台可记录长期的监测数据，并对其进行同比、环</w:t>
            </w:r>
            <w:proofErr w:type="gramStart"/>
            <w:r>
              <w:rPr>
                <w:rStyle w:val="font41"/>
                <w:rFonts w:hint="default"/>
                <w:sz w:val="21"/>
                <w:szCs w:val="21"/>
              </w:rPr>
              <w:t>比综合</w:t>
            </w:r>
            <w:proofErr w:type="gramEnd"/>
            <w:r>
              <w:rPr>
                <w:rStyle w:val="font41"/>
                <w:rFonts w:hint="default"/>
                <w:sz w:val="21"/>
                <w:szCs w:val="21"/>
              </w:rPr>
              <w:t>分析，初步判断房屋在监测周期内其状态的变化趋势。</w:t>
            </w:r>
            <w:r>
              <w:rPr>
                <w:rStyle w:val="font41"/>
                <w:rFonts w:hint="default"/>
                <w:sz w:val="21"/>
                <w:szCs w:val="21"/>
              </w:rPr>
              <w:br/>
              <w:t>5、群防群治监测管理功能说明：平台可以向群众及社区提供危房信息反馈的途径，并提供问题处置和闭环处理的技术手段。</w:t>
            </w:r>
          </w:p>
        </w:tc>
      </w:tr>
    </w:tbl>
    <w:p w:rsidR="00CD4449" w:rsidRDefault="00CD4449">
      <w:pPr>
        <w:spacing w:line="440" w:lineRule="exact"/>
        <w:jc w:val="left"/>
        <w:rPr>
          <w:rFonts w:ascii="宋体" w:hAnsi="宋体" w:cs="宋体"/>
          <w:sz w:val="24"/>
          <w:szCs w:val="24"/>
        </w:rPr>
      </w:pPr>
    </w:p>
    <w:p w:rsidR="00CD4449" w:rsidRDefault="00A44FBF">
      <w:pPr>
        <w:spacing w:line="440" w:lineRule="exact"/>
        <w:rPr>
          <w:rFonts w:ascii="宋体" w:hAnsi="宋体" w:cs="宋体"/>
          <w:b/>
          <w:bCs/>
          <w:sz w:val="24"/>
          <w:szCs w:val="24"/>
        </w:rPr>
      </w:pPr>
      <w:r>
        <w:rPr>
          <w:rFonts w:ascii="宋体" w:hAnsi="宋体" w:cs="宋体" w:hint="eastAsia"/>
          <w:b/>
          <w:bCs/>
          <w:sz w:val="24"/>
          <w:szCs w:val="24"/>
        </w:rPr>
        <w:t xml:space="preserve">   七、付款方式</w:t>
      </w:r>
    </w:p>
    <w:p w:rsidR="00CD4449" w:rsidRDefault="00A44FBF">
      <w:pPr>
        <w:spacing w:line="440" w:lineRule="exact"/>
        <w:ind w:firstLine="420"/>
        <w:rPr>
          <w:rFonts w:ascii="宋体" w:hAnsi="宋体" w:cs="宋体"/>
          <w:sz w:val="24"/>
          <w:szCs w:val="24"/>
        </w:rPr>
      </w:pPr>
      <w:r>
        <w:rPr>
          <w:rFonts w:ascii="宋体" w:hAnsi="宋体" w:cs="宋体" w:hint="eastAsia"/>
          <w:szCs w:val="21"/>
        </w:rPr>
        <w:t>按每三个月支付一次</w:t>
      </w:r>
      <w:r>
        <w:rPr>
          <w:rFonts w:ascii="宋体" w:hAnsi="宋体" w:cs="宋体" w:hint="eastAsia"/>
          <w:sz w:val="24"/>
          <w:szCs w:val="24"/>
        </w:rPr>
        <w:t>。</w:t>
      </w:r>
    </w:p>
    <w:p w:rsidR="00CD4449" w:rsidRDefault="00A44FBF">
      <w:pPr>
        <w:spacing w:line="440" w:lineRule="exact"/>
        <w:rPr>
          <w:rFonts w:ascii="宋体" w:hAnsi="宋体" w:cs="宋体"/>
          <w:b/>
          <w:bCs/>
          <w:sz w:val="24"/>
          <w:szCs w:val="24"/>
        </w:rPr>
      </w:pPr>
      <w:r>
        <w:rPr>
          <w:rFonts w:ascii="宋体" w:hAnsi="宋体" w:cs="宋体" w:hint="eastAsia"/>
          <w:b/>
          <w:bCs/>
          <w:sz w:val="24"/>
          <w:szCs w:val="24"/>
        </w:rPr>
        <w:t xml:space="preserve">   八、保密</w:t>
      </w:r>
    </w:p>
    <w:p w:rsidR="00CD4449" w:rsidRDefault="00A44FBF">
      <w:pPr>
        <w:spacing w:line="440" w:lineRule="exact"/>
        <w:ind w:firstLine="420"/>
        <w:rPr>
          <w:rFonts w:ascii="宋体" w:hAnsi="宋体" w:cs="宋体"/>
          <w:szCs w:val="21"/>
        </w:rPr>
      </w:pPr>
      <w:r>
        <w:rPr>
          <w:rFonts w:ascii="宋体" w:hAnsi="宋体" w:cs="宋体" w:hint="eastAsia"/>
          <w:szCs w:val="21"/>
        </w:rPr>
        <w:t>中标单位对监测的结论负责，要严守工作纪律，遵守合同约定，应对本次工作结果保密，不得向公众公布或泄漏，否则按相关法律法规进行处理，且采购人有权直接无偿清退责任单位。</w:t>
      </w:r>
    </w:p>
    <w:p w:rsidR="00CD4449" w:rsidRDefault="00A44FBF">
      <w:pPr>
        <w:spacing w:line="440" w:lineRule="exact"/>
        <w:rPr>
          <w:rFonts w:ascii="宋体" w:hAnsi="宋体" w:cs="宋体"/>
          <w:b/>
          <w:bCs/>
          <w:sz w:val="24"/>
          <w:szCs w:val="24"/>
        </w:rPr>
      </w:pPr>
      <w:r>
        <w:rPr>
          <w:rFonts w:ascii="宋体" w:hAnsi="宋体" w:cs="宋体" w:hint="eastAsia"/>
          <w:b/>
          <w:bCs/>
          <w:sz w:val="24"/>
          <w:szCs w:val="24"/>
        </w:rPr>
        <w:lastRenderedPageBreak/>
        <w:t xml:space="preserve">   九、相关要约</w:t>
      </w:r>
    </w:p>
    <w:p w:rsidR="00CD4449" w:rsidRDefault="00A44FBF">
      <w:pPr>
        <w:spacing w:line="440" w:lineRule="exact"/>
        <w:ind w:firstLine="420"/>
        <w:rPr>
          <w:rFonts w:ascii="宋体" w:hAnsi="宋体" w:cs="宋体"/>
          <w:szCs w:val="21"/>
        </w:rPr>
      </w:pPr>
      <w:r>
        <w:rPr>
          <w:rFonts w:ascii="宋体" w:hAnsi="宋体" w:cs="宋体" w:hint="eastAsia"/>
          <w:szCs w:val="21"/>
        </w:rPr>
        <w:t>由于中标单位工作失误或操作不当引起的损失由其自行负责，造成重大质量事故的除按国家有关法律法规进行处罚外并承担相应的法律责任，招标人有权直接无偿清退责任单位，并不予支付相关费用。</w:t>
      </w:r>
    </w:p>
    <w:p w:rsidR="00CD4449" w:rsidRDefault="00A44FBF">
      <w:pPr>
        <w:spacing w:line="440" w:lineRule="exact"/>
        <w:ind w:firstLine="420"/>
        <w:rPr>
          <w:rFonts w:ascii="宋体" w:hAnsi="宋体" w:cs="宋体"/>
          <w:szCs w:val="21"/>
        </w:rPr>
      </w:pPr>
      <w:r>
        <w:rPr>
          <w:rFonts w:ascii="宋体" w:hAnsi="宋体" w:cs="宋体" w:hint="eastAsia"/>
          <w:szCs w:val="21"/>
        </w:rPr>
        <w:t>投标人应认真、如实地填写投标书的有关内容，如弄虚作假或虚报有关业绩、数据，评标委员会一经发现查实，取消其投标资格。</w:t>
      </w:r>
    </w:p>
    <w:p w:rsidR="00CD4449" w:rsidRDefault="00A44FBF">
      <w:pPr>
        <w:spacing w:line="440" w:lineRule="exact"/>
        <w:ind w:firstLineChars="200" w:firstLine="420"/>
        <w:rPr>
          <w:rFonts w:ascii="宋体" w:hAnsi="宋体" w:cs="宋体"/>
          <w:szCs w:val="21"/>
        </w:rPr>
      </w:pPr>
      <w:r>
        <w:rPr>
          <w:rFonts w:ascii="宋体" w:hAnsi="宋体" w:cs="宋体" w:hint="eastAsia"/>
          <w:szCs w:val="21"/>
        </w:rPr>
        <w:t>在监测过程中，采购人将不定期进行抽查，并于每季度末对中标单位进行工作考核，考核结果作为结算支付当季度监测服务费的依据，同时作为年度合同续签的依据。如发生以下情况：</w:t>
      </w:r>
    </w:p>
    <w:p w:rsidR="00CD4449" w:rsidRDefault="00A44FBF">
      <w:pPr>
        <w:spacing w:line="440" w:lineRule="exact"/>
        <w:ind w:firstLineChars="200" w:firstLine="420"/>
        <w:rPr>
          <w:rFonts w:ascii="宋体" w:hAnsi="宋体" w:cs="宋体"/>
          <w:szCs w:val="21"/>
        </w:rPr>
      </w:pPr>
      <w:r>
        <w:rPr>
          <w:rFonts w:ascii="宋体" w:hAnsi="宋体" w:cs="宋体" w:hint="eastAsia"/>
          <w:szCs w:val="21"/>
        </w:rPr>
        <w:t>发生驻地巡查人员不按招标文件要求巡查不到位或没有按约定次数巡查，每次扣2000元，发生5次及以上视为不符合考核标准，采购单位有权扣除承包方相应的监测服务费用并终止合同。采购人有权制订相应考核办法，对承包方的工作进行考核，承包方必须无条件予以接受，考核结果作为监测服务费结算和下年度合同续签的依据。</w:t>
      </w:r>
    </w:p>
    <w:p w:rsidR="00CD4449" w:rsidRDefault="00A44FBF">
      <w:pPr>
        <w:pStyle w:val="a1"/>
        <w:numPr>
          <w:ilvl w:val="0"/>
          <w:numId w:val="10"/>
        </w:numPr>
        <w:spacing w:after="120"/>
        <w:ind w:firstLineChars="100" w:firstLine="251"/>
        <w:rPr>
          <w:rFonts w:ascii="宋体" w:eastAsia="宋体" w:hAnsi="宋体" w:cs="宋体"/>
          <w:sz w:val="21"/>
          <w:szCs w:val="21"/>
        </w:rPr>
      </w:pPr>
      <w:r>
        <w:rPr>
          <w:rFonts w:ascii="宋体" w:eastAsia="宋体" w:hAnsi="宋体" w:cs="宋体" w:hint="eastAsia"/>
          <w:sz w:val="21"/>
          <w:szCs w:val="21"/>
        </w:rPr>
        <w:t>项目目标与考核</w:t>
      </w:r>
    </w:p>
    <w:p w:rsidR="00CD4449" w:rsidRDefault="00A44FBF">
      <w:pPr>
        <w:pStyle w:val="afff6"/>
        <w:autoSpaceDN w:val="0"/>
        <w:spacing w:line="360" w:lineRule="auto"/>
        <w:rPr>
          <w:rFonts w:ascii="宋体" w:hAnsi="宋体" w:cs="宋体"/>
          <w:szCs w:val="21"/>
        </w:rPr>
      </w:pPr>
      <w:r>
        <w:rPr>
          <w:rFonts w:ascii="宋体" w:hAnsi="宋体" w:cs="宋体" w:hint="eastAsia"/>
          <w:szCs w:val="21"/>
        </w:rPr>
        <w:t>项目目标：通过房屋使用安全日常巡查，尽可能及早发现房屋安全隐患，全力避免房屋倒塌人员伤亡等安全事故发生。</w:t>
      </w:r>
    </w:p>
    <w:p w:rsidR="00CD4449" w:rsidRDefault="00A44FBF">
      <w:pPr>
        <w:pStyle w:val="afff6"/>
        <w:autoSpaceDN w:val="0"/>
        <w:spacing w:line="360" w:lineRule="auto"/>
        <w:rPr>
          <w:rFonts w:ascii="宋体" w:hAnsi="宋体" w:cs="宋体"/>
          <w:szCs w:val="21"/>
        </w:rPr>
      </w:pPr>
      <w:r>
        <w:rPr>
          <w:rFonts w:ascii="宋体" w:hAnsi="宋体" w:cs="宋体" w:hint="eastAsia"/>
          <w:szCs w:val="21"/>
        </w:rPr>
        <w:t>项目措施：根据房屋实际情况和天气状况，采取不同巡查频次，对不同类别房屋实施监控；建立龙游县危旧房屋日常巡查服务档案管理制度，实施危旧房屋安全信息动态管理模式。</w:t>
      </w:r>
    </w:p>
    <w:p w:rsidR="00CD4449" w:rsidRDefault="00A44FBF">
      <w:pPr>
        <w:pStyle w:val="a1"/>
        <w:spacing w:line="360" w:lineRule="auto"/>
        <w:ind w:firstLineChars="200" w:firstLine="562"/>
        <w:rPr>
          <w:rFonts w:ascii="宋体" w:eastAsia="宋体" w:hAnsi="宋体" w:cs="宋体"/>
          <w:sz w:val="24"/>
        </w:rPr>
      </w:pPr>
      <w:r>
        <w:rPr>
          <w:rFonts w:ascii="宋体" w:eastAsia="宋体" w:hAnsi="宋体" w:cs="宋体" w:hint="eastAsia"/>
          <w:sz w:val="24"/>
        </w:rPr>
        <w:t>项目考核：接受龙游县住建局、属地街道监督管理，根据定期或不定期督查情况进行考核，1次考核不合格处罚</w:t>
      </w:r>
      <w:r>
        <w:rPr>
          <w:rFonts w:ascii="宋体" w:eastAsia="宋体" w:hAnsi="宋体" w:cs="宋体" w:hint="eastAsia"/>
          <w:color w:val="FF0000"/>
          <w:sz w:val="24"/>
        </w:rPr>
        <w:t>当期</w:t>
      </w:r>
      <w:r>
        <w:rPr>
          <w:rFonts w:ascii="宋体" w:eastAsia="宋体" w:hAnsi="宋体" w:cs="宋体" w:hint="eastAsia"/>
          <w:sz w:val="24"/>
        </w:rPr>
        <w:t>项目服务费总额的5%，2次考核不合格处罚</w:t>
      </w:r>
      <w:r>
        <w:rPr>
          <w:rFonts w:ascii="宋体" w:eastAsia="宋体" w:hAnsi="宋体" w:cs="宋体" w:hint="eastAsia"/>
          <w:color w:val="FF0000"/>
          <w:sz w:val="24"/>
        </w:rPr>
        <w:t>当期</w:t>
      </w:r>
      <w:r>
        <w:rPr>
          <w:rFonts w:ascii="宋体" w:eastAsia="宋体" w:hAnsi="宋体" w:cs="宋体" w:hint="eastAsia"/>
          <w:sz w:val="24"/>
        </w:rPr>
        <w:t>项目服务费总额的10%，3次考核不合格取消服务资格，解除合同。</w:t>
      </w:r>
    </w:p>
    <w:p w:rsidR="00CD4449" w:rsidRDefault="00A44FBF">
      <w:pPr>
        <w:pStyle w:val="afff6"/>
        <w:autoSpaceDN w:val="0"/>
        <w:spacing w:line="360" w:lineRule="auto"/>
        <w:ind w:firstLine="482"/>
        <w:rPr>
          <w:rFonts w:ascii="宋体" w:hAnsi="宋体" w:cs="宋体"/>
          <w:b/>
          <w:bCs/>
          <w:sz w:val="24"/>
          <w:szCs w:val="24"/>
        </w:rPr>
      </w:pPr>
      <w:r>
        <w:rPr>
          <w:rFonts w:ascii="宋体" w:hAnsi="宋体" w:cs="宋体" w:hint="eastAsia"/>
          <w:b/>
          <w:bCs/>
          <w:sz w:val="24"/>
          <w:szCs w:val="24"/>
        </w:rPr>
        <w:t>附件</w:t>
      </w:r>
    </w:p>
    <w:p w:rsidR="00CD4449" w:rsidRDefault="00A44FBF">
      <w:pPr>
        <w:spacing w:line="360" w:lineRule="auto"/>
        <w:ind w:firstLineChars="200" w:firstLine="420"/>
        <w:rPr>
          <w:rFonts w:ascii="宋体" w:hAnsi="宋体" w:cs="宋体"/>
          <w:szCs w:val="21"/>
        </w:rPr>
      </w:pPr>
      <w:r>
        <w:rPr>
          <w:rFonts w:ascii="宋体" w:hAnsi="宋体" w:cs="宋体" w:hint="eastAsia"/>
          <w:szCs w:val="21"/>
        </w:rPr>
        <w:t>龙游县城区C级危旧房安全动态监测服务考核办法</w:t>
      </w:r>
    </w:p>
    <w:p w:rsidR="00CD4449" w:rsidRDefault="00A44FBF">
      <w:pPr>
        <w:spacing w:line="360" w:lineRule="auto"/>
        <w:ind w:firstLineChars="200" w:firstLine="420"/>
        <w:rPr>
          <w:rFonts w:ascii="宋体" w:hAnsi="宋体" w:cs="宋体"/>
          <w:szCs w:val="21"/>
        </w:rPr>
      </w:pPr>
      <w:r>
        <w:rPr>
          <w:rFonts w:ascii="宋体" w:hAnsi="宋体" w:cs="宋体" w:hint="eastAsia"/>
          <w:szCs w:val="21"/>
        </w:rPr>
        <w:t>1、考核由甲方（龙游县建筑工程质量监督站）组织，采取通知检查和不通知检查相结合的方式，以不通知检查为主，每六个月组织综合考评一次，具体时间节点随机。</w:t>
      </w:r>
    </w:p>
    <w:p w:rsidR="00CD4449" w:rsidRDefault="00A44FBF">
      <w:pPr>
        <w:spacing w:line="360" w:lineRule="auto"/>
        <w:ind w:firstLineChars="200" w:firstLine="420"/>
        <w:rPr>
          <w:rFonts w:ascii="宋体" w:hAnsi="宋体" w:cs="宋体"/>
          <w:szCs w:val="21"/>
        </w:rPr>
      </w:pPr>
      <w:r>
        <w:rPr>
          <w:rFonts w:ascii="宋体" w:hAnsi="宋体" w:cs="宋体" w:hint="eastAsia"/>
          <w:szCs w:val="21"/>
        </w:rPr>
        <w:t>2、考核采用扣分制，满分为100分，按实际完成情况扣分，考核得分在85分以下（不含本数）的为不合格，给予1个月的整改期后再次进行考核，同时暂停当期拨款，再次考核得分仍在90分以下的，扣罚全部当期应付款。</w:t>
      </w:r>
    </w:p>
    <w:p w:rsidR="00CD4449" w:rsidRDefault="00A44FBF">
      <w:pPr>
        <w:spacing w:line="360" w:lineRule="auto"/>
        <w:ind w:firstLineChars="200" w:firstLine="420"/>
        <w:rPr>
          <w:rFonts w:ascii="宋体" w:hAnsi="宋体" w:cs="宋体"/>
          <w:szCs w:val="21"/>
        </w:rPr>
      </w:pPr>
      <w:r>
        <w:rPr>
          <w:rFonts w:ascii="宋体" w:hAnsi="宋体" w:cs="宋体" w:hint="eastAsia"/>
          <w:szCs w:val="21"/>
        </w:rPr>
        <w:t>3、扣分值对应金额，1分=1000元，在当期应付款中扣除，扣完当期应付款总额为止。</w:t>
      </w:r>
    </w:p>
    <w:p w:rsidR="00CD4449" w:rsidRDefault="00CD4449">
      <w:pPr>
        <w:pStyle w:val="a1"/>
        <w:rPr>
          <w:rFonts w:ascii="宋体" w:hAnsi="宋体" w:cs="宋体"/>
          <w:szCs w:val="21"/>
        </w:rPr>
      </w:pPr>
    </w:p>
    <w:p w:rsidR="00CD4449" w:rsidRDefault="00CD4449">
      <w:pPr>
        <w:pStyle w:val="a1"/>
        <w:rPr>
          <w:rFonts w:ascii="宋体" w:hAnsi="宋体" w:cs="宋体"/>
          <w:szCs w:val="21"/>
        </w:rPr>
      </w:pPr>
    </w:p>
    <w:tbl>
      <w:tblPr>
        <w:tblpPr w:leftFromText="180" w:rightFromText="180" w:vertAnchor="text" w:horzAnchor="page" w:tblpXSpec="center" w:tblpY="160"/>
        <w:tblOverlap w:val="never"/>
        <w:tblW w:w="9900" w:type="dxa"/>
        <w:jc w:val="center"/>
        <w:tblLayout w:type="fixed"/>
        <w:tblLook w:val="04A0"/>
      </w:tblPr>
      <w:tblGrid>
        <w:gridCol w:w="825"/>
        <w:gridCol w:w="915"/>
        <w:gridCol w:w="5865"/>
        <w:gridCol w:w="1170"/>
        <w:gridCol w:w="1125"/>
      </w:tblGrid>
      <w:tr w:rsidR="00CD4449" w:rsidTr="003F62F5">
        <w:trPr>
          <w:trHeight w:val="705"/>
          <w:jc w:val="center"/>
        </w:trPr>
        <w:tc>
          <w:tcPr>
            <w:tcW w:w="9900" w:type="dxa"/>
            <w:gridSpan w:val="5"/>
            <w:tcBorders>
              <w:top w:val="nil"/>
              <w:left w:val="nil"/>
              <w:bottom w:val="single" w:sz="4" w:space="0" w:color="auto"/>
              <w:right w:val="nil"/>
            </w:tcBorders>
            <w:vAlign w:val="center"/>
          </w:tcPr>
          <w:p w:rsidR="00CD4449" w:rsidRDefault="00A44FBF">
            <w:pPr>
              <w:widowControl/>
              <w:jc w:val="center"/>
              <w:rPr>
                <w:rFonts w:ascii="仿宋_GB2312" w:eastAsia="仿宋_GB2312" w:hAnsi="宋体" w:cs="宋体"/>
                <w:color w:val="000000"/>
                <w:sz w:val="24"/>
                <w:szCs w:val="24"/>
              </w:rPr>
            </w:pPr>
            <w:r>
              <w:rPr>
                <w:rFonts w:ascii="宋体" w:hAnsi="宋体" w:cs="宋体" w:hint="eastAsia"/>
                <w:color w:val="000000"/>
                <w:sz w:val="24"/>
                <w:szCs w:val="24"/>
              </w:rPr>
              <w:lastRenderedPageBreak/>
              <w:t>龙游县城区C级危房安全动态监控服务考核表</w:t>
            </w:r>
          </w:p>
        </w:tc>
      </w:tr>
      <w:tr w:rsidR="00CD4449" w:rsidTr="003F62F5">
        <w:trPr>
          <w:trHeight w:val="390"/>
          <w:jc w:val="center"/>
        </w:trPr>
        <w:tc>
          <w:tcPr>
            <w:tcW w:w="825" w:type="dxa"/>
            <w:vMerge w:val="restart"/>
            <w:tcBorders>
              <w:top w:val="nil"/>
              <w:left w:val="single" w:sz="4" w:space="0" w:color="auto"/>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考核项目</w:t>
            </w:r>
          </w:p>
        </w:tc>
        <w:tc>
          <w:tcPr>
            <w:tcW w:w="915" w:type="dxa"/>
            <w:vMerge w:val="restart"/>
            <w:tcBorders>
              <w:top w:val="nil"/>
              <w:left w:val="single" w:sz="4" w:space="0" w:color="auto"/>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序号</w:t>
            </w:r>
          </w:p>
        </w:tc>
        <w:tc>
          <w:tcPr>
            <w:tcW w:w="5865" w:type="dxa"/>
            <w:vMerge w:val="restart"/>
            <w:tcBorders>
              <w:top w:val="nil"/>
              <w:left w:val="single" w:sz="4" w:space="0" w:color="auto"/>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考核内容</w:t>
            </w:r>
          </w:p>
        </w:tc>
        <w:tc>
          <w:tcPr>
            <w:tcW w:w="2295" w:type="dxa"/>
            <w:gridSpan w:val="2"/>
            <w:tcBorders>
              <w:top w:val="single" w:sz="4" w:space="0" w:color="auto"/>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扣分标准</w:t>
            </w:r>
          </w:p>
        </w:tc>
      </w:tr>
      <w:tr w:rsidR="00CD4449" w:rsidTr="003F62F5">
        <w:trPr>
          <w:trHeight w:val="345"/>
          <w:jc w:val="center"/>
        </w:trPr>
        <w:tc>
          <w:tcPr>
            <w:tcW w:w="825" w:type="dxa"/>
            <w:vMerge/>
            <w:tcBorders>
              <w:top w:val="nil"/>
              <w:left w:val="single" w:sz="4" w:space="0" w:color="auto"/>
              <w:bottom w:val="single" w:sz="4" w:space="0" w:color="auto"/>
              <w:right w:val="single" w:sz="4" w:space="0" w:color="auto"/>
            </w:tcBorders>
            <w:vAlign w:val="center"/>
          </w:tcPr>
          <w:p w:rsidR="00CD4449" w:rsidRDefault="00CD4449">
            <w:pPr>
              <w:widowControl/>
              <w:jc w:val="left"/>
              <w:rPr>
                <w:rFonts w:ascii="宋体" w:hAnsi="宋体" w:cs="宋体"/>
                <w:color w:val="000000"/>
                <w:sz w:val="24"/>
                <w:szCs w:val="24"/>
              </w:rPr>
            </w:pPr>
          </w:p>
        </w:tc>
        <w:tc>
          <w:tcPr>
            <w:tcW w:w="915" w:type="dxa"/>
            <w:vMerge/>
            <w:tcBorders>
              <w:top w:val="nil"/>
              <w:left w:val="single" w:sz="4" w:space="0" w:color="auto"/>
              <w:bottom w:val="single" w:sz="4" w:space="0" w:color="auto"/>
              <w:right w:val="single" w:sz="4" w:space="0" w:color="auto"/>
            </w:tcBorders>
            <w:vAlign w:val="center"/>
          </w:tcPr>
          <w:p w:rsidR="00CD4449" w:rsidRDefault="00CD4449">
            <w:pPr>
              <w:widowControl/>
              <w:jc w:val="left"/>
              <w:rPr>
                <w:rFonts w:ascii="宋体" w:hAnsi="宋体" w:cs="宋体"/>
                <w:color w:val="000000"/>
                <w:sz w:val="24"/>
                <w:szCs w:val="24"/>
              </w:rPr>
            </w:pPr>
          </w:p>
        </w:tc>
        <w:tc>
          <w:tcPr>
            <w:tcW w:w="5865" w:type="dxa"/>
            <w:vMerge/>
            <w:tcBorders>
              <w:top w:val="nil"/>
              <w:left w:val="single" w:sz="4" w:space="0" w:color="auto"/>
              <w:bottom w:val="single" w:sz="4" w:space="0" w:color="auto"/>
              <w:right w:val="single" w:sz="4" w:space="0" w:color="auto"/>
            </w:tcBorders>
            <w:vAlign w:val="center"/>
          </w:tcPr>
          <w:p w:rsidR="00CD4449" w:rsidRDefault="00CD4449">
            <w:pPr>
              <w:widowControl/>
              <w:jc w:val="left"/>
              <w:rPr>
                <w:rFonts w:ascii="宋体" w:hAnsi="宋体" w:cs="宋体"/>
                <w:color w:val="000000"/>
                <w:sz w:val="24"/>
                <w:szCs w:val="24"/>
              </w:rPr>
            </w:pPr>
          </w:p>
        </w:tc>
        <w:tc>
          <w:tcPr>
            <w:tcW w:w="1170" w:type="dxa"/>
            <w:tcBorders>
              <w:top w:val="nil"/>
              <w:left w:val="nil"/>
              <w:bottom w:val="single" w:sz="4" w:space="0" w:color="auto"/>
              <w:right w:val="single" w:sz="4" w:space="0" w:color="auto"/>
            </w:tcBorders>
            <w:noWrap/>
            <w:vAlign w:val="center"/>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基本完成但有瑕疵</w:t>
            </w:r>
          </w:p>
        </w:tc>
        <w:tc>
          <w:tcPr>
            <w:tcW w:w="1125" w:type="dxa"/>
            <w:tcBorders>
              <w:top w:val="nil"/>
              <w:left w:val="nil"/>
              <w:bottom w:val="single" w:sz="4" w:space="0" w:color="auto"/>
              <w:right w:val="single" w:sz="4" w:space="0" w:color="auto"/>
            </w:tcBorders>
            <w:noWrap/>
            <w:vAlign w:val="center"/>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未完成</w:t>
            </w:r>
          </w:p>
        </w:tc>
      </w:tr>
      <w:tr w:rsidR="00CD4449" w:rsidTr="003F62F5">
        <w:trPr>
          <w:trHeight w:val="540"/>
          <w:jc w:val="center"/>
        </w:trPr>
        <w:tc>
          <w:tcPr>
            <w:tcW w:w="825" w:type="dxa"/>
            <w:tcBorders>
              <w:top w:val="nil"/>
              <w:left w:val="single" w:sz="4" w:space="0" w:color="auto"/>
              <w:bottom w:val="single" w:sz="4" w:space="0" w:color="auto"/>
              <w:right w:val="single" w:sz="4" w:space="0" w:color="auto"/>
            </w:tcBorders>
            <w:vAlign w:val="center"/>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接受监督情况</w:t>
            </w:r>
          </w:p>
        </w:tc>
        <w:tc>
          <w:tcPr>
            <w:tcW w:w="915" w:type="dxa"/>
            <w:tcBorders>
              <w:top w:val="nil"/>
              <w:left w:val="nil"/>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w:t>
            </w:r>
          </w:p>
        </w:tc>
        <w:tc>
          <w:tcPr>
            <w:tcW w:w="5865" w:type="dxa"/>
            <w:tcBorders>
              <w:top w:val="nil"/>
              <w:left w:val="nil"/>
              <w:bottom w:val="single" w:sz="4" w:space="0" w:color="auto"/>
              <w:right w:val="single" w:sz="4" w:space="0" w:color="auto"/>
            </w:tcBorders>
            <w:vAlign w:val="center"/>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接受采购人、各属地街道及社区监督管理</w:t>
            </w:r>
          </w:p>
        </w:tc>
        <w:tc>
          <w:tcPr>
            <w:tcW w:w="1170"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0.5</w:t>
            </w:r>
          </w:p>
        </w:tc>
        <w:tc>
          <w:tcPr>
            <w:tcW w:w="1125"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w:t>
            </w:r>
          </w:p>
        </w:tc>
      </w:tr>
      <w:tr w:rsidR="00CD4449" w:rsidTr="003F62F5">
        <w:trPr>
          <w:trHeight w:val="585"/>
          <w:jc w:val="center"/>
        </w:trPr>
        <w:tc>
          <w:tcPr>
            <w:tcW w:w="825" w:type="dxa"/>
            <w:vMerge w:val="restart"/>
            <w:tcBorders>
              <w:top w:val="nil"/>
              <w:left w:val="single" w:sz="4" w:space="0" w:color="auto"/>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监测服务运行情况</w:t>
            </w:r>
          </w:p>
        </w:tc>
        <w:tc>
          <w:tcPr>
            <w:tcW w:w="915" w:type="dxa"/>
            <w:tcBorders>
              <w:top w:val="nil"/>
              <w:left w:val="nil"/>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2</w:t>
            </w:r>
          </w:p>
        </w:tc>
        <w:tc>
          <w:tcPr>
            <w:tcW w:w="5865" w:type="dxa"/>
            <w:tcBorders>
              <w:top w:val="nil"/>
              <w:left w:val="nil"/>
              <w:bottom w:val="single" w:sz="4" w:space="0" w:color="auto"/>
              <w:right w:val="single" w:sz="4" w:space="0" w:color="auto"/>
            </w:tcBorders>
            <w:vAlign w:val="center"/>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相关传感器等设备有效运转，对房屋沉降、倾斜、裂缝实行实时动态监测</w:t>
            </w:r>
          </w:p>
        </w:tc>
        <w:tc>
          <w:tcPr>
            <w:tcW w:w="1170"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0.5</w:t>
            </w:r>
          </w:p>
        </w:tc>
        <w:tc>
          <w:tcPr>
            <w:tcW w:w="1125"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w:t>
            </w:r>
          </w:p>
        </w:tc>
      </w:tr>
      <w:tr w:rsidR="00CD4449" w:rsidTr="003F62F5">
        <w:trPr>
          <w:trHeight w:val="585"/>
          <w:jc w:val="center"/>
        </w:trPr>
        <w:tc>
          <w:tcPr>
            <w:tcW w:w="825" w:type="dxa"/>
            <w:vMerge/>
            <w:tcBorders>
              <w:top w:val="nil"/>
              <w:left w:val="single" w:sz="4" w:space="0" w:color="auto"/>
              <w:bottom w:val="single" w:sz="4" w:space="0" w:color="auto"/>
              <w:right w:val="single" w:sz="4" w:space="0" w:color="auto"/>
            </w:tcBorders>
            <w:vAlign w:val="center"/>
          </w:tcPr>
          <w:p w:rsidR="00CD4449" w:rsidRDefault="00CD4449">
            <w:pPr>
              <w:widowControl/>
              <w:jc w:val="left"/>
              <w:rPr>
                <w:rFonts w:ascii="宋体" w:hAnsi="宋体" w:cs="宋体"/>
                <w:color w:val="000000"/>
                <w:sz w:val="24"/>
                <w:szCs w:val="24"/>
              </w:rPr>
            </w:pPr>
          </w:p>
        </w:tc>
        <w:tc>
          <w:tcPr>
            <w:tcW w:w="915" w:type="dxa"/>
            <w:tcBorders>
              <w:top w:val="nil"/>
              <w:left w:val="nil"/>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3</w:t>
            </w:r>
          </w:p>
        </w:tc>
        <w:tc>
          <w:tcPr>
            <w:tcW w:w="5865" w:type="dxa"/>
            <w:tcBorders>
              <w:top w:val="nil"/>
              <w:left w:val="nil"/>
              <w:bottom w:val="single" w:sz="4" w:space="0" w:color="auto"/>
              <w:right w:val="single" w:sz="4" w:space="0" w:color="auto"/>
            </w:tcBorders>
            <w:vAlign w:val="center"/>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监控设备数据及监测频率在恶劣气候、洪水浸泡、周边地下室开挖等异常情况下满足要求</w:t>
            </w:r>
          </w:p>
        </w:tc>
        <w:tc>
          <w:tcPr>
            <w:tcW w:w="1170"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0.5</w:t>
            </w:r>
          </w:p>
        </w:tc>
        <w:tc>
          <w:tcPr>
            <w:tcW w:w="1125"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w:t>
            </w:r>
          </w:p>
        </w:tc>
      </w:tr>
      <w:tr w:rsidR="00CD4449" w:rsidTr="003F62F5">
        <w:trPr>
          <w:trHeight w:val="555"/>
          <w:jc w:val="center"/>
        </w:trPr>
        <w:tc>
          <w:tcPr>
            <w:tcW w:w="825" w:type="dxa"/>
            <w:vMerge/>
            <w:tcBorders>
              <w:top w:val="nil"/>
              <w:left w:val="single" w:sz="4" w:space="0" w:color="auto"/>
              <w:bottom w:val="single" w:sz="4" w:space="0" w:color="auto"/>
              <w:right w:val="single" w:sz="4" w:space="0" w:color="auto"/>
            </w:tcBorders>
            <w:vAlign w:val="center"/>
          </w:tcPr>
          <w:p w:rsidR="00CD4449" w:rsidRDefault="00CD4449">
            <w:pPr>
              <w:widowControl/>
              <w:jc w:val="left"/>
              <w:rPr>
                <w:rFonts w:ascii="宋体" w:hAnsi="宋体" w:cs="宋体"/>
                <w:color w:val="000000"/>
                <w:sz w:val="24"/>
                <w:szCs w:val="24"/>
              </w:rPr>
            </w:pPr>
          </w:p>
        </w:tc>
        <w:tc>
          <w:tcPr>
            <w:tcW w:w="915" w:type="dxa"/>
            <w:tcBorders>
              <w:top w:val="nil"/>
              <w:left w:val="nil"/>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4</w:t>
            </w:r>
          </w:p>
        </w:tc>
        <w:tc>
          <w:tcPr>
            <w:tcW w:w="5865" w:type="dxa"/>
            <w:tcBorders>
              <w:top w:val="nil"/>
              <w:left w:val="nil"/>
              <w:bottom w:val="single" w:sz="4" w:space="0" w:color="auto"/>
              <w:right w:val="single" w:sz="4" w:space="0" w:color="auto"/>
            </w:tcBorders>
            <w:vAlign w:val="center"/>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监控设备维护，及时更换损坏设备</w:t>
            </w:r>
          </w:p>
        </w:tc>
        <w:tc>
          <w:tcPr>
            <w:tcW w:w="1170"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0.5</w:t>
            </w:r>
          </w:p>
        </w:tc>
        <w:tc>
          <w:tcPr>
            <w:tcW w:w="1125"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w:t>
            </w:r>
          </w:p>
        </w:tc>
      </w:tr>
      <w:tr w:rsidR="00CD4449" w:rsidTr="003F62F5">
        <w:trPr>
          <w:trHeight w:val="585"/>
          <w:jc w:val="center"/>
        </w:trPr>
        <w:tc>
          <w:tcPr>
            <w:tcW w:w="825" w:type="dxa"/>
            <w:vMerge/>
            <w:tcBorders>
              <w:top w:val="nil"/>
              <w:left w:val="single" w:sz="4" w:space="0" w:color="auto"/>
              <w:bottom w:val="single" w:sz="4" w:space="0" w:color="auto"/>
              <w:right w:val="single" w:sz="4" w:space="0" w:color="auto"/>
            </w:tcBorders>
            <w:vAlign w:val="center"/>
          </w:tcPr>
          <w:p w:rsidR="00CD4449" w:rsidRDefault="00CD4449">
            <w:pPr>
              <w:widowControl/>
              <w:jc w:val="left"/>
              <w:rPr>
                <w:rFonts w:ascii="宋体" w:hAnsi="宋体" w:cs="宋体"/>
                <w:color w:val="000000"/>
                <w:sz w:val="24"/>
                <w:szCs w:val="24"/>
              </w:rPr>
            </w:pPr>
          </w:p>
        </w:tc>
        <w:tc>
          <w:tcPr>
            <w:tcW w:w="915" w:type="dxa"/>
            <w:tcBorders>
              <w:top w:val="nil"/>
              <w:left w:val="nil"/>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5</w:t>
            </w:r>
          </w:p>
        </w:tc>
        <w:tc>
          <w:tcPr>
            <w:tcW w:w="5865" w:type="dxa"/>
            <w:tcBorders>
              <w:top w:val="nil"/>
              <w:left w:val="nil"/>
              <w:bottom w:val="single" w:sz="4" w:space="0" w:color="auto"/>
              <w:right w:val="single" w:sz="4" w:space="0" w:color="auto"/>
            </w:tcBorders>
            <w:vAlign w:val="center"/>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如果巡查监测频率满足要求，及时做好巡查监测记录及巡查监测资料整理比对工作</w:t>
            </w:r>
          </w:p>
        </w:tc>
        <w:tc>
          <w:tcPr>
            <w:tcW w:w="1170"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0.5</w:t>
            </w:r>
          </w:p>
        </w:tc>
        <w:tc>
          <w:tcPr>
            <w:tcW w:w="1125"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w:t>
            </w:r>
          </w:p>
        </w:tc>
      </w:tr>
      <w:tr w:rsidR="00CD4449" w:rsidTr="003F62F5">
        <w:trPr>
          <w:trHeight w:val="600"/>
          <w:jc w:val="center"/>
        </w:trPr>
        <w:tc>
          <w:tcPr>
            <w:tcW w:w="825" w:type="dxa"/>
            <w:vMerge/>
            <w:tcBorders>
              <w:top w:val="nil"/>
              <w:left w:val="single" w:sz="4" w:space="0" w:color="auto"/>
              <w:bottom w:val="single" w:sz="4" w:space="0" w:color="auto"/>
              <w:right w:val="single" w:sz="4" w:space="0" w:color="auto"/>
            </w:tcBorders>
            <w:vAlign w:val="center"/>
          </w:tcPr>
          <w:p w:rsidR="00CD4449" w:rsidRDefault="00CD4449">
            <w:pPr>
              <w:widowControl/>
              <w:jc w:val="left"/>
              <w:rPr>
                <w:rFonts w:ascii="宋体" w:hAnsi="宋体" w:cs="宋体"/>
                <w:color w:val="000000"/>
                <w:sz w:val="24"/>
                <w:szCs w:val="24"/>
              </w:rPr>
            </w:pPr>
          </w:p>
        </w:tc>
        <w:tc>
          <w:tcPr>
            <w:tcW w:w="915" w:type="dxa"/>
            <w:tcBorders>
              <w:top w:val="nil"/>
              <w:left w:val="nil"/>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6</w:t>
            </w:r>
          </w:p>
        </w:tc>
        <w:tc>
          <w:tcPr>
            <w:tcW w:w="5865" w:type="dxa"/>
            <w:tcBorders>
              <w:top w:val="nil"/>
              <w:left w:val="nil"/>
              <w:bottom w:val="single" w:sz="4" w:space="0" w:color="auto"/>
              <w:right w:val="single" w:sz="4" w:space="0" w:color="auto"/>
            </w:tcBorders>
            <w:vAlign w:val="center"/>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巡查、监测人员及相关技术内容应能满足省、相关排查技术导则规定和采购文件要求</w:t>
            </w:r>
          </w:p>
        </w:tc>
        <w:tc>
          <w:tcPr>
            <w:tcW w:w="1170"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0.5</w:t>
            </w:r>
          </w:p>
        </w:tc>
        <w:tc>
          <w:tcPr>
            <w:tcW w:w="1125"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w:t>
            </w:r>
          </w:p>
        </w:tc>
      </w:tr>
      <w:tr w:rsidR="00CD4449" w:rsidTr="003F62F5">
        <w:trPr>
          <w:trHeight w:val="615"/>
          <w:jc w:val="center"/>
        </w:trPr>
        <w:tc>
          <w:tcPr>
            <w:tcW w:w="825" w:type="dxa"/>
            <w:vMerge/>
            <w:tcBorders>
              <w:top w:val="nil"/>
              <w:left w:val="single" w:sz="4" w:space="0" w:color="auto"/>
              <w:bottom w:val="single" w:sz="4" w:space="0" w:color="auto"/>
              <w:right w:val="single" w:sz="4" w:space="0" w:color="auto"/>
            </w:tcBorders>
            <w:vAlign w:val="center"/>
          </w:tcPr>
          <w:p w:rsidR="00CD4449" w:rsidRDefault="00CD4449">
            <w:pPr>
              <w:widowControl/>
              <w:jc w:val="left"/>
              <w:rPr>
                <w:rFonts w:ascii="宋体" w:hAnsi="宋体" w:cs="宋体"/>
                <w:color w:val="000000"/>
                <w:sz w:val="24"/>
                <w:szCs w:val="24"/>
              </w:rPr>
            </w:pPr>
          </w:p>
        </w:tc>
        <w:tc>
          <w:tcPr>
            <w:tcW w:w="915" w:type="dxa"/>
            <w:tcBorders>
              <w:top w:val="nil"/>
              <w:left w:val="nil"/>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7</w:t>
            </w:r>
          </w:p>
        </w:tc>
        <w:tc>
          <w:tcPr>
            <w:tcW w:w="5865" w:type="dxa"/>
            <w:tcBorders>
              <w:top w:val="nil"/>
              <w:left w:val="nil"/>
              <w:bottom w:val="single" w:sz="4" w:space="0" w:color="auto"/>
              <w:right w:val="single" w:sz="4" w:space="0" w:color="auto"/>
            </w:tcBorders>
            <w:vAlign w:val="center"/>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房屋动态巡查、定期进行倾斜和沉降监测过程中需不断的充实完善原有的房屋安全信息档案</w:t>
            </w:r>
          </w:p>
        </w:tc>
        <w:tc>
          <w:tcPr>
            <w:tcW w:w="1170"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0.5</w:t>
            </w:r>
          </w:p>
        </w:tc>
        <w:tc>
          <w:tcPr>
            <w:tcW w:w="1125"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w:t>
            </w:r>
          </w:p>
        </w:tc>
      </w:tr>
      <w:tr w:rsidR="00CD4449" w:rsidTr="003F62F5">
        <w:trPr>
          <w:trHeight w:val="540"/>
          <w:jc w:val="center"/>
        </w:trPr>
        <w:tc>
          <w:tcPr>
            <w:tcW w:w="825" w:type="dxa"/>
            <w:vMerge/>
            <w:tcBorders>
              <w:top w:val="nil"/>
              <w:left w:val="single" w:sz="4" w:space="0" w:color="auto"/>
              <w:bottom w:val="single" w:sz="4" w:space="0" w:color="auto"/>
              <w:right w:val="single" w:sz="4" w:space="0" w:color="auto"/>
            </w:tcBorders>
            <w:vAlign w:val="center"/>
          </w:tcPr>
          <w:p w:rsidR="00CD4449" w:rsidRDefault="00CD4449">
            <w:pPr>
              <w:widowControl/>
              <w:jc w:val="left"/>
              <w:rPr>
                <w:rFonts w:ascii="宋体" w:hAnsi="宋体" w:cs="宋体"/>
                <w:color w:val="000000"/>
                <w:sz w:val="24"/>
                <w:szCs w:val="24"/>
              </w:rPr>
            </w:pPr>
          </w:p>
        </w:tc>
        <w:tc>
          <w:tcPr>
            <w:tcW w:w="915" w:type="dxa"/>
            <w:tcBorders>
              <w:top w:val="nil"/>
              <w:left w:val="nil"/>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8</w:t>
            </w:r>
          </w:p>
        </w:tc>
        <w:tc>
          <w:tcPr>
            <w:tcW w:w="5865" w:type="dxa"/>
            <w:tcBorders>
              <w:top w:val="nil"/>
              <w:left w:val="nil"/>
              <w:bottom w:val="single" w:sz="4" w:space="0" w:color="auto"/>
              <w:right w:val="single" w:sz="4" w:space="0" w:color="auto"/>
            </w:tcBorders>
            <w:vAlign w:val="center"/>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根据监测对象实际情况，及时调整原有的分级和动态监测的频次</w:t>
            </w:r>
          </w:p>
        </w:tc>
        <w:tc>
          <w:tcPr>
            <w:tcW w:w="1170"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0.5</w:t>
            </w:r>
          </w:p>
        </w:tc>
        <w:tc>
          <w:tcPr>
            <w:tcW w:w="1125"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w:t>
            </w:r>
          </w:p>
        </w:tc>
      </w:tr>
      <w:tr w:rsidR="00CD4449" w:rsidTr="003F62F5">
        <w:trPr>
          <w:trHeight w:val="885"/>
          <w:jc w:val="center"/>
        </w:trPr>
        <w:tc>
          <w:tcPr>
            <w:tcW w:w="825" w:type="dxa"/>
            <w:vMerge/>
            <w:tcBorders>
              <w:top w:val="nil"/>
              <w:left w:val="single" w:sz="4" w:space="0" w:color="auto"/>
              <w:bottom w:val="single" w:sz="4" w:space="0" w:color="auto"/>
              <w:right w:val="single" w:sz="4" w:space="0" w:color="auto"/>
            </w:tcBorders>
            <w:vAlign w:val="center"/>
          </w:tcPr>
          <w:p w:rsidR="00CD4449" w:rsidRDefault="00CD4449">
            <w:pPr>
              <w:widowControl/>
              <w:jc w:val="left"/>
              <w:rPr>
                <w:rFonts w:ascii="宋体" w:hAnsi="宋体" w:cs="宋体"/>
                <w:color w:val="000000"/>
                <w:sz w:val="24"/>
                <w:szCs w:val="24"/>
              </w:rPr>
            </w:pPr>
          </w:p>
        </w:tc>
        <w:tc>
          <w:tcPr>
            <w:tcW w:w="915" w:type="dxa"/>
            <w:tcBorders>
              <w:top w:val="nil"/>
              <w:left w:val="nil"/>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9</w:t>
            </w:r>
          </w:p>
        </w:tc>
        <w:tc>
          <w:tcPr>
            <w:tcW w:w="5865" w:type="dxa"/>
            <w:tcBorders>
              <w:top w:val="nil"/>
              <w:left w:val="nil"/>
              <w:bottom w:val="single" w:sz="4" w:space="0" w:color="auto"/>
              <w:right w:val="single" w:sz="4" w:space="0" w:color="auto"/>
            </w:tcBorders>
            <w:vAlign w:val="center"/>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根据采购人或各属地街道要求进行入户检查的，要如实记录现场查看情况，重点查勘房屋结构情况以及装修破坏情况，违法装修部位要草图表示并拍照存档。</w:t>
            </w:r>
          </w:p>
        </w:tc>
        <w:tc>
          <w:tcPr>
            <w:tcW w:w="1170"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0.5</w:t>
            </w:r>
          </w:p>
        </w:tc>
        <w:tc>
          <w:tcPr>
            <w:tcW w:w="1125"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w:t>
            </w:r>
          </w:p>
        </w:tc>
      </w:tr>
      <w:tr w:rsidR="00CD4449" w:rsidTr="003F62F5">
        <w:trPr>
          <w:trHeight w:val="660"/>
          <w:jc w:val="center"/>
        </w:trPr>
        <w:tc>
          <w:tcPr>
            <w:tcW w:w="825" w:type="dxa"/>
            <w:vMerge/>
            <w:tcBorders>
              <w:top w:val="nil"/>
              <w:left w:val="single" w:sz="4" w:space="0" w:color="auto"/>
              <w:bottom w:val="single" w:sz="4" w:space="0" w:color="auto"/>
              <w:right w:val="single" w:sz="4" w:space="0" w:color="auto"/>
            </w:tcBorders>
            <w:vAlign w:val="center"/>
          </w:tcPr>
          <w:p w:rsidR="00CD4449" w:rsidRDefault="00CD4449">
            <w:pPr>
              <w:widowControl/>
              <w:jc w:val="left"/>
              <w:rPr>
                <w:rFonts w:ascii="宋体" w:hAnsi="宋体" w:cs="宋体"/>
                <w:color w:val="000000"/>
                <w:sz w:val="24"/>
                <w:szCs w:val="24"/>
              </w:rPr>
            </w:pPr>
          </w:p>
        </w:tc>
        <w:tc>
          <w:tcPr>
            <w:tcW w:w="915" w:type="dxa"/>
            <w:tcBorders>
              <w:top w:val="nil"/>
              <w:left w:val="nil"/>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10</w:t>
            </w:r>
          </w:p>
        </w:tc>
        <w:tc>
          <w:tcPr>
            <w:tcW w:w="5865" w:type="dxa"/>
            <w:tcBorders>
              <w:top w:val="nil"/>
              <w:left w:val="nil"/>
              <w:bottom w:val="single" w:sz="4" w:space="0" w:color="auto"/>
              <w:right w:val="single" w:sz="4" w:space="0" w:color="auto"/>
            </w:tcBorders>
            <w:vAlign w:val="center"/>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针对违法装修造成的结构损坏提出合理化建议，提供房屋加固、解危技术支持。</w:t>
            </w:r>
          </w:p>
        </w:tc>
        <w:tc>
          <w:tcPr>
            <w:tcW w:w="1170"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0.5</w:t>
            </w:r>
          </w:p>
        </w:tc>
        <w:tc>
          <w:tcPr>
            <w:tcW w:w="1125"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w:t>
            </w:r>
          </w:p>
        </w:tc>
      </w:tr>
      <w:tr w:rsidR="00CD4449" w:rsidTr="003F62F5">
        <w:trPr>
          <w:trHeight w:val="600"/>
          <w:jc w:val="center"/>
        </w:trPr>
        <w:tc>
          <w:tcPr>
            <w:tcW w:w="825" w:type="dxa"/>
            <w:vMerge w:val="restart"/>
            <w:tcBorders>
              <w:top w:val="nil"/>
              <w:left w:val="single" w:sz="4" w:space="0" w:color="auto"/>
              <w:bottom w:val="single" w:sz="4" w:space="0" w:color="000000"/>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险情处理</w:t>
            </w:r>
          </w:p>
        </w:tc>
        <w:tc>
          <w:tcPr>
            <w:tcW w:w="915" w:type="dxa"/>
            <w:tcBorders>
              <w:top w:val="nil"/>
              <w:left w:val="nil"/>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11</w:t>
            </w:r>
          </w:p>
        </w:tc>
        <w:tc>
          <w:tcPr>
            <w:tcW w:w="5865" w:type="dxa"/>
            <w:tcBorders>
              <w:top w:val="nil"/>
              <w:left w:val="nil"/>
              <w:bottom w:val="single" w:sz="4" w:space="0" w:color="auto"/>
              <w:right w:val="single" w:sz="4" w:space="0" w:color="auto"/>
            </w:tcBorders>
            <w:vAlign w:val="center"/>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如发现房屋危险情况严重或加剧的，须在第一时间告知采购单位联系人、负责人，</w:t>
            </w:r>
          </w:p>
        </w:tc>
        <w:tc>
          <w:tcPr>
            <w:tcW w:w="1170"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w:t>
            </w:r>
          </w:p>
        </w:tc>
        <w:tc>
          <w:tcPr>
            <w:tcW w:w="1125"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2</w:t>
            </w:r>
          </w:p>
        </w:tc>
      </w:tr>
      <w:tr w:rsidR="00CD4449" w:rsidTr="003F62F5">
        <w:trPr>
          <w:trHeight w:val="645"/>
          <w:jc w:val="center"/>
        </w:trPr>
        <w:tc>
          <w:tcPr>
            <w:tcW w:w="825" w:type="dxa"/>
            <w:vMerge/>
            <w:tcBorders>
              <w:top w:val="nil"/>
              <w:left w:val="single" w:sz="4" w:space="0" w:color="auto"/>
              <w:bottom w:val="single" w:sz="4" w:space="0" w:color="000000"/>
              <w:right w:val="single" w:sz="4" w:space="0" w:color="auto"/>
            </w:tcBorders>
            <w:vAlign w:val="center"/>
          </w:tcPr>
          <w:p w:rsidR="00CD4449" w:rsidRDefault="00CD4449">
            <w:pPr>
              <w:widowControl/>
              <w:jc w:val="left"/>
              <w:rPr>
                <w:rFonts w:ascii="宋体" w:hAnsi="宋体" w:cs="宋体"/>
                <w:color w:val="000000"/>
                <w:sz w:val="24"/>
                <w:szCs w:val="24"/>
              </w:rPr>
            </w:pPr>
          </w:p>
        </w:tc>
        <w:tc>
          <w:tcPr>
            <w:tcW w:w="915" w:type="dxa"/>
            <w:tcBorders>
              <w:top w:val="nil"/>
              <w:left w:val="nil"/>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12</w:t>
            </w:r>
          </w:p>
        </w:tc>
        <w:tc>
          <w:tcPr>
            <w:tcW w:w="5865" w:type="dxa"/>
            <w:tcBorders>
              <w:top w:val="nil"/>
              <w:left w:val="nil"/>
              <w:bottom w:val="single" w:sz="4" w:space="0" w:color="auto"/>
              <w:right w:val="single" w:sz="4" w:space="0" w:color="auto"/>
            </w:tcBorders>
            <w:vAlign w:val="center"/>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提出相关合理化建议，并提供房屋加固、解危技术支持</w:t>
            </w:r>
          </w:p>
        </w:tc>
        <w:tc>
          <w:tcPr>
            <w:tcW w:w="1170"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w:t>
            </w:r>
          </w:p>
        </w:tc>
        <w:tc>
          <w:tcPr>
            <w:tcW w:w="1125"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2</w:t>
            </w:r>
          </w:p>
        </w:tc>
      </w:tr>
      <w:tr w:rsidR="00CD4449" w:rsidTr="003F62F5">
        <w:trPr>
          <w:trHeight w:val="675"/>
          <w:jc w:val="center"/>
        </w:trPr>
        <w:tc>
          <w:tcPr>
            <w:tcW w:w="825" w:type="dxa"/>
            <w:vMerge w:val="restart"/>
            <w:tcBorders>
              <w:top w:val="nil"/>
              <w:left w:val="single" w:sz="4" w:space="0" w:color="auto"/>
              <w:bottom w:val="single" w:sz="4" w:space="0" w:color="000000"/>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管理制度及监测数据库完成情况</w:t>
            </w:r>
          </w:p>
        </w:tc>
        <w:tc>
          <w:tcPr>
            <w:tcW w:w="915" w:type="dxa"/>
            <w:tcBorders>
              <w:top w:val="nil"/>
              <w:left w:val="nil"/>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13</w:t>
            </w:r>
          </w:p>
        </w:tc>
        <w:tc>
          <w:tcPr>
            <w:tcW w:w="5865" w:type="dxa"/>
            <w:tcBorders>
              <w:top w:val="nil"/>
              <w:left w:val="nil"/>
              <w:bottom w:val="single" w:sz="4" w:space="0" w:color="auto"/>
              <w:right w:val="single" w:sz="4" w:space="0" w:color="auto"/>
            </w:tcBorders>
            <w:vAlign w:val="center"/>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建立房屋使用安全持续性动态监测档案管理制度，日常巡查应有详细记录，实施房屋安全信息动态管理</w:t>
            </w:r>
          </w:p>
        </w:tc>
        <w:tc>
          <w:tcPr>
            <w:tcW w:w="1170"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w:t>
            </w:r>
          </w:p>
        </w:tc>
        <w:tc>
          <w:tcPr>
            <w:tcW w:w="1125"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2</w:t>
            </w:r>
          </w:p>
        </w:tc>
      </w:tr>
      <w:tr w:rsidR="00CD4449" w:rsidTr="003F62F5">
        <w:trPr>
          <w:trHeight w:val="615"/>
          <w:jc w:val="center"/>
        </w:trPr>
        <w:tc>
          <w:tcPr>
            <w:tcW w:w="825" w:type="dxa"/>
            <w:vMerge/>
            <w:tcBorders>
              <w:top w:val="nil"/>
              <w:left w:val="single" w:sz="4" w:space="0" w:color="auto"/>
              <w:bottom w:val="single" w:sz="4" w:space="0" w:color="000000"/>
              <w:right w:val="single" w:sz="4" w:space="0" w:color="auto"/>
            </w:tcBorders>
            <w:vAlign w:val="center"/>
          </w:tcPr>
          <w:p w:rsidR="00CD4449" w:rsidRDefault="00CD4449">
            <w:pPr>
              <w:widowControl/>
              <w:jc w:val="left"/>
              <w:rPr>
                <w:rFonts w:ascii="宋体" w:hAnsi="宋体" w:cs="宋体"/>
                <w:color w:val="000000"/>
                <w:sz w:val="24"/>
                <w:szCs w:val="24"/>
              </w:rPr>
            </w:pPr>
          </w:p>
        </w:tc>
        <w:tc>
          <w:tcPr>
            <w:tcW w:w="915" w:type="dxa"/>
            <w:tcBorders>
              <w:top w:val="nil"/>
              <w:left w:val="nil"/>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14</w:t>
            </w:r>
          </w:p>
        </w:tc>
        <w:tc>
          <w:tcPr>
            <w:tcW w:w="5865" w:type="dxa"/>
            <w:tcBorders>
              <w:top w:val="nil"/>
              <w:left w:val="nil"/>
              <w:bottom w:val="single" w:sz="4" w:space="0" w:color="auto"/>
              <w:right w:val="single" w:sz="4" w:space="0" w:color="auto"/>
            </w:tcBorders>
            <w:vAlign w:val="center"/>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构建统一的既有</w:t>
            </w:r>
            <w:proofErr w:type="gramStart"/>
            <w:r>
              <w:rPr>
                <w:rFonts w:ascii="宋体" w:hAnsi="宋体" w:cs="宋体" w:hint="eastAsia"/>
                <w:color w:val="000000"/>
                <w:sz w:val="24"/>
                <w:szCs w:val="24"/>
              </w:rPr>
              <w:t>危旧房屋一楼</w:t>
            </w:r>
            <w:proofErr w:type="gramEnd"/>
            <w:r>
              <w:rPr>
                <w:rFonts w:ascii="宋体" w:hAnsi="宋体" w:cs="宋体" w:hint="eastAsia"/>
                <w:color w:val="000000"/>
                <w:sz w:val="24"/>
                <w:szCs w:val="24"/>
              </w:rPr>
              <w:t>一档库，实现危旧房屋安全数据的一体化管理</w:t>
            </w:r>
          </w:p>
        </w:tc>
        <w:tc>
          <w:tcPr>
            <w:tcW w:w="1170"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w:t>
            </w:r>
          </w:p>
        </w:tc>
        <w:tc>
          <w:tcPr>
            <w:tcW w:w="1125"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2</w:t>
            </w:r>
          </w:p>
        </w:tc>
      </w:tr>
      <w:tr w:rsidR="00CD4449" w:rsidTr="003F62F5">
        <w:trPr>
          <w:trHeight w:val="675"/>
          <w:jc w:val="center"/>
        </w:trPr>
        <w:tc>
          <w:tcPr>
            <w:tcW w:w="825" w:type="dxa"/>
            <w:tcBorders>
              <w:top w:val="nil"/>
              <w:left w:val="single" w:sz="4" w:space="0" w:color="auto"/>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监测成果</w:t>
            </w:r>
          </w:p>
        </w:tc>
        <w:tc>
          <w:tcPr>
            <w:tcW w:w="915" w:type="dxa"/>
            <w:tcBorders>
              <w:top w:val="nil"/>
              <w:left w:val="nil"/>
              <w:bottom w:val="single" w:sz="4" w:space="0" w:color="auto"/>
              <w:right w:val="single" w:sz="4" w:space="0" w:color="auto"/>
            </w:tcBorders>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15</w:t>
            </w:r>
          </w:p>
        </w:tc>
        <w:tc>
          <w:tcPr>
            <w:tcW w:w="5865" w:type="dxa"/>
            <w:tcBorders>
              <w:top w:val="nil"/>
              <w:left w:val="nil"/>
              <w:bottom w:val="single" w:sz="4" w:space="0" w:color="auto"/>
              <w:right w:val="single" w:sz="4" w:space="0" w:color="auto"/>
            </w:tcBorders>
            <w:vAlign w:val="center"/>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根据监测工作进度按相应时间节点向采购人提交文件资料，满足服务要求</w:t>
            </w:r>
          </w:p>
        </w:tc>
        <w:tc>
          <w:tcPr>
            <w:tcW w:w="1170"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1</w:t>
            </w:r>
          </w:p>
        </w:tc>
        <w:tc>
          <w:tcPr>
            <w:tcW w:w="1125" w:type="dxa"/>
            <w:tcBorders>
              <w:top w:val="nil"/>
              <w:left w:val="nil"/>
              <w:bottom w:val="single" w:sz="4" w:space="0" w:color="auto"/>
              <w:right w:val="single" w:sz="4" w:space="0" w:color="auto"/>
            </w:tcBorders>
            <w:noWrap/>
            <w:vAlign w:val="center"/>
          </w:tcPr>
          <w:p w:rsidR="00CD4449" w:rsidRDefault="00A44FBF">
            <w:pPr>
              <w:widowControl/>
              <w:jc w:val="center"/>
              <w:rPr>
                <w:rFonts w:ascii="宋体" w:hAnsi="宋体" w:cs="宋体"/>
                <w:color w:val="000000"/>
                <w:sz w:val="24"/>
                <w:szCs w:val="24"/>
              </w:rPr>
            </w:pPr>
            <w:r>
              <w:rPr>
                <w:rFonts w:ascii="宋体" w:hAnsi="宋体" w:cs="宋体" w:hint="eastAsia"/>
                <w:color w:val="000000"/>
                <w:sz w:val="24"/>
                <w:szCs w:val="24"/>
              </w:rPr>
              <w:t>2</w:t>
            </w:r>
          </w:p>
        </w:tc>
      </w:tr>
    </w:tbl>
    <w:p w:rsidR="00CD4449" w:rsidRDefault="00CD4449">
      <w:pPr>
        <w:pStyle w:val="a1"/>
        <w:rPr>
          <w:rFonts w:ascii="宋体" w:eastAsia="宋体" w:hAnsi="宋体" w:cs="宋体"/>
          <w:sz w:val="24"/>
        </w:rPr>
      </w:pPr>
    </w:p>
    <w:p w:rsidR="00CD4449" w:rsidRDefault="00A44FBF">
      <w:pPr>
        <w:spacing w:line="440" w:lineRule="exact"/>
        <w:rPr>
          <w:rFonts w:ascii="宋体" w:hAnsi="宋体" w:cs="宋体"/>
          <w:b/>
          <w:bCs/>
          <w:sz w:val="24"/>
          <w:szCs w:val="24"/>
        </w:rPr>
      </w:pPr>
      <w:r>
        <w:rPr>
          <w:rFonts w:ascii="宋体" w:hAnsi="宋体" w:cs="宋体" w:hint="eastAsia"/>
          <w:b/>
          <w:bCs/>
          <w:sz w:val="24"/>
          <w:szCs w:val="24"/>
        </w:rPr>
        <w:lastRenderedPageBreak/>
        <w:t xml:space="preserve">  十一、龙游危旧房检测汇总表</w:t>
      </w:r>
    </w:p>
    <w:tbl>
      <w:tblPr>
        <w:tblpPr w:leftFromText="180" w:rightFromText="180" w:vertAnchor="text" w:horzAnchor="page" w:tblpXSpec="center" w:tblpY="483"/>
        <w:tblOverlap w:val="never"/>
        <w:tblW w:w="9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1200"/>
        <w:gridCol w:w="3630"/>
        <w:gridCol w:w="1515"/>
        <w:gridCol w:w="1170"/>
        <w:gridCol w:w="1125"/>
      </w:tblGrid>
      <w:tr w:rsidR="00CD4449">
        <w:trPr>
          <w:trHeight w:val="582"/>
          <w:jc w:val="center"/>
        </w:trPr>
        <w:tc>
          <w:tcPr>
            <w:tcW w:w="9900" w:type="dxa"/>
            <w:gridSpan w:val="6"/>
          </w:tcPr>
          <w:p w:rsidR="00CD4449" w:rsidRDefault="00CD4449">
            <w:pPr>
              <w:widowControl/>
              <w:jc w:val="left"/>
              <w:rPr>
                <w:rFonts w:ascii="宋体" w:hAnsi="宋体" w:cs="宋体"/>
                <w:color w:val="000000"/>
                <w:sz w:val="24"/>
                <w:szCs w:val="24"/>
              </w:rPr>
            </w:pPr>
          </w:p>
        </w:tc>
      </w:tr>
      <w:tr w:rsidR="00CD4449">
        <w:trPr>
          <w:trHeight w:val="522"/>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序号</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房屋等级</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具体地址</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面积（m2）</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备注</w:t>
            </w:r>
          </w:p>
        </w:tc>
        <w:tc>
          <w:tcPr>
            <w:tcW w:w="1125" w:type="dxa"/>
          </w:tcPr>
          <w:p w:rsidR="00CD4449" w:rsidRDefault="00CD4449">
            <w:pPr>
              <w:widowControl/>
              <w:jc w:val="center"/>
              <w:rPr>
                <w:rFonts w:ascii="宋体" w:hAnsi="宋体" w:cs="宋体"/>
                <w:sz w:val="24"/>
                <w:szCs w:val="24"/>
              </w:rPr>
            </w:pP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w:t>
            </w:r>
          </w:p>
        </w:tc>
        <w:tc>
          <w:tcPr>
            <w:tcW w:w="1200" w:type="dxa"/>
          </w:tcPr>
          <w:p w:rsidR="00CD4449" w:rsidRDefault="00A44FBF">
            <w:pPr>
              <w:spacing w:line="360" w:lineRule="auto"/>
              <w:ind w:firstLineChars="100" w:firstLine="240"/>
              <w:jc w:val="left"/>
              <w:rPr>
                <w:rFonts w:ascii="宋体" w:hAnsi="宋体" w:cs="宋体"/>
                <w:sz w:val="24"/>
                <w:szCs w:val="24"/>
              </w:rPr>
            </w:pPr>
            <w:r>
              <w:rPr>
                <w:rFonts w:ascii="宋体" w:hAnsi="宋体" w:cs="宋体" w:hint="eastAsia"/>
                <w:sz w:val="24"/>
                <w:szCs w:val="24"/>
              </w:rPr>
              <w:t xml:space="preserve">Csu  </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龙兰路22号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1223.68</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2</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后山巷27号2号楼</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595.32</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3</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龙兰路6号</w:t>
            </w:r>
          </w:p>
        </w:tc>
        <w:tc>
          <w:tcPr>
            <w:tcW w:w="1515" w:type="dxa"/>
          </w:tcPr>
          <w:p w:rsidR="00CD4449" w:rsidRDefault="00A44FBF">
            <w:pPr>
              <w:widowControl/>
              <w:ind w:firstLineChars="50" w:firstLine="120"/>
              <w:rPr>
                <w:rFonts w:ascii="宋体" w:hAnsi="宋体" w:cs="宋体"/>
                <w:sz w:val="24"/>
                <w:szCs w:val="24"/>
              </w:rPr>
            </w:pPr>
            <w:r>
              <w:rPr>
                <w:rFonts w:ascii="宋体" w:hAnsi="宋体" w:cs="宋体" w:hint="eastAsia"/>
                <w:sz w:val="24"/>
                <w:szCs w:val="24"/>
              </w:rPr>
              <w:t>1223.68</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4</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平政路1弄1号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3553.68</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5</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兴龙路6号民主党派大楼</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769.8</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6</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幸福路236-238号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2658.29</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7</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幸福路238号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5683.1</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8</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proofErr w:type="gramStart"/>
            <w:r>
              <w:rPr>
                <w:rFonts w:ascii="宋体" w:hAnsi="宋体" w:cs="宋体" w:hint="eastAsia"/>
                <w:sz w:val="24"/>
                <w:szCs w:val="24"/>
              </w:rPr>
              <w:t>衢</w:t>
            </w:r>
            <w:proofErr w:type="gramEnd"/>
            <w:r>
              <w:rPr>
                <w:rFonts w:ascii="宋体" w:hAnsi="宋体" w:cs="宋体" w:hint="eastAsia"/>
                <w:sz w:val="24"/>
                <w:szCs w:val="24"/>
              </w:rPr>
              <w:t>龙路723-749号综合楼</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2202.4</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9</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北门小区7幢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2858.15</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10</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老广电宿舍</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1811.5</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11</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文化东路496-518号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1891.21</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12</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文三路10号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1983.43</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13</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文三巷3号住宅</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1982.33</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14</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文三路22号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1951.5</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15</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北门小区14幢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2878.68</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16</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兴龙北路351-379号/荣昌大道613-655号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9343.98</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17</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幸福路152-182号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2672.02</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18</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幸福路188-202号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1811.4</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19</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b/>
                <w:sz w:val="24"/>
                <w:szCs w:val="24"/>
              </w:rPr>
            </w:pPr>
            <w:r>
              <w:rPr>
                <w:rFonts w:ascii="宋体" w:hAnsi="宋体" w:cs="宋体" w:hint="eastAsia"/>
                <w:sz w:val="24"/>
                <w:szCs w:val="24"/>
              </w:rPr>
              <w:t>幸福路208-230号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1940.76</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20</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文化西路46-64号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1338.39</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21</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新华路34号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1736.7</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22</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新华路一弄1号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1314.57</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23</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新华路一弄7号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994.63</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24</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文化东路401号至425号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1585.34</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25</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文化东路461号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1690.04</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26</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文化东路511号1幢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1124.86</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27</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文化东路511号2幢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1180.02</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28</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文化东路511号3幢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1362.74</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29</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兴龙北路201号1幢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1393.15</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30</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北门小区9幢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2821.55</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31</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兴龙北路179号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1090.32</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lastRenderedPageBreak/>
              <w:t>32</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北门小区8幢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2858.15</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33</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ind w:firstLineChars="200" w:firstLine="480"/>
              <w:rPr>
                <w:rFonts w:ascii="宋体" w:hAnsi="宋体" w:cs="宋体"/>
                <w:sz w:val="24"/>
                <w:szCs w:val="24"/>
              </w:rPr>
            </w:pPr>
            <w:r>
              <w:rPr>
                <w:rFonts w:ascii="宋体" w:hAnsi="宋体" w:cs="宋体" w:hint="eastAsia"/>
                <w:sz w:val="24"/>
                <w:szCs w:val="24"/>
              </w:rPr>
              <w:t>太平东路278-300号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1683.2</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34</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太平东路318-340号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1689.96</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35</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北门小区5幢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2561.35</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36</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文化东路452-472号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1726.9</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37</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巨龙路733-791号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1109.04</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38</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巨龙路795-823号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1596.56</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39</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太平东路15号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1019.75</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40</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清廉路2号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1753.87</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41</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ind w:firstLineChars="150" w:firstLine="360"/>
              <w:rPr>
                <w:rFonts w:ascii="宋体" w:hAnsi="宋体" w:cs="宋体"/>
                <w:sz w:val="24"/>
                <w:szCs w:val="24"/>
              </w:rPr>
            </w:pPr>
            <w:r>
              <w:rPr>
                <w:rFonts w:ascii="宋体" w:hAnsi="宋体" w:cs="宋体" w:hint="eastAsia"/>
                <w:sz w:val="24"/>
                <w:szCs w:val="24"/>
              </w:rPr>
              <w:t>朝阳巷1弄7号3-6层</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2649.76</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42</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太平东路131号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878.86</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43</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巨龙路285号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2016.46</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44</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巨龙路529号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2113.55</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45</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生活区（铁路新村3层）</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877.86</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46</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铁路新村19幢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1656.9</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47</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新二路11号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2088.6</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48</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ind w:firstLineChars="300" w:firstLine="720"/>
              <w:rPr>
                <w:rFonts w:ascii="宋体" w:hAnsi="宋体" w:cs="宋体"/>
                <w:sz w:val="24"/>
                <w:szCs w:val="24"/>
              </w:rPr>
            </w:pPr>
            <w:r>
              <w:rPr>
                <w:rFonts w:ascii="宋体" w:hAnsi="宋体" w:cs="宋体" w:hint="eastAsia"/>
                <w:sz w:val="24"/>
                <w:szCs w:val="24"/>
              </w:rPr>
              <w:t>新一路32号1幢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1765.19</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49</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谷水路2号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1153.6</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50</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谷水路105号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1497.38</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ind w:firstLineChars="200" w:firstLine="480"/>
              <w:rPr>
                <w:rFonts w:ascii="宋体" w:hAnsi="宋体" w:cs="宋体"/>
                <w:sz w:val="24"/>
                <w:szCs w:val="24"/>
              </w:rPr>
            </w:pPr>
            <w:r>
              <w:rPr>
                <w:rFonts w:ascii="宋体" w:hAnsi="宋体" w:cs="宋体" w:hint="eastAsia"/>
                <w:sz w:val="24"/>
                <w:szCs w:val="24"/>
              </w:rPr>
              <w:t>51</w:t>
            </w:r>
          </w:p>
        </w:tc>
        <w:tc>
          <w:tcPr>
            <w:tcW w:w="1200" w:type="dxa"/>
          </w:tcPr>
          <w:p w:rsidR="00CD4449" w:rsidRDefault="00A44FBF">
            <w:pPr>
              <w:ind w:firstLineChars="100" w:firstLine="240"/>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兴龙北路96号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1725.44</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52</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新二路55号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1698.2</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53</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巨龙路181号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1058.08</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54</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巨龙路345号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2137.47</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55</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巨龙路10号2幢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1901.1</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56</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巨龙路10号1幢 东边</w:t>
            </w:r>
          </w:p>
        </w:tc>
        <w:tc>
          <w:tcPr>
            <w:tcW w:w="1515" w:type="dxa"/>
            <w:vMerge w:val="restart"/>
          </w:tcPr>
          <w:p w:rsidR="00CD4449" w:rsidRDefault="00A44FBF">
            <w:pPr>
              <w:jc w:val="center"/>
              <w:rPr>
                <w:rFonts w:ascii="宋体" w:hAnsi="宋体" w:cs="宋体"/>
                <w:sz w:val="24"/>
                <w:szCs w:val="24"/>
              </w:rPr>
            </w:pPr>
            <w:r>
              <w:rPr>
                <w:rFonts w:ascii="宋体" w:hAnsi="宋体" w:cs="宋体" w:hint="eastAsia"/>
                <w:sz w:val="24"/>
                <w:szCs w:val="24"/>
              </w:rPr>
              <w:t>2019.5</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57</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巨龙路10号1幢 西边</w:t>
            </w:r>
          </w:p>
        </w:tc>
        <w:tc>
          <w:tcPr>
            <w:tcW w:w="1515" w:type="dxa"/>
            <w:vMerge/>
          </w:tcPr>
          <w:p w:rsidR="00CD4449" w:rsidRDefault="00CD4449">
            <w:pPr>
              <w:widowControl/>
              <w:jc w:val="center"/>
              <w:rPr>
                <w:rFonts w:ascii="宋体" w:hAnsi="宋体" w:cs="宋体"/>
                <w:sz w:val="24"/>
                <w:szCs w:val="24"/>
              </w:rPr>
            </w:pP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58</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兴龙南路3弄</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1060.02</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59</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东华街道宝塔路76号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1001.76</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60</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楼房宿舍6幢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1257.75</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61</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楼房宿舍5幢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1257.75</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62</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祝家巷27号1幢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883.89</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63</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祝家巷27号2幢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390.48</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64</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平政路58号3幢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2166.12</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65</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平政路58号4幢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1713.55</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66</w:t>
            </w:r>
          </w:p>
        </w:tc>
        <w:tc>
          <w:tcPr>
            <w:tcW w:w="1200" w:type="dxa"/>
          </w:tcPr>
          <w:p w:rsidR="00CD4449" w:rsidRDefault="00A44FBF">
            <w:pPr>
              <w:widowControl/>
              <w:ind w:firstLineChars="50" w:firstLine="120"/>
              <w:rPr>
                <w:rFonts w:ascii="宋体" w:hAnsi="宋体" w:cs="宋体"/>
                <w:sz w:val="24"/>
                <w:szCs w:val="24"/>
              </w:rPr>
            </w:pPr>
            <w:r>
              <w:rPr>
                <w:rFonts w:ascii="宋体" w:hAnsi="宋体" w:cs="宋体" w:hint="eastAsia"/>
                <w:sz w:val="24"/>
                <w:szCs w:val="24"/>
              </w:rPr>
              <w:t xml:space="preserve"> 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太平路60号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1684.1</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67</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光华厂宿舍9号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2971.92</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68</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清廉路26号5幢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645.78</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lastRenderedPageBreak/>
              <w:t>69</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proofErr w:type="gramStart"/>
            <w:r>
              <w:rPr>
                <w:rFonts w:ascii="宋体" w:hAnsi="宋体" w:cs="宋体" w:hint="eastAsia"/>
                <w:sz w:val="24"/>
                <w:szCs w:val="24"/>
              </w:rPr>
              <w:t>岑</w:t>
            </w:r>
            <w:proofErr w:type="gramEnd"/>
            <w:r>
              <w:rPr>
                <w:rFonts w:ascii="宋体" w:hAnsi="宋体" w:cs="宋体" w:hint="eastAsia"/>
                <w:sz w:val="24"/>
                <w:szCs w:val="24"/>
              </w:rPr>
              <w:t>山路103号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1152.91</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70</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新一路16号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681.72</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71</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兴龙路20号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616.2</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72</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河西街42号</w:t>
            </w:r>
          </w:p>
        </w:tc>
        <w:tc>
          <w:tcPr>
            <w:tcW w:w="1515" w:type="dxa"/>
          </w:tcPr>
          <w:p w:rsidR="00CD4449" w:rsidRDefault="00A44FBF">
            <w:pPr>
              <w:widowControl/>
              <w:rPr>
                <w:rFonts w:ascii="宋体" w:hAnsi="宋体" w:cs="宋体"/>
                <w:sz w:val="24"/>
                <w:szCs w:val="24"/>
              </w:rPr>
            </w:pPr>
            <w:r>
              <w:rPr>
                <w:rFonts w:ascii="宋体" w:hAnsi="宋体" w:cs="宋体" w:hint="eastAsia"/>
                <w:sz w:val="24"/>
                <w:szCs w:val="24"/>
              </w:rPr>
              <w:t xml:space="preserve">  785.21</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73</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何家巷1弄</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515.36</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74</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楼房宿舍4幢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751.17</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75</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楼房宿舍3幢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751.17</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76</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楼房宿舍2幢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751.17</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77</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楼房宿舍1幢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751.17</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78</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祝家巷24号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1200</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79</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祝家巷1弄1号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877.95</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80</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祝家巷1弄2号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919.9</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81</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义和</w:t>
            </w:r>
            <w:proofErr w:type="gramStart"/>
            <w:r>
              <w:rPr>
                <w:rFonts w:ascii="宋体" w:hAnsi="宋体" w:cs="宋体" w:hint="eastAsia"/>
                <w:sz w:val="24"/>
                <w:szCs w:val="24"/>
              </w:rPr>
              <w:t>巷30号</w:t>
            </w:r>
            <w:proofErr w:type="gramEnd"/>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1243.04</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82</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河西街37号（南幢）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181.28</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83</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河西街37号（北幢）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371.2</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84</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河西街40号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3054.04</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85</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河西街18号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3216.6</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86</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太平东路74号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969.44</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87</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文化东路20号两幢楼房（北幢）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1222.5</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88</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平政路7号第1幢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1780</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89</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平政路7号第2幢</w:t>
            </w:r>
          </w:p>
        </w:tc>
        <w:tc>
          <w:tcPr>
            <w:tcW w:w="1515" w:type="dxa"/>
          </w:tcPr>
          <w:p w:rsidR="00CD4449" w:rsidRDefault="00A44FBF">
            <w:pPr>
              <w:widowControl/>
              <w:rPr>
                <w:rFonts w:ascii="宋体" w:hAnsi="宋体" w:cs="宋体"/>
                <w:sz w:val="24"/>
                <w:szCs w:val="24"/>
              </w:rPr>
            </w:pPr>
            <w:r>
              <w:rPr>
                <w:rFonts w:ascii="宋体" w:hAnsi="宋体" w:cs="宋体" w:hint="eastAsia"/>
                <w:sz w:val="24"/>
                <w:szCs w:val="24"/>
              </w:rPr>
              <w:t xml:space="preserve">  1473.14</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90</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平政路7号第3幢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2256.66</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91</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新华路46号（东幢）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1729.33</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92</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新华路46号（西幢）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1729.33</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93</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新华路48号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2437.5</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94</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北门小区乙楼</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2224.53</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95</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新华路44号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2437.5</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96</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平政路58号2幢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1140.62</w:t>
            </w:r>
          </w:p>
        </w:tc>
        <w:tc>
          <w:tcPr>
            <w:tcW w:w="1170" w:type="dxa"/>
          </w:tcPr>
          <w:p w:rsidR="00CD4449" w:rsidRDefault="00A44FBF">
            <w:pPr>
              <w:widowControl/>
              <w:jc w:val="center"/>
              <w:rPr>
                <w:rFonts w:ascii="宋体" w:hAnsi="宋体" w:cs="宋体"/>
                <w:sz w:val="24"/>
                <w:szCs w:val="24"/>
              </w:rPr>
            </w:pPr>
            <w:r>
              <w:rPr>
                <w:rFonts w:ascii="宋体" w:hAnsi="宋体" w:cs="宋体" w:hint="eastAsia"/>
                <w:sz w:val="24"/>
                <w:szCs w:val="24"/>
              </w:rPr>
              <w:t xml:space="preserve">　</w:t>
            </w: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97</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proofErr w:type="gramStart"/>
            <w:r>
              <w:rPr>
                <w:rFonts w:ascii="宋体" w:hAnsi="宋体" w:cs="宋体" w:hint="eastAsia"/>
                <w:sz w:val="24"/>
                <w:szCs w:val="24"/>
              </w:rPr>
              <w:t>衢</w:t>
            </w:r>
            <w:proofErr w:type="gramEnd"/>
            <w:r>
              <w:rPr>
                <w:rFonts w:ascii="宋体" w:hAnsi="宋体" w:cs="宋体" w:hint="eastAsia"/>
                <w:sz w:val="24"/>
                <w:szCs w:val="24"/>
              </w:rPr>
              <w:t>龙路20号旧楼</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1375.84</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98</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兴龙南路1号第三幢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1344.18</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99</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兴龙南路15号食品宿舍</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561.4</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100</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proofErr w:type="gramStart"/>
            <w:r>
              <w:rPr>
                <w:rFonts w:ascii="宋体" w:hAnsi="宋体" w:cs="宋体" w:hint="eastAsia"/>
                <w:sz w:val="24"/>
                <w:szCs w:val="24"/>
              </w:rPr>
              <w:t>衢</w:t>
            </w:r>
            <w:proofErr w:type="gramEnd"/>
            <w:r>
              <w:rPr>
                <w:rFonts w:ascii="宋体" w:hAnsi="宋体" w:cs="宋体" w:hint="eastAsia"/>
                <w:sz w:val="24"/>
                <w:szCs w:val="24"/>
              </w:rPr>
              <w:t>龙路14号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924</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101</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proofErr w:type="gramStart"/>
            <w:r>
              <w:rPr>
                <w:rFonts w:ascii="宋体" w:hAnsi="宋体" w:cs="宋体" w:hint="eastAsia"/>
                <w:sz w:val="24"/>
                <w:szCs w:val="24"/>
              </w:rPr>
              <w:t>城角坊三弄</w:t>
            </w:r>
            <w:proofErr w:type="gramEnd"/>
            <w:r>
              <w:rPr>
                <w:rFonts w:ascii="宋体" w:hAnsi="宋体" w:cs="宋体" w:hint="eastAsia"/>
                <w:sz w:val="24"/>
                <w:szCs w:val="24"/>
              </w:rPr>
              <w:t>3号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1291.7</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102</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谷水路19号一幢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2226.2</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103</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老火车站广场东侧2号楼</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1362.71</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104</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新一路8号（老人武部宿舍）</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1289.76</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105</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北门小区6幢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3043.95</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lastRenderedPageBreak/>
              <w:t>106</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北门小区13幢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3288.7</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107</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文新3号楼</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1621.9</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108</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纺织品宿舍（北幢）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1082.94</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109</w:t>
            </w:r>
          </w:p>
        </w:tc>
        <w:tc>
          <w:tcPr>
            <w:tcW w:w="1200" w:type="dxa"/>
          </w:tcPr>
          <w:p w:rsidR="00CD4449" w:rsidRDefault="00A44FBF">
            <w:pPr>
              <w:ind w:firstLineChars="100" w:firstLine="240"/>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文化东路441号旧楼</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1395.85</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110</w:t>
            </w:r>
          </w:p>
        </w:tc>
        <w:tc>
          <w:tcPr>
            <w:tcW w:w="1200" w:type="dxa"/>
          </w:tcPr>
          <w:p w:rsidR="00CD4449" w:rsidRDefault="00A44FBF">
            <w:pPr>
              <w:ind w:firstLineChars="100" w:firstLine="240"/>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和平巷3号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1158.32</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111</w:t>
            </w:r>
          </w:p>
        </w:tc>
        <w:tc>
          <w:tcPr>
            <w:tcW w:w="1200" w:type="dxa"/>
          </w:tcPr>
          <w:p w:rsidR="00CD4449" w:rsidRDefault="00A44FBF">
            <w:pPr>
              <w:ind w:firstLineChars="100" w:firstLine="240"/>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县府小区12幢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1950</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ind w:firstLineChars="100" w:firstLine="240"/>
              <w:rPr>
                <w:rFonts w:ascii="宋体" w:hAnsi="宋体" w:cs="宋体"/>
                <w:sz w:val="24"/>
                <w:szCs w:val="24"/>
              </w:rPr>
            </w:pPr>
            <w:r>
              <w:rPr>
                <w:rFonts w:ascii="宋体" w:hAnsi="宋体" w:cs="宋体" w:hint="eastAsia"/>
                <w:sz w:val="24"/>
                <w:szCs w:val="24"/>
              </w:rPr>
              <w:t>112</w:t>
            </w:r>
          </w:p>
        </w:tc>
        <w:tc>
          <w:tcPr>
            <w:tcW w:w="1200" w:type="dxa"/>
          </w:tcPr>
          <w:p w:rsidR="00CD4449" w:rsidRDefault="00A44FBF">
            <w:pPr>
              <w:ind w:firstLineChars="100" w:firstLine="240"/>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光华小区7幢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3030</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113</w:t>
            </w:r>
          </w:p>
        </w:tc>
        <w:tc>
          <w:tcPr>
            <w:tcW w:w="1200" w:type="dxa"/>
          </w:tcPr>
          <w:p w:rsidR="00CD4449" w:rsidRDefault="00A44FBF">
            <w:pPr>
              <w:ind w:firstLineChars="100" w:firstLine="240"/>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鸡鸣路10号2208</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2003.31</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114</w:t>
            </w:r>
          </w:p>
        </w:tc>
        <w:tc>
          <w:tcPr>
            <w:tcW w:w="1200" w:type="dxa"/>
          </w:tcPr>
          <w:p w:rsidR="00CD4449" w:rsidRDefault="00A44FBF">
            <w:pPr>
              <w:ind w:firstLineChars="100" w:firstLine="240"/>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鸡鸣路208号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2701.16</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115</w:t>
            </w:r>
          </w:p>
        </w:tc>
        <w:tc>
          <w:tcPr>
            <w:tcW w:w="1200" w:type="dxa"/>
          </w:tcPr>
          <w:p w:rsidR="00CD4449" w:rsidRDefault="00A44FBF">
            <w:pPr>
              <w:ind w:firstLineChars="100" w:firstLine="240"/>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鸡鸣路240号（原磷肥厂宿舍）</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1325.8</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116</w:t>
            </w:r>
          </w:p>
        </w:tc>
        <w:tc>
          <w:tcPr>
            <w:tcW w:w="1200" w:type="dxa"/>
          </w:tcPr>
          <w:p w:rsidR="00CD4449" w:rsidRDefault="00A44FBF">
            <w:pPr>
              <w:ind w:firstLineChars="100" w:firstLine="240"/>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何家巷20-1号第二幢（原龙建宿舍东幢）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667.1</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117</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亚伦小区五爪垅2号（原造纸厂</w:t>
            </w:r>
            <w:proofErr w:type="gramStart"/>
            <w:r>
              <w:rPr>
                <w:rFonts w:ascii="宋体" w:hAnsi="宋体" w:cs="宋体" w:hint="eastAsia"/>
                <w:sz w:val="24"/>
                <w:szCs w:val="24"/>
              </w:rPr>
              <w:t>宿舍南幢</w:t>
            </w:r>
            <w:proofErr w:type="gramEnd"/>
            <w:r>
              <w:rPr>
                <w:rFonts w:ascii="宋体" w:hAnsi="宋体" w:cs="宋体" w:hint="eastAsia"/>
                <w:sz w:val="24"/>
                <w:szCs w:val="24"/>
              </w:rPr>
              <w:t>）</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1064</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118</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亚伦小区五爪垅2号（原造纸厂</w:t>
            </w:r>
            <w:proofErr w:type="gramStart"/>
            <w:r>
              <w:rPr>
                <w:rFonts w:ascii="宋体" w:hAnsi="宋体" w:cs="宋体" w:hint="eastAsia"/>
                <w:sz w:val="24"/>
                <w:szCs w:val="24"/>
              </w:rPr>
              <w:t>宿舍北幢</w:t>
            </w:r>
            <w:proofErr w:type="gramEnd"/>
          </w:p>
        </w:tc>
        <w:tc>
          <w:tcPr>
            <w:tcW w:w="1515" w:type="dxa"/>
          </w:tcPr>
          <w:p w:rsidR="00CD4449" w:rsidRDefault="00A44FBF">
            <w:pPr>
              <w:widowControl/>
              <w:rPr>
                <w:rFonts w:ascii="宋体" w:hAnsi="宋体" w:cs="宋体"/>
                <w:sz w:val="24"/>
                <w:szCs w:val="24"/>
              </w:rPr>
            </w:pPr>
            <w:r>
              <w:rPr>
                <w:rFonts w:ascii="宋体" w:hAnsi="宋体" w:cs="宋体" w:hint="eastAsia"/>
                <w:sz w:val="24"/>
                <w:szCs w:val="24"/>
              </w:rPr>
              <w:t xml:space="preserve">   1064</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119</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亚伦小区东岳路2号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795.67</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120</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桥下小区东华街42-56号</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1338.06</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121</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义井巷53-55号磷肥厂宿舍</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67.24</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122</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义井巷61号磷肥厂宿舍</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64.258</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123</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鸡鸣</w:t>
            </w:r>
            <w:proofErr w:type="gramStart"/>
            <w:r>
              <w:rPr>
                <w:rFonts w:ascii="宋体" w:hAnsi="宋体" w:cs="宋体" w:hint="eastAsia"/>
                <w:sz w:val="24"/>
                <w:szCs w:val="24"/>
              </w:rPr>
              <w:t>岩小区宝塔</w:t>
            </w:r>
            <w:proofErr w:type="gramEnd"/>
            <w:r>
              <w:rPr>
                <w:rFonts w:ascii="宋体" w:hAnsi="宋体" w:cs="宋体" w:hint="eastAsia"/>
                <w:sz w:val="24"/>
                <w:szCs w:val="24"/>
              </w:rPr>
              <w:t>路62号5平房</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364.63</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124</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宝塔路50号2幢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916.56</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125</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宝塔路50号6幢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1928.76</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CD4449">
            <w:pPr>
              <w:widowControl/>
              <w:jc w:val="left"/>
              <w:rPr>
                <w:rFonts w:ascii="宋体" w:hAnsi="宋体" w:cs="宋体"/>
                <w:color w:val="000000"/>
                <w:sz w:val="24"/>
                <w:szCs w:val="24"/>
              </w:rPr>
            </w:pP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134</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原酿造厂办公楼改住宅（山背）</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1236.6</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A44FBF">
            <w:pPr>
              <w:widowControl/>
              <w:jc w:val="left"/>
              <w:rPr>
                <w:rFonts w:ascii="宋体" w:hAnsi="宋体" w:cs="宋体"/>
                <w:color w:val="000000"/>
                <w:sz w:val="24"/>
                <w:szCs w:val="24"/>
              </w:rPr>
            </w:pPr>
            <w:r>
              <w:rPr>
                <w:rFonts w:ascii="宋体" w:hAnsi="宋体" w:cs="宋体" w:hint="eastAsia"/>
                <w:color w:val="000000"/>
                <w:sz w:val="24"/>
                <w:szCs w:val="24"/>
              </w:rPr>
              <w:t xml:space="preserve">　</w:t>
            </w: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127</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北门</w:t>
            </w:r>
            <w:proofErr w:type="gramStart"/>
            <w:r>
              <w:rPr>
                <w:rFonts w:ascii="宋体" w:hAnsi="宋体" w:cs="宋体" w:hint="eastAsia"/>
                <w:sz w:val="24"/>
                <w:szCs w:val="24"/>
              </w:rPr>
              <w:t>小区丙楼</w:t>
            </w:r>
            <w:proofErr w:type="gramEnd"/>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2173.44</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CD4449">
            <w:pPr>
              <w:widowControl/>
              <w:jc w:val="left"/>
              <w:rPr>
                <w:rFonts w:ascii="宋体" w:hAnsi="宋体" w:cs="宋体"/>
                <w:color w:val="000000"/>
                <w:sz w:val="24"/>
                <w:szCs w:val="24"/>
              </w:rPr>
            </w:pP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128</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北门小区丁楼</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1660.46</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CD4449">
            <w:pPr>
              <w:widowControl/>
              <w:jc w:val="left"/>
              <w:rPr>
                <w:rFonts w:ascii="宋体" w:hAnsi="宋体" w:cs="宋体"/>
                <w:color w:val="000000"/>
                <w:sz w:val="24"/>
                <w:szCs w:val="24"/>
              </w:rPr>
            </w:pP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129</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北门小区甲楼</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1885.17</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CD4449">
            <w:pPr>
              <w:widowControl/>
              <w:jc w:val="left"/>
              <w:rPr>
                <w:rFonts w:ascii="宋体" w:hAnsi="宋体" w:cs="宋体"/>
                <w:color w:val="000000"/>
                <w:sz w:val="24"/>
                <w:szCs w:val="24"/>
              </w:rPr>
            </w:pP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130</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proofErr w:type="gramStart"/>
            <w:r>
              <w:rPr>
                <w:rFonts w:ascii="宋体" w:hAnsi="宋体" w:cs="宋体" w:hint="eastAsia"/>
                <w:sz w:val="24"/>
                <w:szCs w:val="24"/>
              </w:rPr>
              <w:t>衢</w:t>
            </w:r>
            <w:proofErr w:type="gramEnd"/>
            <w:r>
              <w:rPr>
                <w:rFonts w:ascii="宋体" w:hAnsi="宋体" w:cs="宋体" w:hint="eastAsia"/>
                <w:sz w:val="24"/>
                <w:szCs w:val="24"/>
              </w:rPr>
              <w:t>龙路16号东面一幢楼</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2118.45</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CD4449">
            <w:pPr>
              <w:widowControl/>
              <w:jc w:val="left"/>
              <w:rPr>
                <w:rFonts w:ascii="宋体" w:hAnsi="宋体" w:cs="宋体"/>
                <w:color w:val="000000"/>
                <w:sz w:val="24"/>
                <w:szCs w:val="24"/>
              </w:rPr>
            </w:pP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131</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北门小区10幢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2606.2</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CD4449">
            <w:pPr>
              <w:widowControl/>
              <w:jc w:val="left"/>
              <w:rPr>
                <w:rFonts w:ascii="宋体" w:hAnsi="宋体" w:cs="宋体"/>
                <w:color w:val="000000"/>
                <w:sz w:val="24"/>
                <w:szCs w:val="24"/>
              </w:rPr>
            </w:pP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132</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北门小区11幢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2622.65</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CD4449">
            <w:pPr>
              <w:widowControl/>
              <w:jc w:val="left"/>
              <w:rPr>
                <w:rFonts w:ascii="宋体" w:hAnsi="宋体" w:cs="宋体"/>
                <w:color w:val="000000"/>
                <w:sz w:val="24"/>
                <w:szCs w:val="24"/>
              </w:rPr>
            </w:pP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133</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纺织品宿舍（南幢）</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1211.75</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CD4449">
            <w:pPr>
              <w:widowControl/>
              <w:jc w:val="left"/>
              <w:rPr>
                <w:rFonts w:ascii="宋体" w:hAnsi="宋体" w:cs="宋体"/>
                <w:color w:val="000000"/>
                <w:sz w:val="24"/>
                <w:szCs w:val="24"/>
              </w:rPr>
            </w:pP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134</w:t>
            </w:r>
          </w:p>
        </w:tc>
        <w:tc>
          <w:tcPr>
            <w:tcW w:w="1200" w:type="dxa"/>
          </w:tcPr>
          <w:p w:rsidR="00CD4449" w:rsidRDefault="00A44FBF">
            <w:pPr>
              <w:widowControl/>
              <w:jc w:val="center"/>
              <w:rPr>
                <w:rFonts w:ascii="宋体" w:hAnsi="宋体" w:cs="宋体"/>
                <w:sz w:val="24"/>
                <w:szCs w:val="24"/>
              </w:rPr>
            </w:pPr>
            <w:r>
              <w:rPr>
                <w:rFonts w:ascii="宋体" w:hAnsi="宋体" w:cs="宋体" w:hint="eastAsia"/>
                <w:sz w:val="24"/>
                <w:szCs w:val="24"/>
              </w:rPr>
              <w:t>Csu</w:t>
            </w: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原酿酒厂办公楼</w:t>
            </w:r>
            <w:proofErr w:type="gramStart"/>
            <w:r>
              <w:rPr>
                <w:rFonts w:ascii="宋体" w:hAnsi="宋体" w:cs="宋体" w:hint="eastAsia"/>
                <w:sz w:val="24"/>
                <w:szCs w:val="24"/>
              </w:rPr>
              <w:t>改住宅</w:t>
            </w:r>
            <w:proofErr w:type="gramEnd"/>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762.95</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CD4449">
            <w:pPr>
              <w:widowControl/>
              <w:jc w:val="left"/>
              <w:rPr>
                <w:rFonts w:ascii="宋体" w:hAnsi="宋体" w:cs="宋体"/>
                <w:color w:val="000000"/>
                <w:sz w:val="24"/>
                <w:szCs w:val="24"/>
              </w:rPr>
            </w:pPr>
          </w:p>
        </w:tc>
      </w:tr>
      <w:tr w:rsidR="00CD4449">
        <w:trPr>
          <w:trHeight w:val="360"/>
          <w:jc w:val="center"/>
        </w:trPr>
        <w:tc>
          <w:tcPr>
            <w:tcW w:w="1260" w:type="dxa"/>
          </w:tcPr>
          <w:p w:rsidR="00CD4449" w:rsidRDefault="00A44FBF">
            <w:pPr>
              <w:widowControl/>
              <w:jc w:val="center"/>
              <w:rPr>
                <w:rFonts w:ascii="宋体" w:hAnsi="宋体" w:cs="宋体"/>
                <w:sz w:val="24"/>
                <w:szCs w:val="24"/>
              </w:rPr>
            </w:pPr>
            <w:r>
              <w:rPr>
                <w:rFonts w:ascii="宋体" w:hAnsi="宋体" w:cs="宋体" w:hint="eastAsia"/>
                <w:sz w:val="24"/>
                <w:szCs w:val="24"/>
              </w:rPr>
              <w:t>合计</w:t>
            </w:r>
          </w:p>
        </w:tc>
        <w:tc>
          <w:tcPr>
            <w:tcW w:w="1200" w:type="dxa"/>
          </w:tcPr>
          <w:p w:rsidR="00CD4449" w:rsidRDefault="00CD4449">
            <w:pPr>
              <w:widowControl/>
              <w:jc w:val="center"/>
              <w:rPr>
                <w:rFonts w:ascii="宋体" w:hAnsi="宋体" w:cs="宋体"/>
                <w:sz w:val="24"/>
                <w:szCs w:val="24"/>
              </w:rPr>
            </w:pPr>
          </w:p>
        </w:tc>
        <w:tc>
          <w:tcPr>
            <w:tcW w:w="3630" w:type="dxa"/>
          </w:tcPr>
          <w:p w:rsidR="00CD4449" w:rsidRDefault="00A44FBF">
            <w:pPr>
              <w:widowControl/>
              <w:jc w:val="center"/>
              <w:rPr>
                <w:rFonts w:ascii="宋体" w:hAnsi="宋体" w:cs="宋体"/>
                <w:sz w:val="24"/>
                <w:szCs w:val="24"/>
              </w:rPr>
            </w:pPr>
            <w:r>
              <w:rPr>
                <w:rFonts w:ascii="宋体" w:hAnsi="宋体" w:cs="宋体" w:hint="eastAsia"/>
                <w:sz w:val="24"/>
                <w:szCs w:val="24"/>
              </w:rPr>
              <w:t>134</w:t>
            </w:r>
          </w:p>
        </w:tc>
        <w:tc>
          <w:tcPr>
            <w:tcW w:w="1515" w:type="dxa"/>
          </w:tcPr>
          <w:p w:rsidR="00CD4449" w:rsidRDefault="00A44FBF">
            <w:pPr>
              <w:widowControl/>
              <w:jc w:val="center"/>
              <w:rPr>
                <w:rFonts w:ascii="宋体" w:hAnsi="宋体" w:cs="宋体"/>
                <w:sz w:val="24"/>
                <w:szCs w:val="24"/>
              </w:rPr>
            </w:pPr>
            <w:r>
              <w:rPr>
                <w:rFonts w:ascii="宋体" w:hAnsi="宋体" w:cs="宋体" w:hint="eastAsia"/>
                <w:sz w:val="24"/>
                <w:szCs w:val="24"/>
              </w:rPr>
              <w:t>219683.38</w:t>
            </w:r>
          </w:p>
        </w:tc>
        <w:tc>
          <w:tcPr>
            <w:tcW w:w="1170" w:type="dxa"/>
          </w:tcPr>
          <w:p w:rsidR="00CD4449" w:rsidRDefault="00CD4449">
            <w:pPr>
              <w:widowControl/>
              <w:jc w:val="center"/>
              <w:rPr>
                <w:rFonts w:ascii="宋体" w:hAnsi="宋体" w:cs="宋体"/>
                <w:sz w:val="24"/>
                <w:szCs w:val="24"/>
              </w:rPr>
            </w:pPr>
          </w:p>
        </w:tc>
        <w:tc>
          <w:tcPr>
            <w:tcW w:w="1125" w:type="dxa"/>
          </w:tcPr>
          <w:p w:rsidR="00CD4449" w:rsidRDefault="00CD4449">
            <w:pPr>
              <w:widowControl/>
              <w:jc w:val="left"/>
              <w:rPr>
                <w:rFonts w:ascii="宋体" w:hAnsi="宋体" w:cs="宋体"/>
                <w:color w:val="000000"/>
                <w:sz w:val="24"/>
                <w:szCs w:val="24"/>
              </w:rPr>
            </w:pPr>
          </w:p>
        </w:tc>
      </w:tr>
    </w:tbl>
    <w:p w:rsidR="00CD4449" w:rsidRDefault="00CD4449"/>
    <w:bookmarkEnd w:id="35"/>
    <w:bookmarkEnd w:id="36"/>
    <w:bookmarkEnd w:id="37"/>
    <w:p w:rsidR="00CD4449" w:rsidRDefault="00CD4449">
      <w:pPr>
        <w:pStyle w:val="a1"/>
        <w:spacing w:line="500" w:lineRule="exact"/>
        <w:rPr>
          <w:rFonts w:asciiTheme="minorEastAsia" w:eastAsiaTheme="minorEastAsia" w:hAnsiTheme="minorEastAsia" w:cstheme="minorEastAsia"/>
          <w:sz w:val="21"/>
          <w:szCs w:val="21"/>
        </w:rPr>
        <w:sectPr w:rsidR="00CD4449">
          <w:footerReference w:type="default" r:id="rId21"/>
          <w:pgSz w:w="11906" w:h="16838"/>
          <w:pgMar w:top="1389" w:right="1247" w:bottom="1389" w:left="1247" w:header="851" w:footer="992" w:gutter="284"/>
          <w:cols w:space="720"/>
          <w:docGrid w:linePitch="312"/>
        </w:sectPr>
      </w:pPr>
    </w:p>
    <w:p w:rsidR="00CD4449" w:rsidRDefault="00A44FBF">
      <w:pPr>
        <w:pStyle w:val="ad"/>
        <w:snapToGrid w:val="0"/>
        <w:spacing w:line="440" w:lineRule="exact"/>
        <w:jc w:val="center"/>
        <w:rPr>
          <w:rFonts w:ascii="仿宋_GB2312" w:eastAsia="仿宋_GB2312" w:hAnsi="宋体"/>
          <w:b/>
          <w:sz w:val="28"/>
          <w:szCs w:val="28"/>
        </w:rPr>
      </w:pPr>
      <w:bookmarkStart w:id="42" w:name="_Toc356371458"/>
      <w:bookmarkStart w:id="43" w:name="_Toc322352985"/>
      <w:bookmarkStart w:id="44" w:name="_Toc354491899"/>
      <w:bookmarkStart w:id="45" w:name="_Toc366144050"/>
      <w:bookmarkEnd w:id="38"/>
      <w:bookmarkEnd w:id="39"/>
      <w:r>
        <w:rPr>
          <w:rFonts w:hAnsi="宋体" w:cs="宋体" w:hint="eastAsia"/>
          <w:b/>
          <w:sz w:val="28"/>
          <w:szCs w:val="28"/>
        </w:rPr>
        <w:lastRenderedPageBreak/>
        <w:t>浙江省政府采购合同指引</w:t>
      </w:r>
    </w:p>
    <w:p w:rsidR="00CD4449" w:rsidRDefault="00A44FBF">
      <w:pPr>
        <w:pStyle w:val="ad"/>
        <w:snapToGrid w:val="0"/>
        <w:spacing w:line="440" w:lineRule="exact"/>
        <w:rPr>
          <w:rFonts w:hAnsi="宋体" w:cs="宋体"/>
          <w:sz w:val="24"/>
          <w:szCs w:val="24"/>
        </w:rPr>
      </w:pPr>
      <w:r>
        <w:rPr>
          <w:rFonts w:hAnsi="宋体" w:cs="宋体" w:hint="eastAsia"/>
          <w:sz w:val="24"/>
          <w:szCs w:val="24"/>
        </w:rPr>
        <w:t xml:space="preserve">项目名称：龙游县第二批城镇危旧房动态监控服务                                       </w:t>
      </w:r>
    </w:p>
    <w:p w:rsidR="00CD4449" w:rsidRDefault="00A44FBF">
      <w:pPr>
        <w:pStyle w:val="ad"/>
        <w:snapToGrid w:val="0"/>
        <w:spacing w:line="440" w:lineRule="exact"/>
        <w:rPr>
          <w:rFonts w:hAnsi="宋体" w:cs="宋体"/>
          <w:sz w:val="24"/>
          <w:szCs w:val="24"/>
        </w:rPr>
      </w:pPr>
      <w:r>
        <w:rPr>
          <w:rFonts w:hAnsi="宋体" w:cs="宋体" w:hint="eastAsia"/>
          <w:sz w:val="24"/>
          <w:szCs w:val="24"/>
        </w:rPr>
        <w:t>项目编号：</w:t>
      </w:r>
      <w:r>
        <w:rPr>
          <w:rFonts w:ascii="仿宋" w:eastAsia="仿宋" w:hAnsi="仿宋" w:hint="eastAsia"/>
          <w:color w:val="FF0000"/>
          <w:sz w:val="28"/>
          <w:szCs w:val="32"/>
        </w:rPr>
        <w:t>GSCGL2019-001</w:t>
      </w:r>
    </w:p>
    <w:p w:rsidR="00CD4449" w:rsidRDefault="00A44FBF">
      <w:pPr>
        <w:spacing w:line="440" w:lineRule="exact"/>
        <w:rPr>
          <w:rFonts w:ascii="宋体" w:hAnsi="宋体" w:cs="宋体"/>
          <w:sz w:val="24"/>
          <w:szCs w:val="24"/>
        </w:rPr>
      </w:pPr>
      <w:r>
        <w:rPr>
          <w:rFonts w:ascii="宋体" w:hAnsi="宋体" w:cs="宋体" w:hint="eastAsia"/>
          <w:sz w:val="24"/>
          <w:szCs w:val="24"/>
        </w:rPr>
        <w:t>甲方：龙游县建筑工程质量监督站</w:t>
      </w:r>
    </w:p>
    <w:p w:rsidR="00CD4449" w:rsidRDefault="00A44FBF">
      <w:pPr>
        <w:spacing w:line="440" w:lineRule="exact"/>
        <w:rPr>
          <w:rFonts w:ascii="宋体" w:hAnsi="宋体" w:cs="宋体"/>
          <w:sz w:val="24"/>
          <w:szCs w:val="24"/>
        </w:rPr>
      </w:pPr>
      <w:r>
        <w:rPr>
          <w:rFonts w:ascii="宋体" w:hAnsi="宋体" w:cs="宋体" w:hint="eastAsia"/>
          <w:sz w:val="24"/>
          <w:szCs w:val="24"/>
        </w:rPr>
        <w:t>乙方：</w:t>
      </w:r>
    </w:p>
    <w:p w:rsidR="00CD4449" w:rsidRDefault="00A44FBF">
      <w:pPr>
        <w:pStyle w:val="ad"/>
        <w:snapToGrid w:val="0"/>
        <w:spacing w:line="440" w:lineRule="exact"/>
        <w:ind w:firstLineChars="200" w:firstLine="482"/>
        <w:rPr>
          <w:rFonts w:hAnsi="宋体" w:cs="宋体"/>
          <w:b/>
          <w:sz w:val="24"/>
          <w:szCs w:val="24"/>
        </w:rPr>
      </w:pPr>
      <w:r>
        <w:rPr>
          <w:rFonts w:hAnsi="宋体" w:cs="宋体" w:hint="eastAsia"/>
          <w:b/>
          <w:sz w:val="24"/>
          <w:szCs w:val="24"/>
        </w:rPr>
        <w:t>一、总则</w:t>
      </w:r>
    </w:p>
    <w:p w:rsidR="00CD4449" w:rsidRDefault="00A44FBF">
      <w:pPr>
        <w:widowControl/>
        <w:spacing w:line="440" w:lineRule="atLeast"/>
        <w:ind w:firstLineChars="200" w:firstLine="480"/>
        <w:rPr>
          <w:rFonts w:ascii="宋体" w:hAnsi="宋体" w:cs="宋体"/>
          <w:sz w:val="24"/>
          <w:szCs w:val="24"/>
        </w:rPr>
      </w:pPr>
      <w:r>
        <w:rPr>
          <w:rFonts w:ascii="宋体" w:hAnsi="宋体" w:cs="宋体" w:hint="eastAsia"/>
          <w:sz w:val="24"/>
          <w:szCs w:val="24"/>
        </w:rPr>
        <w:t>1．合同基本条款是指采购人（以下简称甲方）和成交供应商（以下简称乙方）应共同遵守的基本原则，并作为双方签约的依据。对于合同的其他条款，双方应本着互谅互让的精神协商解决。</w:t>
      </w:r>
      <w:r>
        <w:rPr>
          <w:rFonts w:ascii="宋体" w:hAnsi="宋体" w:cs="宋体" w:hint="eastAsia"/>
          <w:sz w:val="24"/>
          <w:szCs w:val="24"/>
        </w:rPr>
        <w:br/>
        <w:t xml:space="preserve">    2．制定“合同主要条款”的依据是《中华人民共和国合同法》。</w:t>
      </w:r>
    </w:p>
    <w:p w:rsidR="00CD4449" w:rsidRDefault="00A44FBF">
      <w:pPr>
        <w:pStyle w:val="a1"/>
        <w:spacing w:line="440" w:lineRule="atLeast"/>
        <w:ind w:firstLineChars="200" w:firstLine="562"/>
        <w:rPr>
          <w:rFonts w:eastAsia="宋体"/>
        </w:rPr>
      </w:pPr>
      <w:r>
        <w:rPr>
          <w:rFonts w:ascii="宋体" w:eastAsia="宋体" w:hAnsi="宋体" w:cs="宋体" w:hint="eastAsia"/>
          <w:sz w:val="24"/>
        </w:rPr>
        <w:t>3. 本项目均参照《浙江省危险房屋结构监测技术导则》。</w:t>
      </w:r>
    </w:p>
    <w:p w:rsidR="00CD4449" w:rsidRDefault="00A44FBF">
      <w:pPr>
        <w:spacing w:line="440" w:lineRule="exact"/>
        <w:rPr>
          <w:b/>
          <w:bCs/>
          <w:sz w:val="24"/>
          <w:szCs w:val="24"/>
        </w:rPr>
      </w:pPr>
      <w:r>
        <w:rPr>
          <w:rFonts w:hint="eastAsia"/>
          <w:b/>
          <w:bCs/>
          <w:sz w:val="24"/>
          <w:szCs w:val="24"/>
        </w:rPr>
        <w:t xml:space="preserve">   </w:t>
      </w:r>
      <w:r>
        <w:rPr>
          <w:rFonts w:hint="eastAsia"/>
          <w:b/>
          <w:bCs/>
          <w:sz w:val="24"/>
          <w:szCs w:val="24"/>
        </w:rPr>
        <w:t>二、工程概况</w:t>
      </w:r>
    </w:p>
    <w:p w:rsidR="00CD4449" w:rsidRDefault="00A44FBF">
      <w:pPr>
        <w:spacing w:line="440" w:lineRule="exact"/>
        <w:ind w:firstLineChars="200" w:firstLine="480"/>
        <w:rPr>
          <w:rFonts w:ascii="宋体" w:hAnsi="宋体" w:cs="宋体"/>
          <w:sz w:val="24"/>
          <w:szCs w:val="24"/>
          <w:u w:val="single"/>
        </w:rPr>
      </w:pPr>
      <w:r>
        <w:rPr>
          <w:rFonts w:ascii="宋体" w:hAnsi="宋体" w:cs="宋体" w:hint="eastAsia"/>
          <w:sz w:val="24"/>
          <w:szCs w:val="24"/>
        </w:rPr>
        <w:t>工程名称：龙游县第二批城镇危旧房动态监控服务；</w:t>
      </w:r>
    </w:p>
    <w:p w:rsidR="00CD4449" w:rsidRDefault="00A44FBF">
      <w:pPr>
        <w:spacing w:line="440" w:lineRule="exact"/>
        <w:rPr>
          <w:sz w:val="24"/>
          <w:szCs w:val="24"/>
        </w:rPr>
      </w:pPr>
      <w:r>
        <w:rPr>
          <w:rFonts w:hint="eastAsia"/>
          <w:sz w:val="24"/>
          <w:szCs w:val="24"/>
        </w:rPr>
        <w:t xml:space="preserve">    </w:t>
      </w:r>
      <w:r>
        <w:rPr>
          <w:rFonts w:hint="eastAsia"/>
          <w:sz w:val="24"/>
          <w:szCs w:val="24"/>
        </w:rPr>
        <w:t>工程地点：龙游县城镇范围内</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服务期限：2019年  月 日至2021年  月  日</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龙游县危旧房日常</w:t>
      </w:r>
      <w:proofErr w:type="gramStart"/>
      <w:r>
        <w:rPr>
          <w:rFonts w:ascii="宋体" w:hAnsi="宋体" w:cs="宋体" w:hint="eastAsia"/>
          <w:sz w:val="24"/>
          <w:szCs w:val="24"/>
        </w:rPr>
        <w:t>监测总</w:t>
      </w:r>
      <w:proofErr w:type="gramEnd"/>
      <w:r>
        <w:rPr>
          <w:rFonts w:ascii="宋体" w:hAnsi="宋体" w:cs="宋体" w:hint="eastAsia"/>
          <w:sz w:val="24"/>
          <w:szCs w:val="24"/>
        </w:rPr>
        <w:t>建筑面积约</w:t>
      </w:r>
      <w:r>
        <w:rPr>
          <w:rFonts w:ascii="宋体" w:hAnsi="宋体" w:cs="宋体" w:hint="eastAsia"/>
          <w:color w:val="000000"/>
          <w:kern w:val="0"/>
          <w:sz w:val="24"/>
          <w:szCs w:val="24"/>
        </w:rPr>
        <w:t>219683.38</w:t>
      </w:r>
      <w:r>
        <w:rPr>
          <w:rFonts w:ascii="宋体" w:hAnsi="宋体" w:cs="宋体" w:hint="eastAsia"/>
          <w:sz w:val="24"/>
          <w:szCs w:val="24"/>
        </w:rPr>
        <w:t>㎡，监测过程中如发现房屋出现险情时，应落实专业技术人员和设备，对房屋进行动态实时监测，并做好记录，形成书面报告，发现问题及时上报。在应急处置过程中，及时向产权人或使用人等做好解释工作。</w:t>
      </w:r>
    </w:p>
    <w:tbl>
      <w:tblPr>
        <w:tblpPr w:leftFromText="180" w:rightFromText="180" w:vertAnchor="text" w:horzAnchor="page" w:tblpXSpec="center" w:tblpY="423"/>
        <w:tblOverlap w:val="never"/>
        <w:tblW w:w="99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17"/>
        <w:gridCol w:w="1710"/>
        <w:gridCol w:w="1350"/>
        <w:gridCol w:w="1740"/>
        <w:gridCol w:w="1305"/>
        <w:gridCol w:w="1185"/>
      </w:tblGrid>
      <w:tr w:rsidR="00CD4449">
        <w:trPr>
          <w:trHeight w:val="578"/>
          <w:jc w:val="center"/>
        </w:trPr>
        <w:tc>
          <w:tcPr>
            <w:tcW w:w="2617" w:type="dxa"/>
            <w:vAlign w:val="center"/>
          </w:tcPr>
          <w:p w:rsidR="00CD4449" w:rsidRDefault="00A44FBF">
            <w:pPr>
              <w:pStyle w:val="ad"/>
              <w:snapToGrid w:val="0"/>
              <w:spacing w:line="420" w:lineRule="exact"/>
              <w:jc w:val="center"/>
              <w:rPr>
                <w:rFonts w:hAnsi="宋体" w:cs="宋体"/>
                <w:sz w:val="24"/>
                <w:szCs w:val="24"/>
              </w:rPr>
            </w:pPr>
            <w:r>
              <w:rPr>
                <w:rFonts w:hAnsi="宋体" w:cs="宋体" w:hint="eastAsia"/>
                <w:sz w:val="24"/>
                <w:szCs w:val="24"/>
              </w:rPr>
              <w:t>项目名称</w:t>
            </w:r>
          </w:p>
        </w:tc>
        <w:tc>
          <w:tcPr>
            <w:tcW w:w="1710" w:type="dxa"/>
            <w:vAlign w:val="center"/>
          </w:tcPr>
          <w:p w:rsidR="00CD4449" w:rsidRDefault="00A44FBF">
            <w:pPr>
              <w:pStyle w:val="ad"/>
              <w:snapToGrid w:val="0"/>
              <w:spacing w:line="420" w:lineRule="exact"/>
              <w:jc w:val="center"/>
              <w:rPr>
                <w:rFonts w:hAnsi="宋体" w:cs="宋体"/>
                <w:sz w:val="24"/>
                <w:szCs w:val="24"/>
              </w:rPr>
            </w:pPr>
            <w:r>
              <w:rPr>
                <w:rFonts w:hAnsi="宋体" w:cs="宋体" w:hint="eastAsia"/>
                <w:sz w:val="24"/>
                <w:szCs w:val="24"/>
              </w:rPr>
              <w:t>服务内容</w:t>
            </w:r>
          </w:p>
        </w:tc>
        <w:tc>
          <w:tcPr>
            <w:tcW w:w="1350" w:type="dxa"/>
            <w:vAlign w:val="center"/>
          </w:tcPr>
          <w:p w:rsidR="00CD4449" w:rsidRDefault="00A44FBF">
            <w:pPr>
              <w:pStyle w:val="ad"/>
              <w:snapToGrid w:val="0"/>
              <w:spacing w:line="420" w:lineRule="exact"/>
              <w:jc w:val="center"/>
              <w:rPr>
                <w:rFonts w:hAnsi="宋体" w:cs="宋体"/>
                <w:sz w:val="24"/>
                <w:szCs w:val="24"/>
              </w:rPr>
            </w:pPr>
            <w:r>
              <w:rPr>
                <w:rFonts w:hAnsi="宋体" w:cs="宋体" w:hint="eastAsia"/>
                <w:sz w:val="24"/>
                <w:szCs w:val="24"/>
              </w:rPr>
              <w:t>面积</w:t>
            </w:r>
            <w:r>
              <w:rPr>
                <w:rFonts w:hAnsi="宋体" w:cs="宋体" w:hint="eastAsia"/>
                <w:b/>
                <w:bCs/>
                <w:color w:val="000000"/>
                <w:kern w:val="0"/>
                <w:sz w:val="24"/>
                <w:szCs w:val="24"/>
              </w:rPr>
              <w:t>㎡</w:t>
            </w:r>
          </w:p>
        </w:tc>
        <w:tc>
          <w:tcPr>
            <w:tcW w:w="1740" w:type="dxa"/>
            <w:vAlign w:val="center"/>
          </w:tcPr>
          <w:p w:rsidR="00CD4449" w:rsidRDefault="00A44FBF">
            <w:pPr>
              <w:pStyle w:val="ad"/>
              <w:snapToGrid w:val="0"/>
              <w:spacing w:line="420" w:lineRule="exact"/>
              <w:jc w:val="center"/>
              <w:rPr>
                <w:rFonts w:hAnsi="宋体" w:cs="宋体"/>
                <w:sz w:val="24"/>
                <w:szCs w:val="24"/>
              </w:rPr>
            </w:pPr>
            <w:r>
              <w:rPr>
                <w:rFonts w:hAnsi="宋体" w:cs="宋体" w:hint="eastAsia"/>
                <w:sz w:val="24"/>
                <w:szCs w:val="24"/>
              </w:rPr>
              <w:t>单项报价</w:t>
            </w:r>
          </w:p>
        </w:tc>
        <w:tc>
          <w:tcPr>
            <w:tcW w:w="1305" w:type="dxa"/>
            <w:vAlign w:val="center"/>
          </w:tcPr>
          <w:p w:rsidR="00CD4449" w:rsidRDefault="00A44FBF">
            <w:pPr>
              <w:pStyle w:val="ad"/>
              <w:snapToGrid w:val="0"/>
              <w:spacing w:line="420" w:lineRule="exact"/>
              <w:jc w:val="center"/>
              <w:rPr>
                <w:rFonts w:hAnsi="宋体" w:cs="宋体"/>
                <w:sz w:val="24"/>
                <w:szCs w:val="24"/>
              </w:rPr>
            </w:pPr>
            <w:r>
              <w:rPr>
                <w:rFonts w:hAnsi="宋体" w:cs="宋体" w:hint="eastAsia"/>
                <w:sz w:val="24"/>
                <w:szCs w:val="24"/>
              </w:rPr>
              <w:t>服务时间</w:t>
            </w:r>
          </w:p>
        </w:tc>
        <w:tc>
          <w:tcPr>
            <w:tcW w:w="1185" w:type="dxa"/>
            <w:vAlign w:val="center"/>
          </w:tcPr>
          <w:p w:rsidR="00CD4449" w:rsidRDefault="00A44FBF">
            <w:pPr>
              <w:pStyle w:val="ad"/>
              <w:snapToGrid w:val="0"/>
              <w:spacing w:line="420" w:lineRule="exact"/>
              <w:jc w:val="center"/>
              <w:rPr>
                <w:rFonts w:hAnsi="宋体" w:cs="宋体"/>
                <w:sz w:val="24"/>
                <w:szCs w:val="24"/>
              </w:rPr>
            </w:pPr>
            <w:r>
              <w:rPr>
                <w:rFonts w:hAnsi="宋体" w:cs="宋体" w:hint="eastAsia"/>
                <w:sz w:val="24"/>
                <w:szCs w:val="24"/>
              </w:rPr>
              <w:t>合计</w:t>
            </w:r>
          </w:p>
        </w:tc>
      </w:tr>
      <w:tr w:rsidR="00CD4449">
        <w:trPr>
          <w:cantSplit/>
          <w:trHeight w:val="1079"/>
          <w:jc w:val="center"/>
        </w:trPr>
        <w:tc>
          <w:tcPr>
            <w:tcW w:w="2617" w:type="dxa"/>
            <w:vAlign w:val="center"/>
          </w:tcPr>
          <w:p w:rsidR="00CD4449" w:rsidRDefault="00A44FBF">
            <w:pPr>
              <w:spacing w:line="420" w:lineRule="exact"/>
              <w:jc w:val="center"/>
              <w:rPr>
                <w:rFonts w:ascii="宋体" w:hAnsi="宋体" w:cs="宋体"/>
                <w:sz w:val="24"/>
                <w:szCs w:val="24"/>
              </w:rPr>
            </w:pPr>
            <w:r>
              <w:rPr>
                <w:rFonts w:ascii="宋体" w:hAnsi="宋体" w:cs="宋体" w:hint="eastAsia"/>
                <w:sz w:val="24"/>
                <w:szCs w:val="24"/>
              </w:rPr>
              <w:t>龙游县第二批城镇危旧房动态监控服务</w:t>
            </w:r>
          </w:p>
        </w:tc>
        <w:tc>
          <w:tcPr>
            <w:tcW w:w="1710" w:type="dxa"/>
            <w:vAlign w:val="center"/>
          </w:tcPr>
          <w:p w:rsidR="00CD4449" w:rsidRDefault="00A44FBF">
            <w:pPr>
              <w:spacing w:line="420" w:lineRule="exact"/>
              <w:jc w:val="center"/>
              <w:rPr>
                <w:rFonts w:ascii="宋体" w:hAnsi="宋体" w:cs="宋体"/>
                <w:sz w:val="24"/>
                <w:szCs w:val="24"/>
              </w:rPr>
            </w:pPr>
            <w:r>
              <w:rPr>
                <w:rFonts w:ascii="宋体" w:hAnsi="宋体" w:cs="宋体" w:hint="eastAsia"/>
                <w:sz w:val="24"/>
                <w:szCs w:val="24"/>
              </w:rPr>
              <w:t>城镇危旧住宅房屋动态监测</w:t>
            </w:r>
          </w:p>
        </w:tc>
        <w:tc>
          <w:tcPr>
            <w:tcW w:w="1350" w:type="dxa"/>
            <w:vAlign w:val="center"/>
          </w:tcPr>
          <w:p w:rsidR="00CD4449" w:rsidRDefault="00A44FBF">
            <w:pPr>
              <w:pStyle w:val="Proposalsbody"/>
              <w:spacing w:line="420" w:lineRule="exact"/>
              <w:jc w:val="center"/>
              <w:rPr>
                <w:rFonts w:eastAsia="宋体" w:hAnsi="宋体" w:cs="宋体"/>
                <w:snapToGrid/>
                <w:color w:val="auto"/>
                <w:kern w:val="2"/>
                <w:szCs w:val="24"/>
              </w:rPr>
            </w:pPr>
            <w:r>
              <w:rPr>
                <w:rFonts w:eastAsia="宋体" w:hAnsi="宋体" w:cs="宋体" w:hint="eastAsia"/>
                <w:szCs w:val="24"/>
              </w:rPr>
              <w:t>219683.38</w:t>
            </w:r>
          </w:p>
        </w:tc>
        <w:tc>
          <w:tcPr>
            <w:tcW w:w="1740" w:type="dxa"/>
            <w:vAlign w:val="center"/>
          </w:tcPr>
          <w:p w:rsidR="00CD4449" w:rsidRDefault="00A44FBF">
            <w:pPr>
              <w:pStyle w:val="Proposalsbody"/>
              <w:spacing w:line="420" w:lineRule="exact"/>
              <w:jc w:val="center"/>
              <w:rPr>
                <w:rFonts w:eastAsia="宋体" w:hAnsi="宋体" w:cs="宋体"/>
                <w:snapToGrid/>
                <w:color w:val="auto"/>
                <w:kern w:val="2"/>
                <w:szCs w:val="24"/>
              </w:rPr>
            </w:pPr>
            <w:r>
              <w:rPr>
                <w:rFonts w:eastAsia="宋体" w:hAnsi="宋体" w:cs="宋体" w:hint="eastAsia"/>
                <w:szCs w:val="24"/>
              </w:rPr>
              <w:t>元/㎡/月</w:t>
            </w:r>
          </w:p>
        </w:tc>
        <w:tc>
          <w:tcPr>
            <w:tcW w:w="1305" w:type="dxa"/>
            <w:vAlign w:val="center"/>
          </w:tcPr>
          <w:p w:rsidR="00CD4449" w:rsidRDefault="00A44FBF">
            <w:pPr>
              <w:pStyle w:val="Proposalsbody"/>
              <w:spacing w:line="420" w:lineRule="exact"/>
              <w:jc w:val="center"/>
              <w:rPr>
                <w:rFonts w:eastAsia="宋体" w:hAnsi="宋体" w:cs="宋体"/>
                <w:snapToGrid/>
                <w:color w:val="auto"/>
                <w:kern w:val="2"/>
                <w:szCs w:val="24"/>
              </w:rPr>
            </w:pPr>
            <w:r>
              <w:rPr>
                <w:rFonts w:eastAsia="宋体" w:hAnsi="宋体" w:cs="宋体" w:hint="eastAsia"/>
                <w:snapToGrid/>
                <w:color w:val="auto"/>
                <w:kern w:val="2"/>
                <w:szCs w:val="24"/>
              </w:rPr>
              <w:t>36个月</w:t>
            </w:r>
          </w:p>
        </w:tc>
        <w:tc>
          <w:tcPr>
            <w:tcW w:w="1185" w:type="dxa"/>
            <w:vAlign w:val="center"/>
          </w:tcPr>
          <w:p w:rsidR="00CD4449" w:rsidRDefault="00CD4449">
            <w:pPr>
              <w:pStyle w:val="Proposalsbody"/>
              <w:spacing w:line="420" w:lineRule="exact"/>
              <w:jc w:val="center"/>
              <w:rPr>
                <w:rFonts w:eastAsia="宋体" w:hAnsi="宋体" w:cs="宋体"/>
                <w:snapToGrid/>
                <w:color w:val="auto"/>
                <w:kern w:val="2"/>
                <w:szCs w:val="24"/>
              </w:rPr>
            </w:pPr>
          </w:p>
        </w:tc>
      </w:tr>
      <w:tr w:rsidR="00CD4449">
        <w:trPr>
          <w:cantSplit/>
          <w:trHeight w:val="494"/>
          <w:jc w:val="center"/>
        </w:trPr>
        <w:tc>
          <w:tcPr>
            <w:tcW w:w="9907" w:type="dxa"/>
            <w:gridSpan w:val="6"/>
            <w:vAlign w:val="center"/>
          </w:tcPr>
          <w:p w:rsidR="00CD4449" w:rsidRDefault="00A44FBF">
            <w:pPr>
              <w:pStyle w:val="Proposalsbody"/>
              <w:spacing w:line="420" w:lineRule="exact"/>
              <w:rPr>
                <w:rFonts w:eastAsia="宋体" w:hAnsi="宋体" w:cs="宋体"/>
                <w:snapToGrid/>
                <w:color w:val="auto"/>
                <w:kern w:val="2"/>
                <w:szCs w:val="24"/>
              </w:rPr>
            </w:pPr>
            <w:r>
              <w:rPr>
                <w:rFonts w:eastAsia="宋体" w:hAnsi="宋体" w:cs="宋体" w:hint="eastAsia"/>
                <w:snapToGrid/>
                <w:color w:val="auto"/>
                <w:kern w:val="2"/>
                <w:szCs w:val="24"/>
              </w:rPr>
              <w:t>合计人民币大写：</w:t>
            </w:r>
          </w:p>
        </w:tc>
      </w:tr>
    </w:tbl>
    <w:p w:rsidR="00CD4449" w:rsidRDefault="00A44FBF">
      <w:pPr>
        <w:pStyle w:val="ad"/>
        <w:snapToGrid w:val="0"/>
        <w:spacing w:line="440" w:lineRule="exact"/>
        <w:ind w:firstLineChars="200" w:firstLine="482"/>
        <w:rPr>
          <w:rFonts w:hAnsi="宋体" w:cs="宋体"/>
          <w:b/>
          <w:color w:val="00B050"/>
          <w:sz w:val="24"/>
          <w:szCs w:val="24"/>
        </w:rPr>
      </w:pPr>
      <w:r>
        <w:rPr>
          <w:rFonts w:hAnsi="宋体" w:cs="宋体" w:hint="eastAsia"/>
          <w:b/>
          <w:color w:val="00B050"/>
          <w:sz w:val="24"/>
          <w:szCs w:val="24"/>
        </w:rPr>
        <w:t>注：三年每年投入设备及人员情况不同，投标单位自行平衡报价</w:t>
      </w:r>
    </w:p>
    <w:p w:rsidR="00CD4449" w:rsidRDefault="00A44FBF">
      <w:pPr>
        <w:pStyle w:val="ad"/>
        <w:snapToGrid w:val="0"/>
        <w:spacing w:line="440" w:lineRule="exact"/>
        <w:ind w:firstLineChars="200" w:firstLine="482"/>
        <w:rPr>
          <w:rFonts w:hAnsi="宋体" w:cs="宋体"/>
          <w:b/>
          <w:sz w:val="24"/>
          <w:szCs w:val="24"/>
        </w:rPr>
      </w:pPr>
      <w:r>
        <w:rPr>
          <w:rFonts w:hAnsi="宋体" w:cs="宋体" w:hint="eastAsia"/>
          <w:b/>
          <w:sz w:val="24"/>
          <w:szCs w:val="24"/>
        </w:rPr>
        <w:t>三、合同金额</w:t>
      </w:r>
    </w:p>
    <w:p w:rsidR="00CD4449" w:rsidRDefault="00A44FB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200" w:firstLine="480"/>
        <w:jc w:val="left"/>
        <w:rPr>
          <w:rFonts w:ascii="宋体" w:hAnsi="宋体" w:cs="宋体"/>
          <w:kern w:val="0"/>
          <w:sz w:val="24"/>
          <w:szCs w:val="24"/>
        </w:rPr>
      </w:pPr>
      <w:r>
        <w:rPr>
          <w:rFonts w:ascii="宋体" w:hAnsi="宋体" w:cs="宋体" w:hint="eastAsia"/>
          <w:sz w:val="24"/>
          <w:szCs w:val="24"/>
        </w:rPr>
        <w:t>注：1、以上合同总价</w:t>
      </w:r>
      <w:r>
        <w:rPr>
          <w:rFonts w:ascii="宋体" w:hAnsi="宋体" w:cs="宋体" w:hint="eastAsia"/>
          <w:kern w:val="0"/>
          <w:sz w:val="24"/>
          <w:szCs w:val="24"/>
        </w:rPr>
        <w:t>总价款含所有税费(包括货款、标准附件、备品备件、专用工具、包装、运输、装卸、保险、税金、货到就位以及安装、调试、培训、保修等一切税金和费用)。</w:t>
      </w:r>
    </w:p>
    <w:p w:rsidR="00CD4449" w:rsidRDefault="00A44FBF">
      <w:pPr>
        <w:pStyle w:val="a1"/>
        <w:ind w:firstLineChars="200" w:firstLine="562"/>
        <w:rPr>
          <w:rFonts w:ascii="宋体" w:eastAsia="宋体" w:hAnsi="宋体" w:cs="宋体"/>
          <w:color w:val="FF0000"/>
          <w:kern w:val="0"/>
          <w:sz w:val="24"/>
        </w:rPr>
      </w:pPr>
      <w:r>
        <w:rPr>
          <w:rFonts w:ascii="宋体" w:eastAsia="宋体" w:hAnsi="宋体" w:cs="宋体" w:hint="eastAsia"/>
          <w:color w:val="FF0000"/>
          <w:kern w:val="0"/>
          <w:sz w:val="24"/>
        </w:rPr>
        <w:t>2、应甲方要求，解除危险的房屋设施拆除导致相应动态监控工程量减少的由乙方承担。</w:t>
      </w:r>
    </w:p>
    <w:p w:rsidR="00CD4449" w:rsidRDefault="00A44FBF">
      <w:pPr>
        <w:pStyle w:val="a1"/>
        <w:ind w:leftChars="100" w:left="210"/>
        <w:rPr>
          <w:rFonts w:ascii="宋体" w:eastAsia="宋体" w:hAnsi="宋体" w:cs="宋体"/>
          <w:color w:val="FF0000"/>
          <w:kern w:val="0"/>
          <w:sz w:val="24"/>
        </w:rPr>
      </w:pPr>
      <w:r>
        <w:rPr>
          <w:rFonts w:ascii="宋体" w:eastAsia="宋体" w:hAnsi="宋体" w:cs="宋体" w:hint="eastAsia"/>
          <w:color w:val="FF0000"/>
          <w:kern w:val="0"/>
          <w:sz w:val="24"/>
        </w:rPr>
        <w:lastRenderedPageBreak/>
        <w:t>3、因人员腾空、断水断电等原因导致仪器不能使用的，用人工巡检，</w:t>
      </w:r>
      <w:proofErr w:type="gramStart"/>
      <w:r>
        <w:rPr>
          <w:rFonts w:ascii="宋体" w:eastAsia="宋体" w:hAnsi="宋体" w:cs="宋体" w:hint="eastAsia"/>
          <w:color w:val="FF0000"/>
          <w:kern w:val="0"/>
          <w:sz w:val="24"/>
        </w:rPr>
        <w:t>付面积</w:t>
      </w:r>
      <w:proofErr w:type="gramEnd"/>
      <w:r>
        <w:rPr>
          <w:rFonts w:ascii="Arial" w:eastAsia="宋体" w:hAnsi="Arial" w:cs="Arial"/>
          <w:color w:val="FF0000"/>
          <w:kern w:val="0"/>
          <w:sz w:val="24"/>
        </w:rPr>
        <w:t>×</w:t>
      </w:r>
      <w:r>
        <w:rPr>
          <w:rFonts w:ascii="宋体" w:eastAsia="宋体" w:hAnsi="宋体" w:cs="宋体" w:hint="eastAsia"/>
          <w:color w:val="FF0000"/>
          <w:kern w:val="0"/>
          <w:sz w:val="24"/>
        </w:rPr>
        <w:t xml:space="preserve">单价的20% </w:t>
      </w:r>
    </w:p>
    <w:p w:rsidR="00CD4449" w:rsidRDefault="00A44FBF">
      <w:pPr>
        <w:spacing w:line="440" w:lineRule="exact"/>
        <w:ind w:firstLineChars="100" w:firstLine="241"/>
        <w:rPr>
          <w:b/>
          <w:bCs/>
          <w:sz w:val="24"/>
          <w:szCs w:val="24"/>
        </w:rPr>
      </w:pPr>
      <w:r>
        <w:rPr>
          <w:rFonts w:hint="eastAsia"/>
          <w:b/>
          <w:bCs/>
          <w:sz w:val="24"/>
          <w:szCs w:val="24"/>
        </w:rPr>
        <w:t>四、受托方的服务内容</w:t>
      </w:r>
    </w:p>
    <w:p w:rsidR="00CD4449" w:rsidRDefault="00A44FBF">
      <w:pPr>
        <w:pStyle w:val="a1"/>
        <w:spacing w:line="440" w:lineRule="atLeast"/>
        <w:rPr>
          <w:rFonts w:ascii="宋体" w:eastAsia="宋体" w:hAnsi="宋体" w:cs="宋体"/>
          <w:color w:val="00B050"/>
          <w:spacing w:val="0"/>
          <w:kern w:val="2"/>
          <w:sz w:val="24"/>
        </w:rPr>
      </w:pPr>
      <w:r>
        <w:rPr>
          <w:rFonts w:hint="eastAsia"/>
        </w:rPr>
        <w:t xml:space="preserve"> </w:t>
      </w:r>
      <w:r>
        <w:rPr>
          <w:rFonts w:ascii="宋体" w:eastAsia="宋体" w:hAnsi="宋体" w:cs="宋体" w:hint="eastAsia"/>
          <w:b w:val="0"/>
          <w:bCs w:val="0"/>
          <w:spacing w:val="0"/>
          <w:kern w:val="2"/>
          <w:sz w:val="24"/>
        </w:rPr>
        <w:t xml:space="preserve"> </w:t>
      </w:r>
      <w:r>
        <w:rPr>
          <w:rFonts w:ascii="宋体" w:eastAsia="宋体" w:hAnsi="宋体" w:cs="宋体" w:hint="eastAsia"/>
          <w:color w:val="00B050"/>
          <w:spacing w:val="0"/>
          <w:kern w:val="2"/>
          <w:sz w:val="24"/>
        </w:rPr>
        <w:t>1.中标后立即投入房屋动态监控工作，受托方对动态监控的房屋进行全面检查，检测方案根据前期房屋检测工作，一个月内出具动态监控方案，实施方案经专家认证后，经甲方同意后立即实施。</w:t>
      </w:r>
    </w:p>
    <w:p w:rsidR="00CD4449" w:rsidRDefault="00A44FBF">
      <w:pPr>
        <w:pStyle w:val="a1"/>
        <w:spacing w:line="440" w:lineRule="atLeast"/>
        <w:rPr>
          <w:rFonts w:ascii="宋体" w:eastAsia="宋体" w:hAnsi="宋体" w:cs="宋体"/>
          <w:color w:val="00B050"/>
          <w:spacing w:val="0"/>
          <w:kern w:val="2"/>
          <w:sz w:val="24"/>
        </w:rPr>
      </w:pPr>
      <w:r>
        <w:rPr>
          <w:rFonts w:ascii="宋体" w:eastAsia="宋体" w:hAnsi="宋体" w:cs="宋体" w:hint="eastAsia"/>
          <w:color w:val="00B050"/>
          <w:spacing w:val="0"/>
          <w:kern w:val="2"/>
          <w:sz w:val="24"/>
        </w:rPr>
        <w:t xml:space="preserve">    2.，若受托方编制的实施方案经专家会审后多次不通过，则扣除合同价的</w:t>
      </w:r>
      <w:r>
        <w:rPr>
          <w:rFonts w:ascii="宋体" w:eastAsia="宋体" w:hAnsi="宋体" w:cs="宋体" w:hint="eastAsia"/>
          <w:color w:val="FF0000"/>
          <w:spacing w:val="0"/>
          <w:kern w:val="2"/>
          <w:sz w:val="24"/>
        </w:rPr>
        <w:t>10-15%</w:t>
      </w:r>
      <w:r>
        <w:rPr>
          <w:rFonts w:ascii="宋体" w:eastAsia="宋体" w:hAnsi="宋体" w:cs="宋体" w:hint="eastAsia"/>
          <w:color w:val="00B050"/>
          <w:spacing w:val="0"/>
          <w:kern w:val="2"/>
          <w:sz w:val="24"/>
        </w:rPr>
        <w:t>作为项目实施方案的编制费用，并由委托方另行委托其他人员或单位编制项目实施方案，受托方不得有异议并立即执行方案，在15天内完成人工巡检。</w:t>
      </w:r>
    </w:p>
    <w:p w:rsidR="00CD4449" w:rsidRDefault="00A44FBF">
      <w:pPr>
        <w:spacing w:line="440" w:lineRule="atLeast"/>
        <w:ind w:firstLineChars="200" w:firstLine="480"/>
        <w:rPr>
          <w:rFonts w:ascii="宋体" w:hAnsi="宋体" w:cs="宋体"/>
          <w:sz w:val="24"/>
          <w:szCs w:val="24"/>
        </w:rPr>
      </w:pPr>
      <w:r>
        <w:rPr>
          <w:rFonts w:ascii="宋体" w:hAnsi="宋体" w:cs="宋体" w:hint="eastAsia"/>
          <w:sz w:val="24"/>
          <w:szCs w:val="24"/>
        </w:rPr>
        <w:t>3. 结合项目的具体情况做好房屋监测工作。</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4. 提供服务过程中受托方应服从委托方制订的服务方案和具体的服务工作安排。</w:t>
      </w:r>
    </w:p>
    <w:p w:rsidR="00CD4449" w:rsidRDefault="00A44FBF">
      <w:pPr>
        <w:pStyle w:val="ad"/>
        <w:snapToGrid w:val="0"/>
        <w:spacing w:line="440" w:lineRule="exact"/>
        <w:ind w:firstLineChars="200" w:firstLine="480"/>
        <w:rPr>
          <w:rFonts w:hAnsi="宋体" w:cs="宋体"/>
          <w:sz w:val="24"/>
          <w:szCs w:val="24"/>
        </w:rPr>
      </w:pPr>
      <w:r>
        <w:rPr>
          <w:rFonts w:hAnsi="宋体" w:cs="宋体" w:hint="eastAsia"/>
          <w:sz w:val="24"/>
          <w:szCs w:val="24"/>
        </w:rPr>
        <w:t>5. 受托方应在本合同签订</w:t>
      </w:r>
      <w:proofErr w:type="gramStart"/>
      <w:r>
        <w:rPr>
          <w:rFonts w:hAnsi="宋体" w:cs="宋体" w:hint="eastAsia"/>
          <w:sz w:val="24"/>
          <w:szCs w:val="24"/>
        </w:rPr>
        <w:t>且委托</w:t>
      </w:r>
      <w:proofErr w:type="gramEnd"/>
      <w:r>
        <w:rPr>
          <w:rFonts w:hAnsi="宋体" w:cs="宋体" w:hint="eastAsia"/>
          <w:sz w:val="24"/>
          <w:szCs w:val="24"/>
        </w:rPr>
        <w:t>方提交全部资料后</w:t>
      </w:r>
      <w:r>
        <w:rPr>
          <w:rFonts w:hAnsi="宋体" w:cs="宋体" w:hint="eastAsia"/>
          <w:sz w:val="24"/>
          <w:szCs w:val="24"/>
          <w:u w:val="single"/>
        </w:rPr>
        <w:t>按委托人要求</w:t>
      </w:r>
      <w:r>
        <w:rPr>
          <w:rFonts w:hAnsi="宋体" w:cs="宋体" w:hint="eastAsia"/>
          <w:sz w:val="24"/>
          <w:szCs w:val="24"/>
        </w:rPr>
        <w:t>向委托方每月提交监测报告一式</w:t>
      </w:r>
      <w:r>
        <w:rPr>
          <w:rFonts w:hAnsi="宋体" w:cs="宋体" w:hint="eastAsia"/>
          <w:sz w:val="24"/>
          <w:szCs w:val="24"/>
          <w:u w:val="single"/>
        </w:rPr>
        <w:t xml:space="preserve"> 叁</w:t>
      </w:r>
      <w:r>
        <w:rPr>
          <w:rFonts w:hAnsi="宋体" w:cs="宋体" w:hint="eastAsia"/>
          <w:sz w:val="24"/>
          <w:szCs w:val="24"/>
        </w:rPr>
        <w:t>份（按发包人要求）。</w:t>
      </w:r>
    </w:p>
    <w:p w:rsidR="00CD4449" w:rsidRDefault="00A44FBF">
      <w:pPr>
        <w:pStyle w:val="ad"/>
        <w:snapToGrid w:val="0"/>
        <w:spacing w:line="440" w:lineRule="exact"/>
        <w:rPr>
          <w:rFonts w:hAnsi="宋体" w:cs="宋体"/>
          <w:sz w:val="24"/>
          <w:szCs w:val="24"/>
        </w:rPr>
      </w:pPr>
      <w:r>
        <w:rPr>
          <w:rFonts w:hAnsi="宋体" w:cs="宋体" w:hint="eastAsia"/>
          <w:b/>
          <w:bCs/>
          <w:sz w:val="24"/>
          <w:szCs w:val="24"/>
        </w:rPr>
        <w:t xml:space="preserve">  五、工期要求</w:t>
      </w:r>
    </w:p>
    <w:p w:rsidR="00CD4449" w:rsidRDefault="00A44FBF">
      <w:pPr>
        <w:pStyle w:val="ad"/>
        <w:snapToGrid w:val="0"/>
        <w:spacing w:line="440" w:lineRule="exact"/>
        <w:ind w:firstLineChars="200" w:firstLine="480"/>
        <w:rPr>
          <w:rFonts w:hAnsi="宋体" w:cs="宋体"/>
          <w:sz w:val="24"/>
          <w:szCs w:val="24"/>
        </w:rPr>
      </w:pPr>
      <w:r>
        <w:rPr>
          <w:rFonts w:hAnsi="宋体" w:cs="宋体" w:hint="eastAsia"/>
          <w:sz w:val="24"/>
          <w:szCs w:val="24"/>
        </w:rPr>
        <w:t>签订合同后15天安装好设备投入使用。</w:t>
      </w:r>
    </w:p>
    <w:p w:rsidR="00CD4449" w:rsidRDefault="00A44FBF">
      <w:pPr>
        <w:spacing w:line="440" w:lineRule="exact"/>
        <w:rPr>
          <w:b/>
          <w:bCs/>
          <w:sz w:val="24"/>
          <w:szCs w:val="24"/>
        </w:rPr>
      </w:pPr>
      <w:r>
        <w:rPr>
          <w:rFonts w:hint="eastAsia"/>
          <w:b/>
          <w:bCs/>
          <w:sz w:val="24"/>
          <w:szCs w:val="24"/>
        </w:rPr>
        <w:t xml:space="preserve">  </w:t>
      </w:r>
      <w:r>
        <w:rPr>
          <w:rFonts w:hint="eastAsia"/>
          <w:b/>
          <w:bCs/>
          <w:sz w:val="24"/>
          <w:szCs w:val="24"/>
        </w:rPr>
        <w:t>六、合同价款与结算方式</w:t>
      </w:r>
    </w:p>
    <w:p w:rsidR="00CD4449" w:rsidRDefault="00A44FBF">
      <w:pPr>
        <w:spacing w:line="440" w:lineRule="exact"/>
        <w:rPr>
          <w:rFonts w:ascii="宋体" w:hAnsi="宋体" w:cs="宋体"/>
          <w:sz w:val="24"/>
          <w:szCs w:val="24"/>
        </w:rPr>
      </w:pPr>
      <w:r>
        <w:rPr>
          <w:rFonts w:ascii="宋体" w:hAnsi="宋体" w:cs="宋体" w:hint="eastAsia"/>
          <w:sz w:val="24"/>
          <w:szCs w:val="24"/>
        </w:rPr>
        <w:t xml:space="preserve">    1. 合同价（暂定）为 </w:t>
      </w:r>
      <w:r>
        <w:rPr>
          <w:rFonts w:ascii="宋体" w:hAnsi="宋体" w:cs="宋体" w:hint="eastAsia"/>
          <w:sz w:val="24"/>
          <w:szCs w:val="24"/>
          <w:u w:val="single"/>
        </w:rPr>
        <w:t xml:space="preserve">                   </w:t>
      </w:r>
      <w:r>
        <w:rPr>
          <w:rFonts w:ascii="宋体" w:hAnsi="宋体" w:cs="宋体" w:hint="eastAsia"/>
          <w:sz w:val="24"/>
          <w:szCs w:val="24"/>
        </w:rPr>
        <w:t>元，结算时：投标单价固定，按实计算。</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2. 付款方式：按每季度支付（结算时凭正规发票）。</w:t>
      </w:r>
    </w:p>
    <w:p w:rsidR="00CD4449" w:rsidRDefault="00A44FBF">
      <w:pPr>
        <w:spacing w:line="440" w:lineRule="exact"/>
        <w:rPr>
          <w:rFonts w:ascii="宋体" w:hAnsi="宋体" w:cs="宋体"/>
          <w:b/>
          <w:bCs/>
          <w:sz w:val="24"/>
          <w:szCs w:val="24"/>
        </w:rPr>
      </w:pPr>
      <w:r>
        <w:rPr>
          <w:rFonts w:ascii="宋体" w:hAnsi="宋体" w:cs="宋体" w:hint="eastAsia"/>
          <w:b/>
          <w:bCs/>
          <w:sz w:val="24"/>
          <w:szCs w:val="24"/>
        </w:rPr>
        <w:t xml:space="preserve">  七、双方的权利和义务</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1. 委托方的权利和义务</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1.1 检查、监督受托方的工作，对受托方不符合合同规定的服务内容，委托方有权要求受托方限期改正。</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1.2 受托</w:t>
      </w:r>
      <w:proofErr w:type="gramStart"/>
      <w:r>
        <w:rPr>
          <w:rFonts w:ascii="宋体" w:hAnsi="宋体" w:cs="宋体" w:hint="eastAsia"/>
          <w:sz w:val="24"/>
          <w:szCs w:val="24"/>
        </w:rPr>
        <w:t>方服务</w:t>
      </w:r>
      <w:proofErr w:type="gramEnd"/>
      <w:r>
        <w:rPr>
          <w:rFonts w:ascii="宋体" w:hAnsi="宋体" w:cs="宋体" w:hint="eastAsia"/>
          <w:sz w:val="24"/>
          <w:szCs w:val="24"/>
        </w:rPr>
        <w:t>人员的工作能力及表现不符合合同的约定和委托方要求的，委托方有权要求受托方更换工作人员。</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1.3 受托方应如实向委托方提供服务人员详细资料。</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1.4 委托方在从事服务过程中，委托方有权派专人监督、检查。</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1.5 在不违反有关国家法律规定和委托方工作制度的前提下，委托方可对受托方的服务工作提供配合。</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1.6本项目进行过程中委托方无需再向受托方支付其他任何费用，受托方应自行承担其工作人员的食、宿、交通费用以及服务中发生的其他费用。</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2 受托方的权利和义务</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lastRenderedPageBreak/>
        <w:t>2.1  受托方应按照约定时间和要求完成危监测报告的编制。</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2.2  受托方应积极配合委托方的工作，发现问题及时上报委托方负责人。</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2.3  受托</w:t>
      </w:r>
      <w:proofErr w:type="gramStart"/>
      <w:r>
        <w:rPr>
          <w:rFonts w:ascii="宋体" w:hAnsi="宋体" w:cs="宋体" w:hint="eastAsia"/>
          <w:sz w:val="24"/>
          <w:szCs w:val="24"/>
        </w:rPr>
        <w:t>方服务</w:t>
      </w:r>
      <w:proofErr w:type="gramEnd"/>
      <w:r>
        <w:rPr>
          <w:rFonts w:ascii="宋体" w:hAnsi="宋体" w:cs="宋体" w:hint="eastAsia"/>
          <w:sz w:val="24"/>
          <w:szCs w:val="24"/>
        </w:rPr>
        <w:t>不符合国家及当地政府有关规定而导致委托方遭受的损失，受托方应负责赔偿。</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2.4  未经委托方书面同意，受托方不得将本合同项下的工作全部或部分转委托给任何第三方。</w:t>
      </w:r>
    </w:p>
    <w:p w:rsidR="00CD4449" w:rsidRDefault="00A44FBF">
      <w:pPr>
        <w:pStyle w:val="ad"/>
        <w:spacing w:line="440" w:lineRule="exact"/>
        <w:ind w:firstLineChars="200" w:firstLine="480"/>
        <w:rPr>
          <w:rFonts w:hAnsi="宋体" w:cs="宋体"/>
          <w:sz w:val="24"/>
          <w:szCs w:val="24"/>
        </w:rPr>
      </w:pPr>
      <w:r>
        <w:rPr>
          <w:rFonts w:hAnsi="宋体" w:cs="宋体" w:hint="eastAsia"/>
          <w:sz w:val="24"/>
          <w:szCs w:val="24"/>
        </w:rPr>
        <w:t>2.5  监测频率应符合采购需求，监测过程中如发现房屋出现险情时，应落实专业技术人员和设备，对房屋进行动态实时监测，并做好记录，形成书面报告，发现问题及时上报。在应急处置过程中，及时向产权人或使用人等做好解释工作。附近区域内有疑似危房应由中标单位提供免费的技术支持。</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2.6 受托方人员配备须符合招标文件的要求及投标文件的承诺。</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2.7 受托方人员联系电话应随时保持畅通，并由24小时服务电话，应急处置时乙方应在接到甲方通知后在1小时之内达到事发现场应急预案开展相关的工作。</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2.8 由于受托方工作失误或操作不当引起的损失由受托方自行负责，造成重大质量事故的除按国家有关法律法规进行处罚外，甲方有权直接无偿清退受托方。</w:t>
      </w:r>
    </w:p>
    <w:p w:rsidR="00CD4449" w:rsidRDefault="00A44FBF">
      <w:pPr>
        <w:spacing w:line="440" w:lineRule="exact"/>
        <w:ind w:firstLineChars="200" w:firstLine="482"/>
        <w:rPr>
          <w:rFonts w:ascii="宋体" w:hAnsi="宋体" w:cs="宋体"/>
          <w:b/>
          <w:bCs/>
          <w:sz w:val="24"/>
          <w:szCs w:val="24"/>
        </w:rPr>
      </w:pPr>
      <w:r>
        <w:rPr>
          <w:rFonts w:ascii="宋体" w:hAnsi="宋体" w:cs="宋体" w:hint="eastAsia"/>
          <w:b/>
          <w:bCs/>
          <w:sz w:val="24"/>
          <w:szCs w:val="24"/>
        </w:rPr>
        <w:t>八、知识产权及保密条款</w:t>
      </w:r>
    </w:p>
    <w:p w:rsidR="00CD4449" w:rsidRDefault="00A44FBF">
      <w:pPr>
        <w:pStyle w:val="ad"/>
        <w:spacing w:line="440" w:lineRule="exact"/>
        <w:ind w:firstLineChars="200" w:firstLine="480"/>
        <w:rPr>
          <w:rFonts w:hAnsi="宋体" w:cs="宋体"/>
          <w:sz w:val="24"/>
          <w:szCs w:val="24"/>
        </w:rPr>
      </w:pPr>
      <w:r>
        <w:rPr>
          <w:rFonts w:hAnsi="宋体" w:cs="宋体" w:hint="eastAsia"/>
          <w:sz w:val="24"/>
          <w:szCs w:val="24"/>
        </w:rPr>
        <w:t>1  受托方所提交的监测报告须真实有效，符合招标文件及有关法律、行政法规和规范要求，出现重大错误的甲方有权直接无偿清退乙方，并追究其责任。</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2  受托方应遵循保密制度，在成果报告提交甲方前后均不得透露给任何第三方，否则按相关法律法规进行处理，且甲方有权直接无偿清退受托方。</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3  任何一方及其工作人员，对在就本项目进行洽谈接触及其后的工作开展过程中，所知悉的对方未公开的信息与资料（包括但不限于书面、光盘、电子数据等任何形式），均应保密，否则，应赔偿对方因此遭受的经济损失。</w:t>
      </w:r>
    </w:p>
    <w:p w:rsidR="00CD4449" w:rsidRDefault="00A44FBF">
      <w:pPr>
        <w:spacing w:line="440" w:lineRule="exact"/>
        <w:ind w:firstLineChars="200" w:firstLine="482"/>
        <w:rPr>
          <w:rFonts w:ascii="宋体" w:hAnsi="宋体" w:cs="宋体"/>
          <w:b/>
          <w:bCs/>
          <w:sz w:val="24"/>
          <w:szCs w:val="24"/>
        </w:rPr>
      </w:pPr>
      <w:r>
        <w:rPr>
          <w:rFonts w:ascii="宋体" w:hAnsi="宋体" w:cs="宋体" w:hint="eastAsia"/>
          <w:b/>
          <w:bCs/>
          <w:sz w:val="24"/>
          <w:szCs w:val="24"/>
        </w:rPr>
        <w:t>九、违约责任</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1 乙方在服务期内由于自身原因受相关行业主管部门通报批评的甲方有权终止合同。</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2 乙方在服务期内由于自身原因被告行业主管部门取消相关项目资质的而不符合服务范围要求的自动解除合同。</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3 乙方应为上岗员工提供有力的保障措施，在服务过程中乙方应注意场地安全性，工作人员发生的一切意外事故责任全部由乙方自行承担。</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4 由于乙方自身原因，延误了报告的交付时</w:t>
      </w:r>
      <w:proofErr w:type="gramStart"/>
      <w:r>
        <w:rPr>
          <w:rFonts w:ascii="宋体" w:hAnsi="宋体" w:cs="宋体" w:hint="eastAsia"/>
          <w:sz w:val="24"/>
          <w:szCs w:val="24"/>
        </w:rPr>
        <w:t>间或未</w:t>
      </w:r>
      <w:proofErr w:type="gramEnd"/>
      <w:r>
        <w:rPr>
          <w:rFonts w:ascii="宋体" w:hAnsi="宋体" w:cs="宋体" w:hint="eastAsia"/>
          <w:sz w:val="24"/>
          <w:szCs w:val="24"/>
        </w:rPr>
        <w:t>按甲方要求进行工作安排的，</w:t>
      </w:r>
      <w:r>
        <w:rPr>
          <w:rFonts w:ascii="宋体" w:hAnsi="宋体" w:cs="宋体" w:hint="eastAsia"/>
          <w:sz w:val="24"/>
          <w:szCs w:val="24"/>
        </w:rPr>
        <w:lastRenderedPageBreak/>
        <w:t>每延误一天，应减收该项费用的2%作为违约金；逾期超过一周及以上的，甲方有权解除合同。</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5 在本合同履行过程中，如发生以下情况的，视为乙方配合不到位，甲方有权终止本合同，扣除全部履约保证金作为违约金，实际损失大于违约金时，按照实际损失赔偿：</w:t>
      </w:r>
    </w:p>
    <w:p w:rsidR="00CD4449" w:rsidRDefault="00A44FBF">
      <w:pPr>
        <w:numPr>
          <w:ilvl w:val="0"/>
          <w:numId w:val="11"/>
        </w:numPr>
        <w:spacing w:line="440" w:lineRule="exact"/>
        <w:ind w:firstLineChars="200" w:firstLine="480"/>
        <w:rPr>
          <w:rFonts w:ascii="宋体" w:hAnsi="宋体" w:cs="宋体"/>
          <w:sz w:val="24"/>
          <w:szCs w:val="24"/>
        </w:rPr>
      </w:pPr>
      <w:r>
        <w:rPr>
          <w:rFonts w:ascii="宋体" w:hAnsi="宋体" w:cs="宋体" w:hint="eastAsia"/>
          <w:sz w:val="24"/>
          <w:szCs w:val="24"/>
        </w:rPr>
        <w:t>乙方未事先取得甲方的书面同意擅自需更换投标时承诺的人员；</w:t>
      </w:r>
    </w:p>
    <w:p w:rsidR="00CD4449" w:rsidRDefault="00A44FBF">
      <w:pPr>
        <w:numPr>
          <w:ilvl w:val="0"/>
          <w:numId w:val="11"/>
        </w:numPr>
        <w:spacing w:line="440" w:lineRule="exact"/>
        <w:ind w:firstLineChars="200" w:firstLine="480"/>
        <w:rPr>
          <w:rFonts w:ascii="宋体" w:hAnsi="宋体" w:cs="宋体"/>
          <w:sz w:val="24"/>
          <w:szCs w:val="24"/>
        </w:rPr>
      </w:pPr>
      <w:r>
        <w:rPr>
          <w:rFonts w:ascii="宋体" w:hAnsi="宋体" w:cs="宋体" w:hint="eastAsia"/>
          <w:sz w:val="24"/>
          <w:szCs w:val="24"/>
        </w:rPr>
        <w:t>发生派驻巡查人员不按招标文件要求巡查不到位、没有按约定次数巡查或接到甲方通知后在未事先取得甲方书面同意的情况下相应的人员未在规定时间内到达规定地点1次，每次扣2000元，发生5次及以上视为不符合考核标准，采购单位有权扣除承包方相应的监测服务费用并终止合同。</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3）相应的人员在未事先取得甲方书面同意的情况下不参加排查、应急处置等重要工作1次，罚款1万元人民币，并追究相关法律责任；不参加排查、应急处置等重要工作连续2次的，终止本合同，并追究相关法律责任。</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6  在本合同履行过程中，不得随意更换人员，如特殊原因确需变更人员的，必须更换为不低于原来资质人员，并提前通报给甲方，更换过程不得影响本项目的服务质量与进度。如有违约，甲方有权按合同处罚1万元人民币/人。</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7  乙方派驻甲方的技术人员不能满足工作要求的，甲方有权要求更换到直至甲方满意为止。</w:t>
      </w:r>
    </w:p>
    <w:p w:rsidR="00CD4449" w:rsidRDefault="00A44FBF">
      <w:pPr>
        <w:numPr>
          <w:ilvl w:val="0"/>
          <w:numId w:val="12"/>
        </w:numPr>
        <w:spacing w:line="440" w:lineRule="exact"/>
        <w:ind w:firstLineChars="200" w:firstLine="482"/>
      </w:pPr>
      <w:r>
        <w:rPr>
          <w:rFonts w:ascii="宋体" w:hAnsi="宋体" w:cs="宋体" w:hint="eastAsia"/>
          <w:b/>
          <w:bCs/>
          <w:sz w:val="24"/>
          <w:szCs w:val="24"/>
        </w:rPr>
        <w:t>乙方向甲方提交动态监测报告成果内容</w:t>
      </w:r>
    </w:p>
    <w:tbl>
      <w:tblPr>
        <w:tblW w:w="9360" w:type="dxa"/>
        <w:jc w:val="center"/>
        <w:tblInd w:w="-290" w:type="dxa"/>
        <w:tblLayout w:type="fixed"/>
        <w:tblCellMar>
          <w:top w:w="15" w:type="dxa"/>
          <w:left w:w="15" w:type="dxa"/>
          <w:bottom w:w="15" w:type="dxa"/>
          <w:right w:w="15" w:type="dxa"/>
        </w:tblCellMar>
        <w:tblLook w:val="04A0"/>
      </w:tblPr>
      <w:tblGrid>
        <w:gridCol w:w="750"/>
        <w:gridCol w:w="1914"/>
        <w:gridCol w:w="3441"/>
        <w:gridCol w:w="3255"/>
      </w:tblGrid>
      <w:tr w:rsidR="00CD4449">
        <w:trPr>
          <w:trHeight w:val="285"/>
          <w:jc w:val="center"/>
        </w:trPr>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监测  对象</w:t>
            </w:r>
          </w:p>
        </w:tc>
        <w:tc>
          <w:tcPr>
            <w:tcW w:w="19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监测内容要求</w:t>
            </w:r>
          </w:p>
        </w:tc>
        <w:tc>
          <w:tcPr>
            <w:tcW w:w="34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监测技术要求</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平台服务要求</w:t>
            </w:r>
          </w:p>
        </w:tc>
      </w:tr>
      <w:tr w:rsidR="00CD4449">
        <w:trPr>
          <w:trHeight w:val="3137"/>
          <w:jc w:val="center"/>
        </w:trPr>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C级危房</w:t>
            </w:r>
          </w:p>
        </w:tc>
        <w:tc>
          <w:tcPr>
            <w:tcW w:w="19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left"/>
              <w:textAlignment w:val="center"/>
              <w:rPr>
                <w:rFonts w:ascii="宋体" w:hAnsi="宋体" w:cs="宋体"/>
                <w:color w:val="000000"/>
                <w:sz w:val="24"/>
                <w:szCs w:val="24"/>
              </w:rPr>
            </w:pPr>
            <w:r>
              <w:rPr>
                <w:rStyle w:val="font01"/>
                <w:sz w:val="24"/>
                <w:szCs w:val="24"/>
              </w:rPr>
              <w:t>1</w:t>
            </w:r>
            <w:r>
              <w:rPr>
                <w:rStyle w:val="font01"/>
                <w:sz w:val="24"/>
                <w:szCs w:val="24"/>
              </w:rPr>
              <w:t>、房屋整体动态监测</w:t>
            </w:r>
            <w:r>
              <w:rPr>
                <w:rStyle w:val="font41"/>
                <w:rFonts w:hint="default"/>
                <w:sz w:val="24"/>
                <w:szCs w:val="24"/>
              </w:rPr>
              <w:br/>
              <w:t>2、沉降监测</w:t>
            </w:r>
            <w:r>
              <w:rPr>
                <w:rStyle w:val="font41"/>
                <w:rFonts w:hint="default"/>
                <w:sz w:val="24"/>
                <w:szCs w:val="24"/>
              </w:rPr>
              <w:br/>
              <w:t>3、裂缝监测</w:t>
            </w:r>
            <w:r>
              <w:rPr>
                <w:rStyle w:val="font41"/>
                <w:rFonts w:hint="default"/>
                <w:sz w:val="24"/>
                <w:szCs w:val="24"/>
              </w:rPr>
              <w:br/>
              <w:t>4、倾斜监测</w:t>
            </w:r>
            <w:r>
              <w:rPr>
                <w:rStyle w:val="font41"/>
                <w:rFonts w:hint="default"/>
                <w:sz w:val="24"/>
                <w:szCs w:val="24"/>
              </w:rPr>
              <w:br/>
              <w:t>5、安全巡查</w:t>
            </w:r>
            <w:r>
              <w:rPr>
                <w:rStyle w:val="font41"/>
                <w:rFonts w:hint="default"/>
                <w:sz w:val="24"/>
                <w:szCs w:val="24"/>
              </w:rPr>
              <w:br/>
              <w:t>6、入户检查</w:t>
            </w:r>
          </w:p>
        </w:tc>
        <w:tc>
          <w:tcPr>
            <w:tcW w:w="34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left"/>
              <w:textAlignment w:val="center"/>
              <w:rPr>
                <w:rFonts w:ascii="宋体" w:hAnsi="宋体" w:cs="宋体"/>
                <w:color w:val="000000"/>
                <w:sz w:val="24"/>
                <w:szCs w:val="24"/>
              </w:rPr>
            </w:pPr>
            <w:r>
              <w:rPr>
                <w:rStyle w:val="font41"/>
                <w:rFonts w:hint="default"/>
                <w:sz w:val="24"/>
                <w:szCs w:val="24"/>
              </w:rPr>
              <w:t>1、监测技术手段包含：人工监测</w:t>
            </w:r>
            <w:r>
              <w:rPr>
                <w:rStyle w:val="font01"/>
                <w:sz w:val="24"/>
                <w:szCs w:val="24"/>
              </w:rPr>
              <w:t>、</w:t>
            </w:r>
            <w:r>
              <w:rPr>
                <w:rStyle w:val="font41"/>
                <w:rFonts w:hint="default"/>
                <w:sz w:val="24"/>
                <w:szCs w:val="24"/>
              </w:rPr>
              <w:t>物联网传感器监测</w:t>
            </w:r>
            <w:r>
              <w:rPr>
                <w:rStyle w:val="font41"/>
                <w:rFonts w:hint="default"/>
                <w:sz w:val="24"/>
                <w:szCs w:val="24"/>
              </w:rPr>
              <w:br/>
              <w:t>2、人工监测包含安全巡查、入户检查等</w:t>
            </w:r>
            <w:r>
              <w:rPr>
                <w:rStyle w:val="font41"/>
                <w:rFonts w:hint="default"/>
                <w:sz w:val="24"/>
                <w:szCs w:val="24"/>
              </w:rPr>
              <w:br/>
              <w:t>3、物联网传感器监测包含倾斜、裂缝等</w:t>
            </w:r>
          </w:p>
        </w:tc>
        <w:tc>
          <w:tcPr>
            <w:tcW w:w="32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left"/>
              <w:textAlignment w:val="center"/>
              <w:rPr>
                <w:rFonts w:ascii="宋体" w:hAnsi="宋体" w:cs="宋体"/>
                <w:color w:val="000000"/>
                <w:sz w:val="24"/>
                <w:szCs w:val="24"/>
              </w:rPr>
            </w:pPr>
            <w:r>
              <w:rPr>
                <w:rFonts w:ascii="宋体" w:hAnsi="宋体" w:cs="宋体" w:hint="eastAsia"/>
                <w:color w:val="000000"/>
                <w:kern w:val="0"/>
                <w:szCs w:val="21"/>
              </w:rPr>
              <w:t>1、监测房屋多维</w:t>
            </w:r>
            <w:proofErr w:type="gramStart"/>
            <w:r>
              <w:rPr>
                <w:rFonts w:ascii="宋体" w:hAnsi="宋体" w:cs="宋体" w:hint="eastAsia"/>
                <w:color w:val="000000"/>
                <w:kern w:val="0"/>
                <w:szCs w:val="21"/>
              </w:rPr>
              <w:t>度信息总览</w:t>
            </w:r>
            <w:proofErr w:type="gramEnd"/>
            <w:r>
              <w:rPr>
                <w:rFonts w:ascii="宋体" w:hAnsi="宋体" w:cs="宋体" w:hint="eastAsia"/>
                <w:color w:val="000000"/>
                <w:kern w:val="0"/>
                <w:szCs w:val="21"/>
              </w:rPr>
              <w:t>统计</w:t>
            </w:r>
            <w:r>
              <w:rPr>
                <w:rFonts w:ascii="宋体" w:hAnsi="宋体" w:cs="宋体" w:hint="eastAsia"/>
                <w:color w:val="000000"/>
                <w:kern w:val="0"/>
                <w:szCs w:val="21"/>
              </w:rPr>
              <w:br/>
              <w:t>2、一楼一档信息化管理</w:t>
            </w:r>
            <w:r>
              <w:rPr>
                <w:rFonts w:ascii="宋体" w:hAnsi="宋体" w:cs="宋体" w:hint="eastAsia"/>
                <w:color w:val="000000"/>
                <w:kern w:val="0"/>
                <w:szCs w:val="21"/>
              </w:rPr>
              <w:br/>
              <w:t>3、实时监测预警及预警信息推送</w:t>
            </w:r>
            <w:r>
              <w:rPr>
                <w:rFonts w:ascii="宋体" w:hAnsi="宋体" w:cs="宋体" w:hint="eastAsia"/>
                <w:color w:val="000000"/>
                <w:kern w:val="0"/>
                <w:szCs w:val="21"/>
              </w:rPr>
              <w:br/>
              <w:t>4、预警及处理总</w:t>
            </w:r>
            <w:proofErr w:type="gramStart"/>
            <w:r>
              <w:rPr>
                <w:rFonts w:ascii="宋体" w:hAnsi="宋体" w:cs="宋体" w:hint="eastAsia"/>
                <w:color w:val="000000"/>
                <w:kern w:val="0"/>
                <w:szCs w:val="21"/>
              </w:rPr>
              <w:t>览</w:t>
            </w:r>
            <w:proofErr w:type="gramEnd"/>
            <w:r>
              <w:rPr>
                <w:rFonts w:ascii="宋体" w:hAnsi="宋体" w:cs="宋体" w:hint="eastAsia"/>
                <w:color w:val="000000"/>
                <w:kern w:val="0"/>
                <w:szCs w:val="21"/>
              </w:rPr>
              <w:t>统计</w:t>
            </w:r>
            <w:r>
              <w:rPr>
                <w:rFonts w:ascii="宋体" w:hAnsi="宋体" w:cs="宋体" w:hint="eastAsia"/>
                <w:color w:val="000000"/>
                <w:kern w:val="0"/>
                <w:szCs w:val="21"/>
              </w:rPr>
              <w:br/>
              <w:t>5、人工巡查管理</w:t>
            </w:r>
            <w:r>
              <w:rPr>
                <w:rFonts w:ascii="宋体" w:hAnsi="宋体" w:cs="宋体" w:hint="eastAsia"/>
                <w:color w:val="000000"/>
                <w:kern w:val="0"/>
                <w:szCs w:val="21"/>
              </w:rPr>
              <w:br/>
              <w:t>6、多源监测信息接入、分析</w:t>
            </w:r>
            <w:r>
              <w:rPr>
                <w:rFonts w:ascii="宋体" w:hAnsi="宋体" w:cs="宋体" w:hint="eastAsia"/>
                <w:color w:val="000000"/>
                <w:kern w:val="0"/>
                <w:szCs w:val="21"/>
              </w:rPr>
              <w:br/>
              <w:t>7、房屋中长期状态变化趋势分析</w:t>
            </w:r>
            <w:r>
              <w:rPr>
                <w:rFonts w:ascii="宋体" w:hAnsi="宋体" w:cs="宋体" w:hint="eastAsia"/>
                <w:color w:val="000000"/>
                <w:kern w:val="0"/>
                <w:szCs w:val="21"/>
              </w:rPr>
              <w:br/>
              <w:t>8、群防群治监测管理</w:t>
            </w:r>
          </w:p>
        </w:tc>
      </w:tr>
      <w:tr w:rsidR="00CD4449">
        <w:trPr>
          <w:trHeight w:val="4425"/>
          <w:jc w:val="center"/>
        </w:trPr>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lastRenderedPageBreak/>
              <w:t>备注：</w:t>
            </w:r>
          </w:p>
        </w:tc>
        <w:tc>
          <w:tcPr>
            <w:tcW w:w="861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D4449" w:rsidRDefault="00A44FBF">
            <w:pPr>
              <w:widowControl/>
              <w:jc w:val="left"/>
              <w:textAlignment w:val="center"/>
              <w:rPr>
                <w:rFonts w:ascii="宋体" w:hAnsi="宋体" w:cs="宋体"/>
                <w:color w:val="000000"/>
                <w:sz w:val="24"/>
                <w:szCs w:val="24"/>
              </w:rPr>
            </w:pPr>
            <w:r>
              <w:rPr>
                <w:rStyle w:val="font41"/>
                <w:rFonts w:hint="default"/>
                <w:sz w:val="24"/>
                <w:szCs w:val="24"/>
              </w:rPr>
              <w:t>1、人工监测说明：房屋危险因素的监测和排查，包括沉降观测、裂缝观测、倾斜观测等；监测过程中应落实专业技术人员和设备，对房屋进行定期监测，并做好动态信息录入，发现问题及时上报，定期形成书面报告。</w:t>
            </w:r>
            <w:r>
              <w:rPr>
                <w:rStyle w:val="font41"/>
                <w:rFonts w:hint="default"/>
                <w:sz w:val="24"/>
                <w:szCs w:val="24"/>
              </w:rPr>
              <w:br/>
              <w:t>2、监测房屋多维</w:t>
            </w:r>
            <w:proofErr w:type="gramStart"/>
            <w:r>
              <w:rPr>
                <w:rStyle w:val="font41"/>
                <w:rFonts w:hint="default"/>
                <w:sz w:val="24"/>
                <w:szCs w:val="24"/>
              </w:rPr>
              <w:t>度信息总览</w:t>
            </w:r>
            <w:proofErr w:type="gramEnd"/>
            <w:r>
              <w:rPr>
                <w:rStyle w:val="font41"/>
                <w:rFonts w:hint="default"/>
                <w:sz w:val="24"/>
                <w:szCs w:val="24"/>
              </w:rPr>
              <w:t>统计功能说明：平台具备监测范围内所有房屋各类信息在不同维度下的统计和展示功能，例如某一时期告警概率、某个区域在线实时监测所占比率等等。</w:t>
            </w:r>
            <w:r>
              <w:rPr>
                <w:rStyle w:val="font41"/>
                <w:rFonts w:hint="default"/>
                <w:sz w:val="24"/>
                <w:szCs w:val="24"/>
              </w:rPr>
              <w:br/>
              <w:t>3、多源监测信息接入、分析功能说明：平台可进行人工监测成果、传感器监测数据、环境参数等等信息的接入，并进行关联展示、作为房屋状态综合分析的依据。</w:t>
            </w:r>
            <w:r>
              <w:rPr>
                <w:rStyle w:val="font41"/>
                <w:rFonts w:hint="default"/>
                <w:sz w:val="24"/>
                <w:szCs w:val="24"/>
              </w:rPr>
              <w:br/>
              <w:t>4、房屋中长期状态变化趋势分析功能说明：平台可记录长期的监测数据，并对其进行同比、环</w:t>
            </w:r>
            <w:proofErr w:type="gramStart"/>
            <w:r>
              <w:rPr>
                <w:rStyle w:val="font41"/>
                <w:rFonts w:hint="default"/>
                <w:sz w:val="24"/>
                <w:szCs w:val="24"/>
              </w:rPr>
              <w:t>比综合</w:t>
            </w:r>
            <w:proofErr w:type="gramEnd"/>
            <w:r>
              <w:rPr>
                <w:rStyle w:val="font41"/>
                <w:rFonts w:hint="default"/>
                <w:sz w:val="24"/>
                <w:szCs w:val="24"/>
              </w:rPr>
              <w:t>分析，初步判断房屋在监测周期内其状态的变化趋势。</w:t>
            </w:r>
            <w:r>
              <w:rPr>
                <w:rStyle w:val="font41"/>
                <w:rFonts w:hint="default"/>
                <w:sz w:val="24"/>
                <w:szCs w:val="24"/>
              </w:rPr>
              <w:br/>
              <w:t>5、群防群治监测管理功能说明：平台可以向群众及社区提供危房信息反馈的途径，并提供问题处置和闭环处理的技术手段。</w:t>
            </w:r>
          </w:p>
        </w:tc>
      </w:tr>
    </w:tbl>
    <w:p w:rsidR="00CD4449" w:rsidRDefault="00A44FBF">
      <w:pPr>
        <w:pStyle w:val="ad"/>
        <w:snapToGrid w:val="0"/>
        <w:spacing w:line="440" w:lineRule="exact"/>
        <w:rPr>
          <w:rFonts w:hAnsi="宋体" w:cs="宋体"/>
          <w:b/>
          <w:sz w:val="24"/>
          <w:szCs w:val="24"/>
        </w:rPr>
      </w:pPr>
      <w:r>
        <w:rPr>
          <w:rFonts w:hAnsi="宋体" w:cs="宋体" w:hint="eastAsia"/>
          <w:b/>
          <w:sz w:val="24"/>
          <w:szCs w:val="24"/>
        </w:rPr>
        <w:t xml:space="preserve">    十一、履约保证金</w:t>
      </w:r>
    </w:p>
    <w:p w:rsidR="00CD4449" w:rsidRDefault="00A44FBF">
      <w:pPr>
        <w:widowControl/>
        <w:spacing w:line="440" w:lineRule="exact"/>
        <w:ind w:firstLineChars="200" w:firstLine="480"/>
        <w:rPr>
          <w:rFonts w:ascii="宋体" w:hAnsi="宋体" w:cs="宋体"/>
          <w:sz w:val="24"/>
          <w:szCs w:val="24"/>
        </w:rPr>
      </w:pPr>
      <w:r>
        <w:rPr>
          <w:rFonts w:ascii="宋体" w:hAnsi="宋体" w:cs="宋体" w:hint="eastAsia"/>
          <w:sz w:val="24"/>
          <w:szCs w:val="24"/>
        </w:rPr>
        <w:t>乙方交纳人民币</w:t>
      </w:r>
      <w:r>
        <w:rPr>
          <w:rFonts w:ascii="宋体" w:hAnsi="宋体" w:cs="宋体" w:hint="eastAsia"/>
          <w:sz w:val="24"/>
          <w:szCs w:val="24"/>
          <w:u w:val="single"/>
        </w:rPr>
        <w:t xml:space="preserve">          </w:t>
      </w:r>
      <w:r>
        <w:rPr>
          <w:rFonts w:ascii="宋体" w:hAnsi="宋体" w:cs="宋体" w:hint="eastAsia"/>
          <w:sz w:val="24"/>
          <w:szCs w:val="24"/>
        </w:rPr>
        <w:t>元作为本合同的履约保证金。</w:t>
      </w:r>
    </w:p>
    <w:p w:rsidR="00CD4449" w:rsidRDefault="00A44FBF">
      <w:pPr>
        <w:spacing w:line="440" w:lineRule="exact"/>
        <w:ind w:firstLineChars="200" w:firstLine="482"/>
        <w:rPr>
          <w:rFonts w:ascii="宋体" w:hAnsi="宋体" w:cs="宋体"/>
          <w:sz w:val="24"/>
          <w:szCs w:val="24"/>
        </w:rPr>
      </w:pPr>
      <w:r>
        <w:rPr>
          <w:rFonts w:ascii="宋体" w:hAnsi="宋体" w:cs="宋体" w:hint="eastAsia"/>
          <w:b/>
          <w:bCs/>
          <w:sz w:val="24"/>
          <w:szCs w:val="24"/>
        </w:rPr>
        <w:t>十二、合同的生效、变更、解除及终止</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1、非经双方协商一致，任何一方不得单方变更合同条款。</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2 、合同一方出现下列违约行为时，违约方应赔偿守约方的全部损失外，守约方有权单方解除本合同，并无需向违约方支付任何费用：违约方迟延履行、</w:t>
      </w:r>
      <w:proofErr w:type="gramStart"/>
      <w:r>
        <w:rPr>
          <w:rFonts w:ascii="宋体" w:hAnsi="宋体" w:cs="宋体" w:hint="eastAsia"/>
          <w:sz w:val="24"/>
          <w:szCs w:val="24"/>
        </w:rPr>
        <w:t>怠</w:t>
      </w:r>
      <w:proofErr w:type="gramEnd"/>
      <w:r>
        <w:rPr>
          <w:rFonts w:ascii="宋体" w:hAnsi="宋体" w:cs="宋体" w:hint="eastAsia"/>
          <w:sz w:val="24"/>
          <w:szCs w:val="24"/>
        </w:rPr>
        <w:t>于履行、不履行本合同约定主要义务时，自收到守约方催告履行书面通知之日起</w:t>
      </w:r>
      <w:r>
        <w:rPr>
          <w:rFonts w:ascii="宋体" w:hAnsi="宋体" w:cs="宋体" w:hint="eastAsia"/>
          <w:sz w:val="24"/>
          <w:szCs w:val="24"/>
          <w:u w:val="single"/>
        </w:rPr>
        <w:t>7</w:t>
      </w:r>
      <w:r>
        <w:rPr>
          <w:rFonts w:ascii="宋体" w:hAnsi="宋体" w:cs="宋体" w:hint="eastAsia"/>
          <w:sz w:val="24"/>
          <w:szCs w:val="24"/>
        </w:rPr>
        <w:t>日内，仍未能采取有效改进措施时，在这种情况下，本合同自守约方的解约通知到达违约方之日起解除。</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3、在甲乙双方履行完本合同约定义务后本合同终止。</w:t>
      </w:r>
    </w:p>
    <w:p w:rsidR="00CD4449" w:rsidRDefault="00A44FBF">
      <w:pPr>
        <w:pStyle w:val="ad"/>
        <w:snapToGrid w:val="0"/>
        <w:spacing w:line="440" w:lineRule="exact"/>
        <w:ind w:firstLineChars="200" w:firstLine="482"/>
        <w:rPr>
          <w:rFonts w:hAnsi="宋体" w:cs="宋体"/>
          <w:b/>
          <w:sz w:val="24"/>
          <w:szCs w:val="24"/>
        </w:rPr>
      </w:pPr>
      <w:r>
        <w:rPr>
          <w:rFonts w:hAnsi="宋体" w:cs="宋体" w:hint="eastAsia"/>
          <w:b/>
          <w:sz w:val="24"/>
          <w:szCs w:val="24"/>
        </w:rPr>
        <w:t>十三、不可抗力事件处理</w:t>
      </w:r>
    </w:p>
    <w:p w:rsidR="00CD4449" w:rsidRDefault="00A44FBF">
      <w:pPr>
        <w:widowControl/>
        <w:spacing w:line="440" w:lineRule="exact"/>
        <w:ind w:firstLineChars="200" w:firstLine="480"/>
        <w:rPr>
          <w:rFonts w:ascii="宋体" w:hAnsi="宋体" w:cs="宋体"/>
          <w:sz w:val="24"/>
          <w:szCs w:val="24"/>
        </w:rPr>
      </w:pPr>
      <w:r>
        <w:rPr>
          <w:rFonts w:ascii="宋体" w:hAnsi="宋体" w:cs="宋体" w:hint="eastAsia"/>
          <w:sz w:val="24"/>
          <w:szCs w:val="24"/>
        </w:rPr>
        <w:t>1  在合同有效期内，任何一方因不可抗力事件导致不能履行合同，则合同履行期可延长，其延长期与不可抗力影响期相同。</w:t>
      </w:r>
    </w:p>
    <w:p w:rsidR="00CD4449" w:rsidRDefault="00A44FBF">
      <w:pPr>
        <w:widowControl/>
        <w:spacing w:line="440" w:lineRule="exact"/>
        <w:ind w:firstLineChars="200" w:firstLine="480"/>
        <w:rPr>
          <w:rFonts w:ascii="宋体" w:hAnsi="宋体" w:cs="宋体"/>
          <w:sz w:val="24"/>
          <w:szCs w:val="24"/>
        </w:rPr>
      </w:pPr>
      <w:r>
        <w:rPr>
          <w:rFonts w:ascii="宋体" w:hAnsi="宋体" w:cs="宋体" w:hint="eastAsia"/>
          <w:sz w:val="24"/>
          <w:szCs w:val="24"/>
        </w:rPr>
        <w:t>2  不可抗力事件发生后，应立即通知对方，并寄送有关权威机构出具的证明。</w:t>
      </w:r>
    </w:p>
    <w:p w:rsidR="00CD4449" w:rsidRDefault="00A44FBF">
      <w:pPr>
        <w:widowControl/>
        <w:spacing w:line="440" w:lineRule="exact"/>
        <w:ind w:firstLineChars="200" w:firstLine="480"/>
        <w:rPr>
          <w:rFonts w:ascii="宋体" w:hAnsi="宋体" w:cs="宋体"/>
          <w:sz w:val="24"/>
          <w:szCs w:val="24"/>
        </w:rPr>
      </w:pPr>
      <w:r>
        <w:rPr>
          <w:rFonts w:ascii="宋体" w:hAnsi="宋体" w:cs="宋体" w:hint="eastAsia"/>
          <w:sz w:val="24"/>
          <w:szCs w:val="24"/>
        </w:rPr>
        <w:t>3  不可抗力事件延续120天以上，双方应通过友好协商，确定是否继续履行合同。</w:t>
      </w:r>
    </w:p>
    <w:p w:rsidR="00CD4449" w:rsidRDefault="00A44FBF">
      <w:pPr>
        <w:pStyle w:val="ad"/>
        <w:snapToGrid w:val="0"/>
        <w:spacing w:line="440" w:lineRule="exact"/>
        <w:ind w:firstLineChars="200" w:firstLine="482"/>
        <w:rPr>
          <w:rFonts w:hAnsi="宋体" w:cs="宋体"/>
          <w:b/>
          <w:sz w:val="24"/>
          <w:szCs w:val="24"/>
        </w:rPr>
      </w:pPr>
      <w:r>
        <w:rPr>
          <w:rFonts w:hAnsi="宋体" w:cs="宋体" w:hint="eastAsia"/>
          <w:b/>
          <w:sz w:val="24"/>
          <w:szCs w:val="24"/>
        </w:rPr>
        <w:t>十四、诉讼</w:t>
      </w:r>
    </w:p>
    <w:p w:rsidR="00CD4449" w:rsidRDefault="00A44FBF">
      <w:pPr>
        <w:widowControl/>
        <w:spacing w:line="440" w:lineRule="exact"/>
        <w:ind w:firstLineChars="200" w:firstLine="480"/>
        <w:rPr>
          <w:rFonts w:ascii="宋体" w:hAnsi="宋体" w:cs="宋体"/>
          <w:sz w:val="24"/>
          <w:szCs w:val="24"/>
        </w:rPr>
      </w:pPr>
      <w:r>
        <w:rPr>
          <w:rFonts w:ascii="宋体" w:hAnsi="宋体" w:cs="宋体" w:hint="eastAsia"/>
          <w:sz w:val="24"/>
          <w:szCs w:val="24"/>
        </w:rPr>
        <w:t>双方在执行合同中所发生的一切争议，应通过协商解决。如协商不成，可向甲方所在地法院起诉。</w:t>
      </w:r>
    </w:p>
    <w:p w:rsidR="00CD4449" w:rsidRDefault="00A44FBF">
      <w:pPr>
        <w:spacing w:line="440" w:lineRule="exact"/>
        <w:ind w:firstLineChars="200" w:firstLine="482"/>
        <w:rPr>
          <w:rFonts w:ascii="宋体" w:hAnsi="宋体" w:cs="宋体"/>
          <w:b/>
          <w:bCs/>
          <w:sz w:val="24"/>
          <w:szCs w:val="24"/>
        </w:rPr>
      </w:pPr>
      <w:r>
        <w:rPr>
          <w:rFonts w:ascii="宋体" w:hAnsi="宋体" w:cs="宋体" w:hint="eastAsia"/>
          <w:b/>
          <w:bCs/>
          <w:sz w:val="24"/>
          <w:szCs w:val="24"/>
        </w:rPr>
        <w:t>十五、其他条款</w:t>
      </w:r>
    </w:p>
    <w:p w:rsidR="00CD4449" w:rsidRDefault="00A44FBF">
      <w:pPr>
        <w:spacing w:line="440" w:lineRule="exact"/>
        <w:ind w:firstLineChars="200" w:firstLine="480"/>
        <w:rPr>
          <w:rFonts w:ascii="宋体" w:hAnsi="宋体" w:cs="宋体"/>
          <w:sz w:val="24"/>
          <w:szCs w:val="24"/>
        </w:rPr>
      </w:pPr>
      <w:r>
        <w:rPr>
          <w:rFonts w:ascii="宋体" w:hAnsi="宋体" w:cs="宋体" w:hint="eastAsia"/>
          <w:sz w:val="24"/>
          <w:szCs w:val="24"/>
        </w:rPr>
        <w:t>1  本合同未尽事宜，双方可另行签署补充协议。</w:t>
      </w:r>
    </w:p>
    <w:p w:rsidR="00CD4449" w:rsidRDefault="00A44FBF">
      <w:pPr>
        <w:widowControl/>
        <w:spacing w:line="440" w:lineRule="exact"/>
        <w:ind w:firstLineChars="200" w:firstLine="480"/>
        <w:rPr>
          <w:rFonts w:ascii="宋体" w:hAnsi="宋体" w:cs="宋体"/>
          <w:sz w:val="24"/>
          <w:szCs w:val="24"/>
        </w:rPr>
      </w:pPr>
      <w:r>
        <w:rPr>
          <w:rFonts w:ascii="宋体" w:hAnsi="宋体" w:cs="宋体" w:hint="eastAsia"/>
          <w:sz w:val="24"/>
          <w:szCs w:val="24"/>
        </w:rPr>
        <w:lastRenderedPageBreak/>
        <w:t>2  合同经双方法定代表人或授权代表签字并加盖单位公章，</w:t>
      </w:r>
      <w:proofErr w:type="gramStart"/>
      <w:r>
        <w:rPr>
          <w:rFonts w:ascii="宋体" w:hAnsi="宋体" w:cs="宋体" w:hint="eastAsia"/>
          <w:sz w:val="24"/>
          <w:szCs w:val="24"/>
        </w:rPr>
        <w:t>衢州港盛投资</w:t>
      </w:r>
      <w:proofErr w:type="gramEnd"/>
      <w:r>
        <w:rPr>
          <w:rFonts w:ascii="宋体" w:hAnsi="宋体" w:cs="宋体" w:hint="eastAsia"/>
          <w:sz w:val="24"/>
          <w:szCs w:val="24"/>
        </w:rPr>
        <w:t>咨询有限公司加盖</w:t>
      </w:r>
      <w:proofErr w:type="gramStart"/>
      <w:r>
        <w:rPr>
          <w:rFonts w:ascii="宋体" w:hAnsi="宋体" w:cs="宋体" w:hint="eastAsia"/>
          <w:sz w:val="24"/>
          <w:szCs w:val="24"/>
        </w:rPr>
        <w:t>鉴证</w:t>
      </w:r>
      <w:proofErr w:type="gramEnd"/>
      <w:r>
        <w:rPr>
          <w:rFonts w:ascii="宋体" w:hAnsi="宋体" w:cs="宋体" w:hint="eastAsia"/>
          <w:sz w:val="24"/>
          <w:szCs w:val="24"/>
        </w:rPr>
        <w:t>章后生效。</w:t>
      </w:r>
    </w:p>
    <w:p w:rsidR="00CD4449" w:rsidRDefault="00A44FBF">
      <w:pPr>
        <w:widowControl/>
        <w:spacing w:line="440" w:lineRule="exact"/>
        <w:ind w:firstLineChars="200" w:firstLine="480"/>
        <w:rPr>
          <w:rFonts w:ascii="宋体" w:hAnsi="宋体" w:cs="宋体"/>
          <w:sz w:val="24"/>
          <w:szCs w:val="24"/>
        </w:rPr>
      </w:pPr>
      <w:r>
        <w:rPr>
          <w:rFonts w:ascii="宋体" w:hAnsi="宋体" w:cs="宋体" w:hint="eastAsia"/>
          <w:sz w:val="24"/>
          <w:szCs w:val="24"/>
        </w:rPr>
        <w:t>3  合同执行中涉及采购资金和采购内容修改或补充的，须经龙游县财政局政府采购监管科备案同意，方可作为主合同不可分割的一部分。</w:t>
      </w:r>
    </w:p>
    <w:p w:rsidR="00CD4449" w:rsidRDefault="00A44FBF">
      <w:pPr>
        <w:widowControl/>
        <w:spacing w:line="440" w:lineRule="exact"/>
        <w:ind w:firstLineChars="200" w:firstLine="480"/>
        <w:rPr>
          <w:rFonts w:ascii="宋体" w:hAnsi="宋体" w:cs="宋体"/>
          <w:sz w:val="24"/>
          <w:szCs w:val="24"/>
        </w:rPr>
      </w:pPr>
      <w:r>
        <w:rPr>
          <w:rFonts w:ascii="宋体" w:hAnsi="宋体" w:cs="宋体" w:hint="eastAsia"/>
          <w:sz w:val="24"/>
          <w:szCs w:val="24"/>
        </w:rPr>
        <w:t>4  本合同未尽事宜，遵照《合同法》有关条文执行。</w:t>
      </w:r>
    </w:p>
    <w:p w:rsidR="00CD4449" w:rsidRDefault="00A44FBF">
      <w:pPr>
        <w:widowControl/>
        <w:spacing w:line="440" w:lineRule="exact"/>
        <w:ind w:firstLineChars="200" w:firstLine="480"/>
        <w:rPr>
          <w:rFonts w:ascii="宋体" w:hAnsi="宋体" w:cs="宋体"/>
          <w:sz w:val="24"/>
          <w:szCs w:val="24"/>
        </w:rPr>
      </w:pPr>
      <w:r>
        <w:rPr>
          <w:rFonts w:ascii="宋体" w:hAnsi="宋体" w:cs="宋体" w:hint="eastAsia"/>
          <w:sz w:val="24"/>
          <w:szCs w:val="24"/>
        </w:rPr>
        <w:t>5  本合同正本一式七份，具有同等法律效力，甲乙双方各执二份，龙游县公共资源交易中心、</w:t>
      </w:r>
      <w:proofErr w:type="gramStart"/>
      <w:r>
        <w:rPr>
          <w:rFonts w:ascii="宋体" w:hAnsi="宋体" w:cs="宋体" w:hint="eastAsia"/>
          <w:sz w:val="24"/>
          <w:szCs w:val="24"/>
        </w:rPr>
        <w:t>衢州港盛投资</w:t>
      </w:r>
      <w:proofErr w:type="gramEnd"/>
      <w:r>
        <w:rPr>
          <w:rFonts w:ascii="宋体" w:hAnsi="宋体" w:cs="宋体" w:hint="eastAsia"/>
          <w:sz w:val="24"/>
          <w:szCs w:val="24"/>
        </w:rPr>
        <w:t>咨询有限公司、财政局政府采购监管科各执一份。</w:t>
      </w:r>
    </w:p>
    <w:p w:rsidR="00CD4449" w:rsidRDefault="00CD4449">
      <w:pPr>
        <w:pStyle w:val="ad"/>
        <w:snapToGrid w:val="0"/>
        <w:spacing w:line="440" w:lineRule="exact"/>
        <w:rPr>
          <w:rFonts w:hAnsi="宋体" w:cs="宋体"/>
          <w:sz w:val="24"/>
          <w:szCs w:val="24"/>
        </w:rPr>
      </w:pPr>
    </w:p>
    <w:p w:rsidR="00CD4449" w:rsidRDefault="00A44FBF">
      <w:pPr>
        <w:pStyle w:val="ad"/>
        <w:snapToGrid w:val="0"/>
        <w:spacing w:line="440" w:lineRule="exact"/>
        <w:ind w:firstLineChars="200" w:firstLine="480"/>
        <w:rPr>
          <w:rFonts w:hAnsi="宋体" w:cs="宋体"/>
          <w:sz w:val="24"/>
          <w:szCs w:val="24"/>
        </w:rPr>
      </w:pPr>
      <w:r>
        <w:rPr>
          <w:rFonts w:hAnsi="宋体" w:cs="宋体" w:hint="eastAsia"/>
          <w:sz w:val="24"/>
          <w:szCs w:val="24"/>
        </w:rPr>
        <w:t>甲方：                                         乙方：</w:t>
      </w:r>
    </w:p>
    <w:p w:rsidR="00CD4449" w:rsidRDefault="00A44FBF">
      <w:pPr>
        <w:pStyle w:val="ad"/>
        <w:snapToGrid w:val="0"/>
        <w:spacing w:line="440" w:lineRule="exact"/>
        <w:ind w:firstLineChars="200" w:firstLine="480"/>
        <w:rPr>
          <w:rFonts w:hAnsi="宋体" w:cs="宋体"/>
          <w:sz w:val="24"/>
          <w:szCs w:val="24"/>
        </w:rPr>
      </w:pPr>
      <w:r>
        <w:rPr>
          <w:rFonts w:hAnsi="宋体" w:cs="宋体" w:hint="eastAsia"/>
          <w:sz w:val="24"/>
          <w:szCs w:val="24"/>
        </w:rPr>
        <w:t>地址：                                         地址：</w:t>
      </w:r>
    </w:p>
    <w:p w:rsidR="00CD4449" w:rsidRDefault="00A44FBF">
      <w:pPr>
        <w:pStyle w:val="ad"/>
        <w:snapToGrid w:val="0"/>
        <w:spacing w:line="440" w:lineRule="exact"/>
        <w:ind w:firstLineChars="200" w:firstLine="480"/>
        <w:rPr>
          <w:rFonts w:hAnsi="宋体" w:cs="宋体"/>
          <w:sz w:val="24"/>
          <w:szCs w:val="24"/>
        </w:rPr>
      </w:pPr>
      <w:r>
        <w:rPr>
          <w:rFonts w:hAnsi="宋体" w:cs="宋体" w:hint="eastAsia"/>
          <w:sz w:val="24"/>
          <w:szCs w:val="24"/>
        </w:rPr>
        <w:t>法定（授权）代表人：                           法定（授权）代表人：</w:t>
      </w:r>
    </w:p>
    <w:p w:rsidR="00CD4449" w:rsidRDefault="00A44FBF">
      <w:pPr>
        <w:pStyle w:val="ad"/>
        <w:snapToGrid w:val="0"/>
        <w:spacing w:line="440" w:lineRule="exact"/>
        <w:ind w:firstLineChars="200" w:firstLine="480"/>
        <w:rPr>
          <w:rFonts w:hAnsi="宋体" w:cs="宋体"/>
          <w:sz w:val="24"/>
          <w:szCs w:val="24"/>
        </w:rPr>
      </w:pPr>
      <w:r>
        <w:rPr>
          <w:rFonts w:hAnsi="宋体" w:cs="宋体" w:hint="eastAsia"/>
          <w:sz w:val="24"/>
          <w:szCs w:val="24"/>
        </w:rPr>
        <w:t>签订地点：                                     签字日期：   年  月  日</w:t>
      </w:r>
    </w:p>
    <w:p w:rsidR="00CD4449" w:rsidRDefault="00CD4449">
      <w:pPr>
        <w:pStyle w:val="ad"/>
        <w:snapToGrid w:val="0"/>
        <w:spacing w:line="440" w:lineRule="exact"/>
        <w:ind w:firstLineChars="200" w:firstLine="480"/>
        <w:rPr>
          <w:rFonts w:hAnsi="宋体" w:cs="宋体"/>
          <w:sz w:val="24"/>
          <w:szCs w:val="24"/>
        </w:rPr>
      </w:pPr>
    </w:p>
    <w:p w:rsidR="00CD4449" w:rsidRDefault="00CD4449">
      <w:pPr>
        <w:pStyle w:val="ad"/>
        <w:snapToGrid w:val="0"/>
        <w:spacing w:line="440" w:lineRule="exact"/>
        <w:ind w:firstLineChars="200" w:firstLine="480"/>
        <w:rPr>
          <w:rFonts w:hAnsi="宋体" w:cs="宋体"/>
          <w:sz w:val="24"/>
          <w:szCs w:val="24"/>
        </w:rPr>
      </w:pPr>
    </w:p>
    <w:p w:rsidR="00CD4449" w:rsidRDefault="00A44FBF">
      <w:pPr>
        <w:pStyle w:val="ad"/>
        <w:snapToGrid w:val="0"/>
        <w:spacing w:line="440" w:lineRule="exact"/>
        <w:ind w:firstLineChars="200" w:firstLine="480"/>
        <w:rPr>
          <w:rFonts w:hAnsi="宋体" w:cs="宋体"/>
          <w:sz w:val="24"/>
          <w:szCs w:val="24"/>
        </w:rPr>
      </w:pPr>
      <w:r>
        <w:rPr>
          <w:rFonts w:hAnsi="宋体" w:cs="宋体" w:hint="eastAsia"/>
          <w:sz w:val="24"/>
          <w:szCs w:val="24"/>
        </w:rPr>
        <w:t>合同</w:t>
      </w:r>
      <w:proofErr w:type="gramStart"/>
      <w:r>
        <w:rPr>
          <w:rFonts w:hAnsi="宋体" w:cs="宋体" w:hint="eastAsia"/>
          <w:sz w:val="24"/>
          <w:szCs w:val="24"/>
        </w:rPr>
        <w:t>鉴证</w:t>
      </w:r>
      <w:proofErr w:type="gramEnd"/>
      <w:r>
        <w:rPr>
          <w:rFonts w:hAnsi="宋体" w:cs="宋体" w:hint="eastAsia"/>
          <w:sz w:val="24"/>
          <w:szCs w:val="24"/>
        </w:rPr>
        <w:t xml:space="preserve">方:  </w:t>
      </w:r>
    </w:p>
    <w:p w:rsidR="00CD4449" w:rsidRDefault="00A44FBF">
      <w:pPr>
        <w:pStyle w:val="ad"/>
        <w:snapToGrid w:val="0"/>
        <w:spacing w:line="440" w:lineRule="exact"/>
        <w:ind w:firstLineChars="200" w:firstLine="480"/>
        <w:rPr>
          <w:rFonts w:hAnsi="宋体" w:cs="宋体"/>
          <w:sz w:val="24"/>
          <w:szCs w:val="24"/>
          <w:lang w:val="zh-CN"/>
        </w:rPr>
      </w:pPr>
      <w:proofErr w:type="gramStart"/>
      <w:r>
        <w:rPr>
          <w:rFonts w:hAnsi="宋体" w:cs="宋体" w:hint="eastAsia"/>
          <w:sz w:val="24"/>
          <w:szCs w:val="24"/>
        </w:rPr>
        <w:t>鉴证</w:t>
      </w:r>
      <w:proofErr w:type="gramEnd"/>
      <w:r>
        <w:rPr>
          <w:rFonts w:hAnsi="宋体" w:cs="宋体" w:hint="eastAsia"/>
          <w:sz w:val="24"/>
          <w:szCs w:val="24"/>
        </w:rPr>
        <w:t>日期:</w:t>
      </w:r>
      <w:r>
        <w:rPr>
          <w:rFonts w:hAnsi="宋体" w:cs="宋体" w:hint="eastAsia"/>
          <w:sz w:val="24"/>
          <w:szCs w:val="24"/>
          <w:lang w:val="zh-CN"/>
        </w:rPr>
        <w:t xml:space="preserve">    年  月  日</w:t>
      </w:r>
    </w:p>
    <w:p w:rsidR="00CD4449" w:rsidRDefault="00CD4449">
      <w:pPr>
        <w:pStyle w:val="ad"/>
        <w:snapToGrid w:val="0"/>
        <w:spacing w:line="440" w:lineRule="exact"/>
        <w:ind w:firstLineChars="200" w:firstLine="480"/>
        <w:rPr>
          <w:rFonts w:hAnsi="宋体" w:cs="宋体"/>
          <w:sz w:val="24"/>
          <w:szCs w:val="24"/>
          <w:lang w:val="zh-CN"/>
        </w:rPr>
      </w:pPr>
    </w:p>
    <w:p w:rsidR="00CD4449" w:rsidRDefault="00CD4449">
      <w:pPr>
        <w:pStyle w:val="ad"/>
        <w:snapToGrid w:val="0"/>
        <w:spacing w:line="440" w:lineRule="exact"/>
        <w:ind w:firstLineChars="200" w:firstLine="480"/>
        <w:rPr>
          <w:rFonts w:hAnsi="宋体" w:cs="宋体"/>
          <w:sz w:val="24"/>
          <w:szCs w:val="24"/>
          <w:lang w:val="zh-CN"/>
        </w:rPr>
      </w:pPr>
    </w:p>
    <w:p w:rsidR="00CD4449" w:rsidRDefault="00CD4449">
      <w:pPr>
        <w:pStyle w:val="ad"/>
        <w:snapToGrid w:val="0"/>
        <w:spacing w:line="440" w:lineRule="exact"/>
        <w:rPr>
          <w:rFonts w:hAnsi="宋体" w:cs="宋体"/>
          <w:sz w:val="24"/>
          <w:szCs w:val="24"/>
          <w:lang w:val="zh-CN"/>
        </w:rPr>
      </w:pPr>
    </w:p>
    <w:p w:rsidR="00CD4449" w:rsidRDefault="00CD4449">
      <w:pPr>
        <w:pStyle w:val="10"/>
        <w:jc w:val="center"/>
      </w:pPr>
      <w:bookmarkStart w:id="46" w:name="_Toc111"/>
      <w:bookmarkStart w:id="47" w:name="_Toc361434904"/>
      <w:bookmarkStart w:id="48" w:name="_Toc361434808"/>
      <w:bookmarkStart w:id="49" w:name="_Toc361437154"/>
    </w:p>
    <w:p w:rsidR="00CD4449" w:rsidRDefault="00CD4449"/>
    <w:p w:rsidR="00CD4449" w:rsidRDefault="00CD4449">
      <w:pPr>
        <w:pStyle w:val="a1"/>
      </w:pPr>
    </w:p>
    <w:p w:rsidR="00CD4449" w:rsidRDefault="00CD4449">
      <w:pPr>
        <w:pStyle w:val="a1"/>
      </w:pPr>
    </w:p>
    <w:p w:rsidR="00CD4449" w:rsidRDefault="00CD4449">
      <w:pPr>
        <w:pStyle w:val="a1"/>
      </w:pPr>
    </w:p>
    <w:p w:rsidR="00CD4449" w:rsidRDefault="00CD4449">
      <w:pPr>
        <w:pStyle w:val="a1"/>
      </w:pPr>
    </w:p>
    <w:p w:rsidR="00CD4449" w:rsidRDefault="00A44FBF">
      <w:pPr>
        <w:pStyle w:val="10"/>
        <w:jc w:val="center"/>
        <w:rPr>
          <w:color w:val="000000"/>
          <w:sz w:val="24"/>
          <w:szCs w:val="24"/>
          <w:lang w:val="zh-CN"/>
        </w:rPr>
      </w:pPr>
      <w:r>
        <w:rPr>
          <w:rFonts w:hint="eastAsia"/>
        </w:rPr>
        <w:lastRenderedPageBreak/>
        <w:t>第五章</w:t>
      </w:r>
      <w:r>
        <w:rPr>
          <w:rFonts w:hint="eastAsia"/>
        </w:rPr>
        <w:t xml:space="preserve"> </w:t>
      </w:r>
      <w:r>
        <w:rPr>
          <w:rFonts w:hint="eastAsia"/>
          <w:lang w:val="zh-CN"/>
        </w:rPr>
        <w:t>评标办法及开评分标准</w:t>
      </w:r>
      <w:bookmarkStart w:id="50" w:name="_Toc356371472"/>
      <w:bookmarkStart w:id="51" w:name="_Toc12892"/>
      <w:bookmarkEnd w:id="46"/>
    </w:p>
    <w:p w:rsidR="00CD4449" w:rsidRDefault="00A44FBF">
      <w:pPr>
        <w:autoSpaceDE w:val="0"/>
        <w:autoSpaceDN w:val="0"/>
        <w:adjustRightInd w:val="0"/>
        <w:snapToGrid w:val="0"/>
        <w:spacing w:line="440" w:lineRule="exact"/>
        <w:ind w:left="567"/>
        <w:outlineLvl w:val="1"/>
        <w:rPr>
          <w:rFonts w:ascii="宋体" w:hAnsi="宋体"/>
          <w:b/>
          <w:bCs/>
          <w:color w:val="000000"/>
          <w:sz w:val="24"/>
          <w:szCs w:val="24"/>
        </w:rPr>
      </w:pPr>
      <w:r>
        <w:rPr>
          <w:rFonts w:ascii="宋体" w:hAnsi="宋体" w:cs="宋体" w:hint="eastAsia"/>
          <w:b/>
          <w:bCs/>
          <w:color w:val="000000"/>
          <w:sz w:val="24"/>
          <w:szCs w:val="24"/>
          <w:lang w:val="zh-CN"/>
        </w:rPr>
        <w:t>一、评标委员会的组成</w:t>
      </w:r>
      <w:bookmarkEnd w:id="50"/>
      <w:bookmarkEnd w:id="51"/>
    </w:p>
    <w:p w:rsidR="00CD4449" w:rsidRDefault="00A44FBF">
      <w:pPr>
        <w:autoSpaceDE w:val="0"/>
        <w:autoSpaceDN w:val="0"/>
        <w:adjustRightInd w:val="0"/>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1.评标委员会由5人组成，评标委员会对各投标文件进行审查、质疑、评估和比较。采购单位代表由采购单位推荐，代表采购单位负责对项目评审质量和结果的审查，但不得担任评标委员会负责人。</w:t>
      </w:r>
    </w:p>
    <w:p w:rsidR="00CD4449" w:rsidRDefault="00A44FBF">
      <w:pPr>
        <w:autoSpaceDE w:val="0"/>
        <w:autoSpaceDN w:val="0"/>
        <w:adjustRightInd w:val="0"/>
        <w:snapToGrid w:val="0"/>
        <w:spacing w:line="440" w:lineRule="exact"/>
        <w:ind w:firstLineChars="200" w:firstLine="480"/>
        <w:rPr>
          <w:rFonts w:ascii="宋体" w:hAnsi="宋体"/>
          <w:b/>
          <w:bCs/>
          <w:color w:val="000000"/>
          <w:sz w:val="28"/>
          <w:szCs w:val="28"/>
        </w:rPr>
      </w:pPr>
      <w:r>
        <w:rPr>
          <w:rFonts w:ascii="宋体" w:hAnsi="宋体" w:hint="eastAsia"/>
          <w:color w:val="000000"/>
          <w:sz w:val="24"/>
          <w:szCs w:val="24"/>
        </w:rPr>
        <w:t>2.询标期间，供应商法人代表或法人委托人必须在场。负责解答有关事宜。如不在场，则事后不得对采购过程及结果提出异议。</w:t>
      </w:r>
    </w:p>
    <w:p w:rsidR="00CD4449" w:rsidRDefault="00A44FBF">
      <w:pPr>
        <w:autoSpaceDE w:val="0"/>
        <w:autoSpaceDN w:val="0"/>
        <w:adjustRightInd w:val="0"/>
        <w:snapToGrid w:val="0"/>
        <w:spacing w:line="440" w:lineRule="exact"/>
        <w:ind w:left="567"/>
        <w:outlineLvl w:val="1"/>
        <w:rPr>
          <w:rFonts w:ascii="宋体" w:hAnsi="宋体"/>
          <w:b/>
          <w:bCs/>
          <w:color w:val="000000"/>
          <w:sz w:val="24"/>
          <w:szCs w:val="24"/>
        </w:rPr>
      </w:pPr>
      <w:bookmarkStart w:id="52" w:name="_Toc9244"/>
      <w:bookmarkStart w:id="53" w:name="_Toc356371473"/>
      <w:r>
        <w:rPr>
          <w:rFonts w:ascii="宋体" w:hAnsi="宋体" w:cs="宋体" w:hint="eastAsia"/>
          <w:b/>
          <w:bCs/>
          <w:color w:val="000000"/>
          <w:sz w:val="24"/>
          <w:szCs w:val="24"/>
          <w:lang w:val="zh-CN"/>
        </w:rPr>
        <w:t>二、评标原则</w:t>
      </w:r>
      <w:bookmarkEnd w:id="52"/>
      <w:bookmarkEnd w:id="53"/>
    </w:p>
    <w:p w:rsidR="00CD4449" w:rsidRDefault="00A44FBF">
      <w:pPr>
        <w:autoSpaceDE w:val="0"/>
        <w:autoSpaceDN w:val="0"/>
        <w:adjustRightInd w:val="0"/>
        <w:snapToGrid w:val="0"/>
        <w:spacing w:line="440" w:lineRule="exact"/>
        <w:rPr>
          <w:rFonts w:ascii="宋体" w:hAnsi="宋体"/>
          <w:b/>
          <w:bCs/>
          <w:color w:val="00B050"/>
          <w:sz w:val="24"/>
          <w:szCs w:val="24"/>
        </w:rPr>
      </w:pPr>
      <w:r>
        <w:rPr>
          <w:rFonts w:ascii="宋体" w:hAnsi="宋体" w:hint="eastAsia"/>
          <w:color w:val="000000"/>
          <w:sz w:val="24"/>
          <w:szCs w:val="24"/>
        </w:rPr>
        <w:t xml:space="preserve">    1.</w:t>
      </w:r>
      <w:r>
        <w:rPr>
          <w:rFonts w:ascii="宋体" w:hAnsi="宋体" w:hint="eastAsia"/>
          <w:b/>
          <w:bCs/>
          <w:color w:val="00B050"/>
          <w:sz w:val="24"/>
          <w:szCs w:val="24"/>
        </w:rPr>
        <w:t xml:space="preserve"> 本评标办法采用综合评标法，由资信技术分和商务分合计组成,其中资信技术分75分、商务报价分25分；满分为100分。</w:t>
      </w:r>
    </w:p>
    <w:p w:rsidR="00CD4449" w:rsidRDefault="00A44FBF">
      <w:pPr>
        <w:autoSpaceDE w:val="0"/>
        <w:autoSpaceDN w:val="0"/>
        <w:adjustRightInd w:val="0"/>
        <w:snapToGrid w:val="0"/>
        <w:spacing w:line="440" w:lineRule="exact"/>
        <w:rPr>
          <w:rFonts w:ascii="宋体" w:hAnsi="宋体"/>
          <w:color w:val="000000"/>
          <w:sz w:val="24"/>
          <w:szCs w:val="24"/>
        </w:rPr>
      </w:pPr>
      <w:r>
        <w:rPr>
          <w:rFonts w:ascii="宋体" w:hAnsi="宋体" w:hint="eastAsia"/>
          <w:color w:val="000000"/>
          <w:sz w:val="24"/>
          <w:szCs w:val="24"/>
        </w:rPr>
        <w:t xml:space="preserve">    2. 技术分与商务分合计得分最高者为第一中标候选人，得分次高者为第二中标候选人，总分相同时，价格低者优先。</w:t>
      </w:r>
    </w:p>
    <w:p w:rsidR="00CD4449" w:rsidRDefault="00A44FBF">
      <w:pPr>
        <w:autoSpaceDE w:val="0"/>
        <w:autoSpaceDN w:val="0"/>
        <w:adjustRightInd w:val="0"/>
        <w:snapToGrid w:val="0"/>
        <w:spacing w:line="440" w:lineRule="exact"/>
        <w:rPr>
          <w:rFonts w:ascii="宋体" w:hAnsi="宋体"/>
          <w:color w:val="000000"/>
          <w:sz w:val="24"/>
          <w:szCs w:val="24"/>
        </w:rPr>
      </w:pPr>
      <w:r>
        <w:rPr>
          <w:rFonts w:ascii="宋体" w:hAnsi="宋体" w:hint="eastAsia"/>
          <w:color w:val="000000"/>
          <w:sz w:val="24"/>
          <w:szCs w:val="24"/>
        </w:rPr>
        <w:t xml:space="preserve">    3. 评标委员会根据招标文件和投标文件，结合技术评分细则对各投标人的技术部分进行评审。评标委员会各成员所评分值的算术平均值即为各投标人的技术分值（计算时四舍五入保留二位小数）。</w:t>
      </w:r>
    </w:p>
    <w:p w:rsidR="00CD4449" w:rsidRDefault="00A44FBF">
      <w:pPr>
        <w:autoSpaceDE w:val="0"/>
        <w:autoSpaceDN w:val="0"/>
        <w:adjustRightInd w:val="0"/>
        <w:snapToGrid w:val="0"/>
        <w:spacing w:line="440" w:lineRule="exact"/>
        <w:rPr>
          <w:rFonts w:ascii="宋体" w:hAnsi="宋体"/>
          <w:color w:val="000000"/>
          <w:sz w:val="28"/>
          <w:szCs w:val="28"/>
        </w:rPr>
      </w:pPr>
      <w:r>
        <w:rPr>
          <w:rFonts w:ascii="宋体" w:hAnsi="宋体" w:hint="eastAsia"/>
          <w:color w:val="000000"/>
          <w:sz w:val="24"/>
          <w:szCs w:val="24"/>
        </w:rPr>
        <w:t xml:space="preserve">    4. 中标结果经公示7个工作日无异议，并经</w:t>
      </w:r>
      <w:r>
        <w:rPr>
          <w:rFonts w:ascii="宋体" w:hAnsi="宋体" w:hint="eastAsia"/>
          <w:sz w:val="24"/>
          <w:szCs w:val="24"/>
        </w:rPr>
        <w:t>龙游县财政局政府采购监管科备案后</w:t>
      </w:r>
      <w:r>
        <w:rPr>
          <w:rFonts w:ascii="宋体" w:hAnsi="宋体" w:hint="eastAsia"/>
          <w:color w:val="000000"/>
          <w:sz w:val="24"/>
          <w:szCs w:val="24"/>
        </w:rPr>
        <w:t>，招标人、</w:t>
      </w:r>
      <w:proofErr w:type="gramStart"/>
      <w:r>
        <w:rPr>
          <w:rFonts w:ascii="宋体" w:hAnsi="宋体" w:hint="eastAsia"/>
          <w:color w:val="000000"/>
          <w:sz w:val="24"/>
          <w:szCs w:val="24"/>
        </w:rPr>
        <w:t>衢州港盛投资</w:t>
      </w:r>
      <w:proofErr w:type="gramEnd"/>
      <w:r>
        <w:rPr>
          <w:rFonts w:ascii="宋体" w:hAnsi="宋体" w:hint="eastAsia"/>
          <w:color w:val="000000"/>
          <w:sz w:val="24"/>
          <w:szCs w:val="24"/>
        </w:rPr>
        <w:t>咨询有限公司发出《中标通知书》。</w:t>
      </w:r>
    </w:p>
    <w:p w:rsidR="00CD4449" w:rsidRDefault="00A44FBF">
      <w:pPr>
        <w:autoSpaceDE w:val="0"/>
        <w:autoSpaceDN w:val="0"/>
        <w:adjustRightInd w:val="0"/>
        <w:snapToGrid w:val="0"/>
        <w:spacing w:line="440" w:lineRule="exact"/>
        <w:ind w:left="567"/>
        <w:outlineLvl w:val="1"/>
        <w:rPr>
          <w:rFonts w:ascii="宋体" w:hAnsi="宋体" w:cs="宋体"/>
          <w:b/>
          <w:bCs/>
          <w:color w:val="000000"/>
          <w:sz w:val="24"/>
          <w:szCs w:val="24"/>
          <w:lang w:val="zh-CN"/>
        </w:rPr>
      </w:pPr>
      <w:bookmarkStart w:id="54" w:name="_Toc17908"/>
      <w:bookmarkStart w:id="55" w:name="_Toc356371474"/>
      <w:r>
        <w:rPr>
          <w:rFonts w:ascii="宋体" w:hAnsi="宋体" w:cs="宋体" w:hint="eastAsia"/>
          <w:b/>
          <w:bCs/>
          <w:color w:val="000000"/>
          <w:sz w:val="24"/>
          <w:szCs w:val="24"/>
          <w:lang w:val="zh-CN"/>
        </w:rPr>
        <w:t>三、注意事项</w:t>
      </w:r>
      <w:bookmarkEnd w:id="54"/>
      <w:bookmarkEnd w:id="55"/>
    </w:p>
    <w:p w:rsidR="00CD4449" w:rsidRDefault="00A44FBF">
      <w:pPr>
        <w:autoSpaceDE w:val="0"/>
        <w:autoSpaceDN w:val="0"/>
        <w:adjustRightInd w:val="0"/>
        <w:snapToGrid w:val="0"/>
        <w:spacing w:line="440" w:lineRule="exact"/>
        <w:ind w:left="567"/>
        <w:outlineLvl w:val="1"/>
        <w:rPr>
          <w:rFonts w:ascii="宋体" w:hAnsi="宋体" w:cs="宋体"/>
          <w:b/>
          <w:bCs/>
          <w:color w:val="000000"/>
          <w:sz w:val="28"/>
          <w:szCs w:val="28"/>
          <w:lang w:val="zh-CN"/>
        </w:rPr>
      </w:pPr>
      <w:r>
        <w:rPr>
          <w:rFonts w:ascii="宋体" w:hAnsi="宋体" w:hint="eastAsia"/>
          <w:color w:val="000000"/>
          <w:sz w:val="24"/>
          <w:szCs w:val="24"/>
        </w:rPr>
        <w:t>评审时如发现供应商的报价明显高于其市场报价或低于成本价的，评标委员会可要求该供应商书面说明并提供相关证明材料。该供应商不能合理说明原因并提供证明材料的，评审小组应将该供应商的采购响应文件作无效处理，同时采购组织机构应将该情况报同级采购监管部门，并视情将其列入不良供应商名单。</w:t>
      </w:r>
      <w:bookmarkStart w:id="56" w:name="_Toc356371476"/>
      <w:r>
        <w:rPr>
          <w:rFonts w:ascii="宋体" w:hAnsi="宋体" w:cs="宋体" w:hint="eastAsia"/>
          <w:b/>
          <w:bCs/>
          <w:color w:val="000000"/>
          <w:sz w:val="24"/>
          <w:szCs w:val="24"/>
          <w:lang w:val="zh-CN"/>
        </w:rPr>
        <w:t>四、资信技术评分标准（</w:t>
      </w:r>
      <w:r>
        <w:rPr>
          <w:rFonts w:ascii="宋体" w:hAnsi="宋体" w:cs="宋体" w:hint="eastAsia"/>
          <w:b/>
          <w:bCs/>
          <w:color w:val="000000"/>
          <w:sz w:val="24"/>
          <w:szCs w:val="24"/>
        </w:rPr>
        <w:t>75分</w:t>
      </w:r>
      <w:r>
        <w:rPr>
          <w:rFonts w:ascii="宋体" w:hAnsi="宋体" w:cs="宋体" w:hint="eastAsia"/>
          <w:b/>
          <w:bCs/>
          <w:color w:val="000000"/>
          <w:sz w:val="24"/>
          <w:szCs w:val="24"/>
          <w:lang w:val="zh-CN"/>
        </w:rPr>
        <w:t>）</w:t>
      </w:r>
    </w:p>
    <w:tbl>
      <w:tblPr>
        <w:tblpPr w:leftFromText="180" w:rightFromText="180" w:vertAnchor="text" w:horzAnchor="page" w:tblpXSpec="center" w:tblpY="428"/>
        <w:tblOverlap w:val="never"/>
        <w:tblW w:w="94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763"/>
        <w:gridCol w:w="1449"/>
      </w:tblGrid>
      <w:tr w:rsidR="00CD4449">
        <w:trPr>
          <w:trHeight w:val="681"/>
          <w:jc w:val="center"/>
        </w:trPr>
        <w:tc>
          <w:tcPr>
            <w:tcW w:w="1214" w:type="dxa"/>
          </w:tcPr>
          <w:p w:rsidR="00CD4449" w:rsidRDefault="00A44FBF">
            <w:pPr>
              <w:snapToGrid w:val="0"/>
              <w:spacing w:line="440" w:lineRule="exact"/>
              <w:jc w:val="center"/>
              <w:rPr>
                <w:rFonts w:ascii="宋体" w:hAnsi="宋体"/>
                <w:color w:val="000000"/>
                <w:sz w:val="24"/>
                <w:szCs w:val="24"/>
              </w:rPr>
            </w:pPr>
            <w:bookmarkStart w:id="57" w:name="_Toc4627"/>
            <w:r>
              <w:rPr>
                <w:rFonts w:ascii="宋体" w:hAnsi="宋体" w:hint="eastAsia"/>
                <w:color w:val="000000"/>
                <w:sz w:val="24"/>
                <w:szCs w:val="24"/>
              </w:rPr>
              <w:t>评分内容</w:t>
            </w:r>
          </w:p>
        </w:tc>
        <w:tc>
          <w:tcPr>
            <w:tcW w:w="6763"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细则内容</w:t>
            </w:r>
          </w:p>
        </w:tc>
        <w:tc>
          <w:tcPr>
            <w:tcW w:w="1449"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分值</w:t>
            </w:r>
          </w:p>
        </w:tc>
      </w:tr>
      <w:tr w:rsidR="00CD4449">
        <w:trPr>
          <w:trHeight w:val="949"/>
          <w:jc w:val="center"/>
        </w:trPr>
        <w:tc>
          <w:tcPr>
            <w:tcW w:w="1214" w:type="dxa"/>
            <w:vMerge w:val="restart"/>
          </w:tcPr>
          <w:p w:rsidR="00CD4449" w:rsidRDefault="00CD4449">
            <w:pPr>
              <w:snapToGrid w:val="0"/>
              <w:spacing w:line="440" w:lineRule="exact"/>
              <w:ind w:firstLineChars="200" w:firstLine="480"/>
              <w:rPr>
                <w:rFonts w:ascii="宋体" w:hAnsi="宋体"/>
                <w:color w:val="000000"/>
                <w:sz w:val="24"/>
                <w:szCs w:val="24"/>
              </w:rPr>
            </w:pPr>
          </w:p>
        </w:tc>
        <w:tc>
          <w:tcPr>
            <w:tcW w:w="6763"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项目理解情况（2分）：</w:t>
            </w:r>
          </w:p>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评标委员会根据投标人对本招标项目背景、现状的理解、对项目目标、任务理解及对项目内容理解情况进行相对评分。</w:t>
            </w:r>
          </w:p>
        </w:tc>
        <w:tc>
          <w:tcPr>
            <w:tcW w:w="1449"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0-2分</w:t>
            </w:r>
          </w:p>
        </w:tc>
      </w:tr>
      <w:tr w:rsidR="00CD4449">
        <w:trPr>
          <w:trHeight w:val="1074"/>
          <w:jc w:val="center"/>
        </w:trPr>
        <w:tc>
          <w:tcPr>
            <w:tcW w:w="1214" w:type="dxa"/>
            <w:vMerge/>
          </w:tcPr>
          <w:p w:rsidR="00CD4449" w:rsidRDefault="00CD4449">
            <w:pPr>
              <w:snapToGrid w:val="0"/>
              <w:spacing w:line="440" w:lineRule="exact"/>
              <w:ind w:firstLineChars="200" w:firstLine="480"/>
              <w:rPr>
                <w:rFonts w:ascii="宋体" w:hAnsi="宋体"/>
                <w:color w:val="000000"/>
                <w:sz w:val="24"/>
                <w:szCs w:val="24"/>
              </w:rPr>
            </w:pPr>
          </w:p>
        </w:tc>
        <w:tc>
          <w:tcPr>
            <w:tcW w:w="6763"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投标实施方案（12分）：</w:t>
            </w:r>
          </w:p>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投标人根据招标内容，编制切实可行的实施方案</w:t>
            </w:r>
            <w:r>
              <w:rPr>
                <w:rFonts w:ascii="宋体" w:hAnsi="宋体" w:hint="eastAsia"/>
                <w:b/>
                <w:bCs/>
                <w:color w:val="000000"/>
                <w:sz w:val="24"/>
                <w:szCs w:val="24"/>
              </w:rPr>
              <w:t>（需对设备、系统软硬件的安装部署和系统使用做详细描述）</w:t>
            </w:r>
            <w:r>
              <w:rPr>
                <w:rFonts w:ascii="宋体" w:hAnsi="宋体" w:hint="eastAsia"/>
                <w:color w:val="000000"/>
                <w:sz w:val="24"/>
                <w:szCs w:val="24"/>
              </w:rPr>
              <w:t>，列明项目目标、详细工作内容、项目实施所采取的方法手段、工作进度安排、实施组织形式。评标委员会根据项目实际以及投标人所提供文件说明给予相对评定。</w:t>
            </w:r>
          </w:p>
          <w:p w:rsidR="00CD4449" w:rsidRDefault="00A44FBF">
            <w:pPr>
              <w:snapToGrid w:val="0"/>
              <w:spacing w:line="440" w:lineRule="exact"/>
              <w:rPr>
                <w:rFonts w:ascii="宋体" w:hAnsi="宋体"/>
                <w:color w:val="000000"/>
                <w:sz w:val="24"/>
                <w:szCs w:val="24"/>
              </w:rPr>
            </w:pPr>
            <w:r>
              <w:rPr>
                <w:rFonts w:ascii="宋体" w:hAnsi="宋体" w:hint="eastAsia"/>
                <w:b/>
                <w:bCs/>
                <w:color w:val="00B050"/>
                <w:sz w:val="24"/>
                <w:szCs w:val="24"/>
              </w:rPr>
              <w:t>优：12-9分  良：8.99-5分  一般：4.99-1分 差：0.99-0分</w:t>
            </w:r>
          </w:p>
        </w:tc>
        <w:tc>
          <w:tcPr>
            <w:tcW w:w="1449" w:type="dxa"/>
          </w:tcPr>
          <w:p w:rsidR="00CD4449" w:rsidRDefault="00A44FBF">
            <w:pPr>
              <w:snapToGrid w:val="0"/>
              <w:spacing w:line="440" w:lineRule="exact"/>
              <w:ind w:firstLineChars="200" w:firstLine="482"/>
              <w:rPr>
                <w:rFonts w:ascii="宋体" w:hAnsi="宋体"/>
                <w:color w:val="000000"/>
                <w:sz w:val="24"/>
                <w:szCs w:val="24"/>
              </w:rPr>
            </w:pPr>
            <w:r>
              <w:rPr>
                <w:rFonts w:ascii="宋体" w:hAnsi="宋体" w:hint="eastAsia"/>
                <w:b/>
                <w:bCs/>
                <w:color w:val="00B050"/>
                <w:sz w:val="24"/>
                <w:szCs w:val="24"/>
              </w:rPr>
              <w:t>0-12分</w:t>
            </w:r>
          </w:p>
        </w:tc>
      </w:tr>
      <w:tr w:rsidR="00CD4449">
        <w:trPr>
          <w:trHeight w:val="1074"/>
          <w:jc w:val="center"/>
        </w:trPr>
        <w:tc>
          <w:tcPr>
            <w:tcW w:w="1214" w:type="dxa"/>
            <w:vMerge/>
          </w:tcPr>
          <w:p w:rsidR="00CD4449" w:rsidRDefault="00CD4449">
            <w:pPr>
              <w:snapToGrid w:val="0"/>
              <w:spacing w:line="440" w:lineRule="exact"/>
              <w:ind w:firstLineChars="200" w:firstLine="480"/>
              <w:rPr>
                <w:rFonts w:ascii="宋体" w:hAnsi="宋体"/>
                <w:color w:val="000000"/>
                <w:sz w:val="24"/>
                <w:szCs w:val="24"/>
              </w:rPr>
            </w:pPr>
          </w:p>
        </w:tc>
        <w:tc>
          <w:tcPr>
            <w:tcW w:w="6763"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投标人对本项目作业保证与措施、应急处理机制与措施（3分）：</w:t>
            </w:r>
          </w:p>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投标人对本项目所涉及的安全保证与措施，处理突发事件措施进行详细阐述，评标委员会根据项目实际以及投标人所提供文件说明给予相对评定。</w:t>
            </w:r>
          </w:p>
          <w:p w:rsidR="00CD4449" w:rsidRDefault="00A44FBF">
            <w:pPr>
              <w:snapToGrid w:val="0"/>
              <w:spacing w:line="440" w:lineRule="exact"/>
              <w:rPr>
                <w:rFonts w:ascii="宋体" w:hAnsi="宋体"/>
                <w:color w:val="000000"/>
                <w:sz w:val="24"/>
                <w:szCs w:val="24"/>
              </w:rPr>
            </w:pPr>
            <w:r>
              <w:rPr>
                <w:rFonts w:ascii="宋体" w:hAnsi="宋体" w:hint="eastAsia"/>
                <w:b/>
                <w:bCs/>
                <w:color w:val="00B050"/>
                <w:sz w:val="24"/>
                <w:szCs w:val="24"/>
              </w:rPr>
              <w:t>优：3-2分  良：1.99-1.0分  一般：0.99-0.5分  差：0.49-0分</w:t>
            </w:r>
          </w:p>
        </w:tc>
        <w:tc>
          <w:tcPr>
            <w:tcW w:w="1449"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0-3分</w:t>
            </w:r>
          </w:p>
        </w:tc>
      </w:tr>
      <w:tr w:rsidR="00CD4449">
        <w:trPr>
          <w:trHeight w:val="1074"/>
          <w:jc w:val="center"/>
        </w:trPr>
        <w:tc>
          <w:tcPr>
            <w:tcW w:w="1214" w:type="dxa"/>
            <w:vMerge/>
          </w:tcPr>
          <w:p w:rsidR="00CD4449" w:rsidRDefault="00CD4449">
            <w:pPr>
              <w:snapToGrid w:val="0"/>
              <w:spacing w:line="440" w:lineRule="exact"/>
              <w:ind w:firstLineChars="200" w:firstLine="480"/>
              <w:rPr>
                <w:rFonts w:ascii="宋体" w:hAnsi="宋体"/>
                <w:color w:val="000000"/>
                <w:sz w:val="24"/>
                <w:szCs w:val="24"/>
              </w:rPr>
            </w:pPr>
          </w:p>
        </w:tc>
        <w:tc>
          <w:tcPr>
            <w:tcW w:w="6763"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远程监控监测系统能力（</w:t>
            </w:r>
            <w:r>
              <w:rPr>
                <w:rFonts w:ascii="宋体" w:hAnsi="宋体" w:hint="eastAsia"/>
                <w:b/>
                <w:bCs/>
                <w:color w:val="00B050"/>
                <w:sz w:val="24"/>
                <w:szCs w:val="24"/>
              </w:rPr>
              <w:t>3分</w:t>
            </w:r>
            <w:r>
              <w:rPr>
                <w:rFonts w:ascii="宋体" w:hAnsi="宋体" w:hint="eastAsia"/>
                <w:color w:val="000000"/>
                <w:sz w:val="24"/>
                <w:szCs w:val="24"/>
              </w:rPr>
              <w:t>）：</w:t>
            </w:r>
          </w:p>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评标委员会根据投标人具有的房屋远程监测能力进行相对评分（投标人需提供截止投标日已实施大于等于1年的监测合同，工程实例照片等证明材料），投标人工程实例中系统及设备配置的完整性、稳定性和先进性进行综合评审。</w:t>
            </w:r>
          </w:p>
          <w:p w:rsidR="00CD4449" w:rsidRDefault="00A44FBF">
            <w:pPr>
              <w:snapToGrid w:val="0"/>
              <w:spacing w:line="440" w:lineRule="exact"/>
              <w:rPr>
                <w:rFonts w:ascii="宋体" w:hAnsi="宋体"/>
                <w:color w:val="000000"/>
                <w:sz w:val="24"/>
                <w:szCs w:val="24"/>
              </w:rPr>
            </w:pPr>
            <w:r>
              <w:rPr>
                <w:rFonts w:ascii="宋体" w:hAnsi="宋体" w:hint="eastAsia"/>
                <w:b/>
                <w:bCs/>
                <w:color w:val="00B050"/>
                <w:sz w:val="24"/>
                <w:szCs w:val="24"/>
              </w:rPr>
              <w:t>优：3-2分  良：1.99-1.0分  一般：0.99-0.5分  差：0.49-0分</w:t>
            </w:r>
          </w:p>
        </w:tc>
        <w:tc>
          <w:tcPr>
            <w:tcW w:w="1449" w:type="dxa"/>
          </w:tcPr>
          <w:p w:rsidR="00CD4449" w:rsidRDefault="00A44FBF">
            <w:pPr>
              <w:snapToGrid w:val="0"/>
              <w:spacing w:line="440" w:lineRule="exact"/>
              <w:ind w:firstLineChars="200" w:firstLine="482"/>
              <w:rPr>
                <w:rFonts w:ascii="宋体" w:hAnsi="宋体"/>
                <w:color w:val="000000"/>
                <w:sz w:val="24"/>
                <w:szCs w:val="24"/>
              </w:rPr>
            </w:pPr>
            <w:r>
              <w:rPr>
                <w:rFonts w:ascii="宋体" w:hAnsi="宋体" w:hint="eastAsia"/>
                <w:b/>
                <w:bCs/>
                <w:color w:val="00B050"/>
                <w:sz w:val="24"/>
                <w:szCs w:val="24"/>
              </w:rPr>
              <w:t>0-3分</w:t>
            </w:r>
          </w:p>
        </w:tc>
      </w:tr>
      <w:tr w:rsidR="00CD4449">
        <w:trPr>
          <w:trHeight w:val="1074"/>
          <w:jc w:val="center"/>
        </w:trPr>
        <w:tc>
          <w:tcPr>
            <w:tcW w:w="1214" w:type="dxa"/>
            <w:vMerge/>
          </w:tcPr>
          <w:p w:rsidR="00CD4449" w:rsidRDefault="00CD4449">
            <w:pPr>
              <w:snapToGrid w:val="0"/>
              <w:spacing w:line="440" w:lineRule="exact"/>
              <w:ind w:firstLineChars="200" w:firstLine="480"/>
              <w:rPr>
                <w:rFonts w:ascii="宋体" w:hAnsi="宋体"/>
                <w:color w:val="000000"/>
                <w:sz w:val="24"/>
                <w:szCs w:val="24"/>
              </w:rPr>
            </w:pPr>
          </w:p>
        </w:tc>
        <w:tc>
          <w:tcPr>
            <w:tcW w:w="6763" w:type="dxa"/>
          </w:tcPr>
          <w:p w:rsidR="00CD4449" w:rsidRDefault="00A44FBF">
            <w:pPr>
              <w:snapToGrid w:val="0"/>
              <w:spacing w:line="440" w:lineRule="exact"/>
              <w:ind w:firstLineChars="200" w:firstLine="480"/>
              <w:rPr>
                <w:rFonts w:ascii="宋体" w:hAnsi="宋体" w:cs="宋体"/>
                <w:sz w:val="24"/>
                <w:szCs w:val="24"/>
              </w:rPr>
            </w:pPr>
            <w:r>
              <w:rPr>
                <w:rFonts w:ascii="宋体" w:hAnsi="宋体" w:cs="宋体" w:hint="eastAsia"/>
                <w:sz w:val="24"/>
                <w:szCs w:val="24"/>
              </w:rPr>
              <w:t>投标人巡查管理系统投入情况（</w:t>
            </w:r>
            <w:r>
              <w:rPr>
                <w:rFonts w:ascii="宋体" w:hAnsi="宋体" w:cs="宋体" w:hint="eastAsia"/>
                <w:b/>
                <w:bCs/>
                <w:sz w:val="24"/>
                <w:szCs w:val="24"/>
              </w:rPr>
              <w:t>16分</w:t>
            </w:r>
            <w:r>
              <w:rPr>
                <w:rFonts w:ascii="宋体" w:hAnsi="宋体" w:cs="宋体" w:hint="eastAsia"/>
                <w:sz w:val="24"/>
                <w:szCs w:val="24"/>
              </w:rPr>
              <w:t xml:space="preserve">）： </w:t>
            </w:r>
          </w:p>
          <w:p w:rsidR="00CD4449" w:rsidRDefault="00A44FBF">
            <w:pPr>
              <w:snapToGrid w:val="0"/>
              <w:spacing w:line="440" w:lineRule="exact"/>
              <w:ind w:firstLineChars="200" w:firstLine="480"/>
              <w:rPr>
                <w:rFonts w:ascii="宋体" w:hAnsi="宋体" w:cs="宋体"/>
                <w:sz w:val="24"/>
                <w:szCs w:val="24"/>
              </w:rPr>
            </w:pPr>
            <w:r>
              <w:rPr>
                <w:rFonts w:ascii="宋体" w:hAnsi="宋体" w:cs="宋体" w:hint="eastAsia"/>
                <w:sz w:val="24"/>
                <w:szCs w:val="24"/>
              </w:rPr>
              <w:t>投标人对巡查管理系统平台功能进行现场演示讲解，包括基础信息功能、实时数据检测功能、任务管理功能、房屋定位导航功能等。</w:t>
            </w:r>
          </w:p>
          <w:p w:rsidR="00CD4449" w:rsidRDefault="00A44FBF">
            <w:pPr>
              <w:snapToGrid w:val="0"/>
              <w:spacing w:line="440" w:lineRule="exact"/>
              <w:ind w:firstLineChars="200" w:firstLine="480"/>
              <w:rPr>
                <w:rFonts w:ascii="宋体" w:hAnsi="宋体" w:cs="宋体"/>
                <w:sz w:val="24"/>
                <w:szCs w:val="24"/>
              </w:rPr>
            </w:pPr>
            <w:r>
              <w:rPr>
                <w:rFonts w:ascii="宋体" w:hAnsi="宋体" w:cs="宋体" w:hint="eastAsia"/>
                <w:sz w:val="24"/>
                <w:szCs w:val="24"/>
              </w:rPr>
              <w:t>1.基础信息功能：有建立一楼一案的房屋信息录入和查询功能，包含户主、房屋、地址、建设年代、建筑面积、五方主体等基础信息，且能够单独设置三级预警阈值。</w:t>
            </w:r>
          </w:p>
          <w:p w:rsidR="00CD4449" w:rsidRDefault="00A44FBF">
            <w:pPr>
              <w:snapToGrid w:val="0"/>
              <w:spacing w:line="440" w:lineRule="exact"/>
              <w:ind w:firstLineChars="200" w:firstLine="480"/>
              <w:rPr>
                <w:rFonts w:ascii="宋体" w:hAnsi="宋体" w:cs="宋体"/>
                <w:sz w:val="24"/>
                <w:szCs w:val="24"/>
              </w:rPr>
            </w:pPr>
            <w:r>
              <w:rPr>
                <w:rFonts w:ascii="宋体" w:hAnsi="宋体" w:cs="宋体" w:hint="eastAsia"/>
                <w:sz w:val="24"/>
                <w:szCs w:val="24"/>
              </w:rPr>
              <w:t>2.实时数据监测功能：有实时数据监测图，数据回传及时，有变化日速率图。</w:t>
            </w:r>
            <w:r>
              <w:rPr>
                <w:rFonts w:ascii="宋体" w:hAnsi="宋体" w:cs="宋体" w:hint="eastAsia"/>
                <w:b/>
                <w:bCs/>
                <w:sz w:val="24"/>
                <w:szCs w:val="24"/>
              </w:rPr>
              <w:t xml:space="preserve"> （包括人工巡检的相关数据。）</w:t>
            </w:r>
          </w:p>
          <w:p w:rsidR="00CD4449" w:rsidRDefault="00A44FBF">
            <w:pPr>
              <w:snapToGrid w:val="0"/>
              <w:spacing w:line="440" w:lineRule="exact"/>
              <w:ind w:firstLineChars="200" w:firstLine="480"/>
              <w:rPr>
                <w:rFonts w:ascii="宋体" w:hAnsi="宋体" w:cs="宋体"/>
                <w:sz w:val="24"/>
                <w:szCs w:val="24"/>
              </w:rPr>
            </w:pPr>
            <w:r>
              <w:rPr>
                <w:rFonts w:ascii="宋体" w:hAnsi="宋体" w:cs="宋体" w:hint="eastAsia"/>
                <w:sz w:val="24"/>
                <w:szCs w:val="24"/>
              </w:rPr>
              <w:t>3.任务管理功能：可以实现平台分配巡检任务，能够实现</w:t>
            </w:r>
            <w:r>
              <w:rPr>
                <w:rFonts w:ascii="宋体" w:hAnsi="宋体" w:cs="宋体" w:hint="eastAsia"/>
                <w:sz w:val="24"/>
                <w:szCs w:val="24"/>
              </w:rPr>
              <w:lastRenderedPageBreak/>
              <w:t>NFC技术手机APP软件巡检。借助固定巡更点，通过移动技术与云平台结合实现了任务分配与推送，图片采集、便捷取证、快速上报、问题讨论等功能。</w:t>
            </w:r>
          </w:p>
          <w:p w:rsidR="00CD4449" w:rsidRDefault="00A44FBF">
            <w:pPr>
              <w:snapToGrid w:val="0"/>
              <w:spacing w:line="440" w:lineRule="exact"/>
              <w:ind w:firstLineChars="200" w:firstLine="480"/>
              <w:rPr>
                <w:rFonts w:ascii="宋体" w:hAnsi="宋体" w:cs="宋体"/>
                <w:sz w:val="24"/>
                <w:szCs w:val="24"/>
              </w:rPr>
            </w:pPr>
            <w:r>
              <w:rPr>
                <w:rFonts w:ascii="宋体" w:hAnsi="宋体" w:cs="宋体" w:hint="eastAsia"/>
                <w:sz w:val="24"/>
                <w:szCs w:val="24"/>
              </w:rPr>
              <w:t>4.房屋定位导航功能：有监测对象地图，每幢房屋在地图显示定位，能够快速通过手机导航到达标的建筑。</w:t>
            </w:r>
          </w:p>
          <w:p w:rsidR="00CD4449" w:rsidRDefault="00A44FBF">
            <w:pPr>
              <w:snapToGrid w:val="0"/>
              <w:spacing w:line="440" w:lineRule="exact"/>
              <w:ind w:firstLineChars="200" w:firstLine="480"/>
              <w:rPr>
                <w:rFonts w:ascii="宋体" w:hAnsi="宋体" w:cs="宋体"/>
                <w:color w:val="000000"/>
                <w:sz w:val="24"/>
                <w:szCs w:val="24"/>
              </w:rPr>
            </w:pPr>
            <w:r>
              <w:rPr>
                <w:rFonts w:ascii="宋体" w:hAnsi="宋体" w:cs="宋体" w:hint="eastAsia"/>
                <w:sz w:val="24"/>
                <w:szCs w:val="24"/>
              </w:rPr>
              <w:t>以上4点，每点4分，</w:t>
            </w:r>
            <w:r>
              <w:rPr>
                <w:rFonts w:ascii="宋体" w:hAnsi="宋体" w:cs="宋体" w:hint="eastAsia"/>
                <w:color w:val="000000"/>
                <w:sz w:val="24"/>
                <w:szCs w:val="24"/>
              </w:rPr>
              <w:t>根据每点优良程度，6分细化为：</w:t>
            </w:r>
          </w:p>
          <w:p w:rsidR="00CD4449" w:rsidRDefault="00A44FBF">
            <w:pPr>
              <w:pStyle w:val="a1"/>
              <w:rPr>
                <w:rFonts w:ascii="宋体" w:hAnsi="宋体"/>
                <w:color w:val="000000"/>
                <w:sz w:val="24"/>
              </w:rPr>
            </w:pPr>
            <w:r>
              <w:rPr>
                <w:rFonts w:ascii="宋体" w:eastAsia="宋体" w:hAnsi="宋体" w:cs="宋体" w:hint="eastAsia"/>
                <w:color w:val="00B050"/>
                <w:sz w:val="24"/>
              </w:rPr>
              <w:t>优：4-3分 良：2.99-1分 一般：0.99-0.5分 差：0.49-0分</w:t>
            </w:r>
            <w:r>
              <w:rPr>
                <w:rFonts w:ascii="宋体" w:eastAsia="宋体" w:hAnsi="宋体" w:cs="宋体" w:hint="eastAsia"/>
                <w:color w:val="000000"/>
                <w:sz w:val="24"/>
              </w:rPr>
              <w:t xml:space="preserve"> </w:t>
            </w:r>
            <w:r>
              <w:rPr>
                <w:rFonts w:ascii="宋体" w:hAnsi="宋体"/>
                <w:color w:val="000000"/>
                <w:sz w:val="24"/>
              </w:rPr>
              <w:t xml:space="preserve"> </w:t>
            </w:r>
          </w:p>
        </w:tc>
        <w:tc>
          <w:tcPr>
            <w:tcW w:w="1449" w:type="dxa"/>
          </w:tcPr>
          <w:p w:rsidR="00CD4449" w:rsidRDefault="00A44FBF">
            <w:pPr>
              <w:snapToGrid w:val="0"/>
              <w:spacing w:line="440" w:lineRule="exact"/>
              <w:jc w:val="center"/>
              <w:rPr>
                <w:rFonts w:ascii="宋体" w:hAnsi="宋体"/>
                <w:color w:val="000000"/>
                <w:sz w:val="24"/>
                <w:szCs w:val="24"/>
              </w:rPr>
            </w:pPr>
            <w:r>
              <w:rPr>
                <w:rFonts w:ascii="宋体" w:hAnsi="宋体" w:hint="eastAsia"/>
                <w:b/>
                <w:bCs/>
                <w:color w:val="00B050"/>
                <w:sz w:val="24"/>
                <w:szCs w:val="24"/>
              </w:rPr>
              <w:lastRenderedPageBreak/>
              <w:t>0-16分</w:t>
            </w:r>
          </w:p>
        </w:tc>
      </w:tr>
      <w:tr w:rsidR="00CD4449">
        <w:trPr>
          <w:trHeight w:val="384"/>
          <w:jc w:val="center"/>
        </w:trPr>
        <w:tc>
          <w:tcPr>
            <w:tcW w:w="1214" w:type="dxa"/>
            <w:vMerge/>
          </w:tcPr>
          <w:p w:rsidR="00CD4449" w:rsidRDefault="00CD4449">
            <w:pPr>
              <w:snapToGrid w:val="0"/>
              <w:spacing w:line="440" w:lineRule="exact"/>
              <w:ind w:firstLineChars="200" w:firstLine="480"/>
              <w:rPr>
                <w:rFonts w:ascii="宋体" w:hAnsi="宋体"/>
                <w:color w:val="000000"/>
                <w:sz w:val="24"/>
                <w:szCs w:val="24"/>
              </w:rPr>
            </w:pPr>
          </w:p>
        </w:tc>
        <w:tc>
          <w:tcPr>
            <w:tcW w:w="6763"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本地化服务能力（3）</w:t>
            </w:r>
          </w:p>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投标截止时间前，投标人在龙游本地预租办公室并承诺中标后设立办事处的得3分</w:t>
            </w:r>
            <w:r>
              <w:rPr>
                <w:rFonts w:ascii="宋体" w:hAnsi="宋体" w:hint="eastAsia"/>
                <w:b/>
                <w:bCs/>
                <w:color w:val="000000"/>
                <w:sz w:val="24"/>
                <w:szCs w:val="24"/>
              </w:rPr>
              <w:t>；（提供龙游县辖区范围内办公室的房产证或房屋预租赁合同复印件加盖公章及承诺书，原件携带备查）</w:t>
            </w:r>
          </w:p>
        </w:tc>
        <w:tc>
          <w:tcPr>
            <w:tcW w:w="1449"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0-3分</w:t>
            </w:r>
          </w:p>
        </w:tc>
      </w:tr>
      <w:tr w:rsidR="00CD4449">
        <w:trPr>
          <w:trHeight w:val="573"/>
          <w:jc w:val="center"/>
        </w:trPr>
        <w:tc>
          <w:tcPr>
            <w:tcW w:w="1214" w:type="dxa"/>
            <w:vMerge/>
          </w:tcPr>
          <w:p w:rsidR="00CD4449" w:rsidRDefault="00CD4449">
            <w:pPr>
              <w:snapToGrid w:val="0"/>
              <w:spacing w:line="440" w:lineRule="exact"/>
              <w:ind w:firstLineChars="200" w:firstLine="480"/>
              <w:rPr>
                <w:rFonts w:ascii="宋体" w:hAnsi="宋体"/>
                <w:color w:val="000000"/>
                <w:sz w:val="24"/>
                <w:szCs w:val="24"/>
              </w:rPr>
            </w:pPr>
          </w:p>
        </w:tc>
        <w:tc>
          <w:tcPr>
            <w:tcW w:w="6763"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对实施本项目的合理化建议（3分）：</w:t>
            </w:r>
          </w:p>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评委根据各投标人的方案合理性及有效性等进行相对评价，独立打分。</w:t>
            </w:r>
          </w:p>
          <w:p w:rsidR="00CD4449" w:rsidRDefault="00A44FBF">
            <w:pPr>
              <w:snapToGrid w:val="0"/>
              <w:spacing w:line="440" w:lineRule="exact"/>
              <w:ind w:firstLineChars="200" w:firstLine="482"/>
              <w:rPr>
                <w:rFonts w:ascii="宋体" w:hAnsi="宋体"/>
                <w:color w:val="000000"/>
                <w:sz w:val="24"/>
                <w:szCs w:val="24"/>
              </w:rPr>
            </w:pPr>
            <w:r>
              <w:rPr>
                <w:rFonts w:ascii="宋体" w:hAnsi="宋体" w:hint="eastAsia"/>
                <w:b/>
                <w:bCs/>
                <w:color w:val="00B050"/>
                <w:sz w:val="24"/>
                <w:szCs w:val="24"/>
              </w:rPr>
              <w:t>优：3-2分 良：1.99-1.0分  一般：0.99-0.5分  差：0.49-0分</w:t>
            </w:r>
          </w:p>
        </w:tc>
        <w:tc>
          <w:tcPr>
            <w:tcW w:w="1449"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0-3分</w:t>
            </w:r>
          </w:p>
        </w:tc>
      </w:tr>
      <w:tr w:rsidR="00CD4449">
        <w:trPr>
          <w:trHeight w:val="573"/>
          <w:jc w:val="center"/>
        </w:trPr>
        <w:tc>
          <w:tcPr>
            <w:tcW w:w="1214" w:type="dxa"/>
            <w:vMerge/>
          </w:tcPr>
          <w:p w:rsidR="00CD4449" w:rsidRDefault="00CD4449">
            <w:pPr>
              <w:snapToGrid w:val="0"/>
              <w:spacing w:line="440" w:lineRule="exact"/>
              <w:ind w:firstLineChars="200" w:firstLine="480"/>
              <w:rPr>
                <w:rFonts w:ascii="宋体" w:hAnsi="宋体"/>
                <w:color w:val="000000"/>
                <w:sz w:val="24"/>
                <w:szCs w:val="24"/>
              </w:rPr>
            </w:pPr>
          </w:p>
        </w:tc>
        <w:tc>
          <w:tcPr>
            <w:tcW w:w="6763"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标书编制质量（2分）</w:t>
            </w:r>
          </w:p>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评委根据各投标人的标书编制质量进行评价，独立打分。</w:t>
            </w:r>
          </w:p>
          <w:p w:rsidR="00CD4449" w:rsidRDefault="00A44FBF">
            <w:pPr>
              <w:snapToGrid w:val="0"/>
              <w:spacing w:line="440" w:lineRule="exact"/>
              <w:ind w:firstLineChars="200" w:firstLine="482"/>
              <w:rPr>
                <w:rFonts w:ascii="宋体" w:hAnsi="宋体"/>
                <w:color w:val="000000"/>
                <w:sz w:val="24"/>
                <w:szCs w:val="24"/>
              </w:rPr>
            </w:pPr>
            <w:r>
              <w:rPr>
                <w:rFonts w:ascii="宋体" w:hAnsi="宋体" w:hint="eastAsia"/>
                <w:b/>
                <w:bCs/>
                <w:color w:val="00B050"/>
                <w:sz w:val="24"/>
                <w:szCs w:val="24"/>
              </w:rPr>
              <w:t xml:space="preserve">优：2-1.5分  良：1.49-1分 一般：0.99-0.5分  差：0.49-0分 </w:t>
            </w:r>
          </w:p>
        </w:tc>
        <w:tc>
          <w:tcPr>
            <w:tcW w:w="1449"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0-2分</w:t>
            </w:r>
          </w:p>
        </w:tc>
      </w:tr>
      <w:tr w:rsidR="00CD4449">
        <w:trPr>
          <w:trHeight w:val="875"/>
          <w:jc w:val="center"/>
        </w:trPr>
        <w:tc>
          <w:tcPr>
            <w:tcW w:w="1214" w:type="dxa"/>
            <w:vMerge/>
          </w:tcPr>
          <w:p w:rsidR="00CD4449" w:rsidRDefault="00CD4449">
            <w:pPr>
              <w:snapToGrid w:val="0"/>
              <w:spacing w:line="440" w:lineRule="exact"/>
              <w:ind w:firstLineChars="200" w:firstLine="480"/>
              <w:rPr>
                <w:rFonts w:ascii="宋体" w:hAnsi="宋体"/>
                <w:color w:val="000000"/>
                <w:sz w:val="24"/>
                <w:szCs w:val="24"/>
              </w:rPr>
            </w:pPr>
          </w:p>
        </w:tc>
        <w:tc>
          <w:tcPr>
            <w:tcW w:w="6763" w:type="dxa"/>
          </w:tcPr>
          <w:p w:rsidR="00CD4449" w:rsidRDefault="00A44FBF">
            <w:pPr>
              <w:snapToGrid w:val="0"/>
              <w:spacing w:line="440" w:lineRule="exact"/>
              <w:ind w:firstLineChars="200" w:firstLine="482"/>
              <w:rPr>
                <w:rFonts w:ascii="宋体" w:hAnsi="宋体"/>
                <w:b/>
                <w:bCs/>
                <w:color w:val="00B050"/>
                <w:sz w:val="24"/>
                <w:szCs w:val="24"/>
              </w:rPr>
            </w:pPr>
            <w:r>
              <w:rPr>
                <w:rFonts w:ascii="宋体" w:hAnsi="宋体" w:hint="eastAsia"/>
                <w:b/>
                <w:bCs/>
                <w:color w:val="00B050"/>
                <w:sz w:val="24"/>
                <w:szCs w:val="24"/>
              </w:rPr>
              <w:t>类似经验（10分）：</w:t>
            </w:r>
          </w:p>
          <w:p w:rsidR="00CD4449" w:rsidRDefault="00A44FBF">
            <w:pPr>
              <w:snapToGrid w:val="0"/>
              <w:spacing w:line="440" w:lineRule="exact"/>
              <w:ind w:firstLineChars="200" w:firstLine="482"/>
              <w:rPr>
                <w:rFonts w:ascii="宋体" w:hAnsi="宋体"/>
                <w:color w:val="000000"/>
                <w:sz w:val="24"/>
                <w:szCs w:val="24"/>
              </w:rPr>
            </w:pPr>
            <w:r>
              <w:rPr>
                <w:rFonts w:ascii="宋体" w:hAnsi="宋体" w:hint="eastAsia"/>
                <w:b/>
                <w:bCs/>
                <w:color w:val="00B050"/>
                <w:sz w:val="24"/>
                <w:szCs w:val="24"/>
              </w:rPr>
              <w:t>2015年1月1日（以合同签订时间为准）以来投标人有类似房屋安全动态监测业绩的</w:t>
            </w:r>
            <w:r>
              <w:rPr>
                <w:rFonts w:ascii="宋体" w:hAnsi="宋体" w:hint="eastAsia"/>
                <w:b/>
                <w:bCs/>
                <w:color w:val="FF0000"/>
                <w:sz w:val="24"/>
                <w:szCs w:val="24"/>
              </w:rPr>
              <w:t>（只认可动态监控、平移或纠偏两种）</w:t>
            </w:r>
            <w:r>
              <w:rPr>
                <w:rFonts w:ascii="宋体" w:hAnsi="宋体" w:hint="eastAsia"/>
                <w:b/>
                <w:bCs/>
                <w:color w:val="00B050"/>
                <w:sz w:val="24"/>
                <w:szCs w:val="24"/>
              </w:rPr>
              <w:t>，合同按年度合同，年度合同金额100万元及以上的每提供一个得2.5分；年度合同金额不足100万元的每提供一个得2分。最高得10分。</w:t>
            </w:r>
            <w:r>
              <w:rPr>
                <w:rFonts w:ascii="宋体" w:hAnsi="宋体" w:hint="eastAsia"/>
                <w:b/>
                <w:bCs/>
                <w:color w:val="FF0000"/>
                <w:sz w:val="24"/>
                <w:szCs w:val="24"/>
              </w:rPr>
              <w:t>全部为平移或纠偏业绩的得8分</w:t>
            </w:r>
            <w:r>
              <w:rPr>
                <w:rFonts w:ascii="宋体" w:hAnsi="宋体" w:hint="eastAsia"/>
                <w:b/>
                <w:bCs/>
                <w:color w:val="00B050"/>
                <w:sz w:val="24"/>
                <w:szCs w:val="24"/>
              </w:rPr>
              <w:t>。（合同复印件加盖公章做入投标文件，原件携带备查）</w:t>
            </w:r>
          </w:p>
        </w:tc>
        <w:tc>
          <w:tcPr>
            <w:tcW w:w="1449" w:type="dxa"/>
          </w:tcPr>
          <w:p w:rsidR="00CD4449" w:rsidRDefault="00A44FBF">
            <w:pPr>
              <w:snapToGrid w:val="0"/>
              <w:spacing w:line="440" w:lineRule="exact"/>
              <w:jc w:val="center"/>
              <w:rPr>
                <w:rFonts w:ascii="宋体" w:hAnsi="宋体"/>
                <w:color w:val="000000"/>
                <w:sz w:val="24"/>
                <w:szCs w:val="24"/>
              </w:rPr>
            </w:pPr>
            <w:r>
              <w:rPr>
                <w:rFonts w:ascii="宋体" w:hAnsi="宋体" w:hint="eastAsia"/>
                <w:b/>
                <w:bCs/>
                <w:color w:val="00B050"/>
                <w:sz w:val="24"/>
                <w:szCs w:val="24"/>
              </w:rPr>
              <w:t>0-10分</w:t>
            </w:r>
          </w:p>
        </w:tc>
      </w:tr>
      <w:tr w:rsidR="00CD4449">
        <w:trPr>
          <w:trHeight w:val="573"/>
          <w:jc w:val="center"/>
        </w:trPr>
        <w:tc>
          <w:tcPr>
            <w:tcW w:w="1214" w:type="dxa"/>
            <w:vMerge/>
          </w:tcPr>
          <w:p w:rsidR="00CD4449" w:rsidRDefault="00CD4449">
            <w:pPr>
              <w:snapToGrid w:val="0"/>
              <w:spacing w:line="440" w:lineRule="exact"/>
              <w:ind w:firstLineChars="200" w:firstLine="480"/>
              <w:rPr>
                <w:rFonts w:ascii="宋体" w:hAnsi="宋体"/>
                <w:color w:val="000000"/>
                <w:sz w:val="24"/>
                <w:szCs w:val="24"/>
              </w:rPr>
            </w:pPr>
          </w:p>
        </w:tc>
        <w:tc>
          <w:tcPr>
            <w:tcW w:w="6763" w:type="dxa"/>
          </w:tcPr>
          <w:p w:rsidR="00CD4449" w:rsidRDefault="00A44FBF">
            <w:pPr>
              <w:snapToGrid w:val="0"/>
              <w:spacing w:line="440" w:lineRule="exact"/>
              <w:ind w:firstLineChars="200" w:firstLine="482"/>
              <w:rPr>
                <w:rFonts w:ascii="宋体" w:hAnsi="宋体"/>
                <w:b/>
                <w:bCs/>
                <w:color w:val="00B050"/>
                <w:sz w:val="24"/>
                <w:szCs w:val="24"/>
              </w:rPr>
            </w:pPr>
            <w:r>
              <w:rPr>
                <w:rFonts w:ascii="宋体" w:hAnsi="宋体" w:hint="eastAsia"/>
                <w:b/>
                <w:bCs/>
                <w:color w:val="00B050"/>
                <w:sz w:val="24"/>
                <w:szCs w:val="24"/>
              </w:rPr>
              <w:t>投标人具有房屋监测或应急维修专利、作品情况（2分）：</w:t>
            </w:r>
          </w:p>
          <w:p w:rsidR="00CD4449" w:rsidRDefault="00A44FBF">
            <w:pPr>
              <w:snapToGrid w:val="0"/>
              <w:spacing w:line="440" w:lineRule="exact"/>
              <w:ind w:firstLineChars="200" w:firstLine="482"/>
              <w:rPr>
                <w:rFonts w:ascii="宋体" w:hAnsi="宋体"/>
                <w:color w:val="000000"/>
                <w:sz w:val="24"/>
                <w:szCs w:val="24"/>
              </w:rPr>
            </w:pPr>
            <w:r>
              <w:rPr>
                <w:rFonts w:ascii="宋体" w:hAnsi="宋体" w:hint="eastAsia"/>
                <w:b/>
                <w:bCs/>
                <w:color w:val="00B050"/>
                <w:sz w:val="24"/>
                <w:szCs w:val="24"/>
              </w:rPr>
              <w:t>投标人具有房屋监测或应急维修相关专利及作品的得2分（专利及作品登记证书复印件加盖公章编入投标文件，原件携</w:t>
            </w:r>
            <w:r>
              <w:rPr>
                <w:rFonts w:ascii="宋体" w:hAnsi="宋体" w:hint="eastAsia"/>
                <w:b/>
                <w:bCs/>
                <w:color w:val="00B050"/>
                <w:sz w:val="24"/>
                <w:szCs w:val="24"/>
              </w:rPr>
              <w:lastRenderedPageBreak/>
              <w:t>带备查）</w:t>
            </w:r>
          </w:p>
        </w:tc>
        <w:tc>
          <w:tcPr>
            <w:tcW w:w="1449" w:type="dxa"/>
          </w:tcPr>
          <w:p w:rsidR="00CD4449" w:rsidRDefault="00A44FBF">
            <w:pPr>
              <w:snapToGrid w:val="0"/>
              <w:spacing w:line="440" w:lineRule="exact"/>
              <w:ind w:firstLineChars="200" w:firstLine="482"/>
              <w:rPr>
                <w:rFonts w:ascii="宋体" w:hAnsi="宋体"/>
                <w:color w:val="000000"/>
                <w:sz w:val="24"/>
                <w:szCs w:val="24"/>
              </w:rPr>
            </w:pPr>
            <w:r>
              <w:rPr>
                <w:rFonts w:ascii="宋体" w:hAnsi="宋体" w:hint="eastAsia"/>
                <w:b/>
                <w:bCs/>
                <w:color w:val="00B050"/>
                <w:sz w:val="24"/>
                <w:szCs w:val="24"/>
              </w:rPr>
              <w:lastRenderedPageBreak/>
              <w:t>0-2分</w:t>
            </w:r>
          </w:p>
        </w:tc>
      </w:tr>
      <w:tr w:rsidR="00CD4449">
        <w:trPr>
          <w:trHeight w:val="573"/>
          <w:jc w:val="center"/>
        </w:trPr>
        <w:tc>
          <w:tcPr>
            <w:tcW w:w="1214" w:type="dxa"/>
            <w:vMerge/>
          </w:tcPr>
          <w:p w:rsidR="00CD4449" w:rsidRDefault="00CD4449">
            <w:pPr>
              <w:snapToGrid w:val="0"/>
              <w:spacing w:line="440" w:lineRule="exact"/>
              <w:ind w:firstLineChars="200" w:firstLine="480"/>
              <w:rPr>
                <w:rFonts w:ascii="宋体" w:hAnsi="宋体"/>
                <w:color w:val="000000"/>
                <w:sz w:val="24"/>
                <w:szCs w:val="24"/>
              </w:rPr>
            </w:pPr>
          </w:p>
        </w:tc>
        <w:tc>
          <w:tcPr>
            <w:tcW w:w="6763"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FF0000"/>
                <w:sz w:val="24"/>
                <w:szCs w:val="24"/>
              </w:rPr>
              <w:t>计量认证准入条件（3分）：投标人具备沉降、裂缝、倾斜三种认证证书，一个1分，最高得3分，没有不得分。</w:t>
            </w:r>
            <w:r>
              <w:rPr>
                <w:rFonts w:ascii="宋体" w:hAnsi="宋体" w:hint="eastAsia"/>
                <w:b/>
                <w:bCs/>
                <w:color w:val="FF0000"/>
                <w:sz w:val="24"/>
                <w:szCs w:val="24"/>
              </w:rPr>
              <w:t>（证书复印件加盖公章做入投标文件，原件携带备查）</w:t>
            </w:r>
          </w:p>
        </w:tc>
        <w:tc>
          <w:tcPr>
            <w:tcW w:w="1449"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0-3分</w:t>
            </w:r>
          </w:p>
        </w:tc>
      </w:tr>
      <w:tr w:rsidR="00CD4449">
        <w:trPr>
          <w:trHeight w:val="573"/>
          <w:jc w:val="center"/>
        </w:trPr>
        <w:tc>
          <w:tcPr>
            <w:tcW w:w="1214" w:type="dxa"/>
            <w:vMerge/>
          </w:tcPr>
          <w:p w:rsidR="00CD4449" w:rsidRDefault="00CD4449">
            <w:pPr>
              <w:snapToGrid w:val="0"/>
              <w:spacing w:line="440" w:lineRule="exact"/>
              <w:ind w:firstLineChars="200" w:firstLine="480"/>
              <w:rPr>
                <w:rFonts w:ascii="宋体" w:hAnsi="宋体"/>
                <w:color w:val="000000"/>
                <w:sz w:val="24"/>
                <w:szCs w:val="24"/>
              </w:rPr>
            </w:pPr>
          </w:p>
        </w:tc>
        <w:tc>
          <w:tcPr>
            <w:tcW w:w="6763"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投标人对项目实施人员的投入情况</w:t>
            </w:r>
            <w:r>
              <w:rPr>
                <w:rFonts w:ascii="宋体" w:hAnsi="宋体" w:hint="eastAsia"/>
                <w:b/>
                <w:bCs/>
                <w:color w:val="00B050"/>
                <w:sz w:val="24"/>
                <w:szCs w:val="24"/>
              </w:rPr>
              <w:t xml:space="preserve">（12分）： </w:t>
            </w:r>
            <w:r>
              <w:rPr>
                <w:rFonts w:ascii="宋体" w:hAnsi="宋体" w:hint="eastAsia"/>
                <w:color w:val="000000"/>
                <w:sz w:val="24"/>
                <w:szCs w:val="24"/>
              </w:rPr>
              <w:t xml:space="preserve">                      </w:t>
            </w:r>
          </w:p>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（1）投标人针对本项目拟配备相关专业类别的项目负责人具有副高级工程师及以上职称的，得3分；副高级工程师以下职称的，得2分；本项最高3分。</w:t>
            </w:r>
          </w:p>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（2）其他配备相关专业类别的人员至少3人，可至5人（要求上报人员必须到位）具有中级工程</w:t>
            </w:r>
            <w:proofErr w:type="gramStart"/>
            <w:r>
              <w:rPr>
                <w:rFonts w:ascii="宋体" w:hAnsi="宋体" w:hint="eastAsia"/>
                <w:color w:val="000000"/>
                <w:sz w:val="24"/>
                <w:szCs w:val="24"/>
              </w:rPr>
              <w:t>师职称及以上</w:t>
            </w:r>
            <w:proofErr w:type="gramEnd"/>
            <w:r>
              <w:rPr>
                <w:rFonts w:ascii="宋体" w:hAnsi="宋体" w:hint="eastAsia"/>
                <w:color w:val="000000"/>
                <w:sz w:val="24"/>
                <w:szCs w:val="24"/>
              </w:rPr>
              <w:t>的，每个得1.5分，中级工程师职</w:t>
            </w:r>
            <w:proofErr w:type="gramStart"/>
            <w:r>
              <w:rPr>
                <w:rFonts w:ascii="宋体" w:hAnsi="宋体" w:hint="eastAsia"/>
                <w:color w:val="000000"/>
                <w:sz w:val="24"/>
                <w:szCs w:val="24"/>
              </w:rPr>
              <w:t>称以下</w:t>
            </w:r>
            <w:proofErr w:type="gramEnd"/>
            <w:r>
              <w:rPr>
                <w:rFonts w:ascii="宋体" w:hAnsi="宋体" w:hint="eastAsia"/>
                <w:color w:val="000000"/>
                <w:sz w:val="24"/>
                <w:szCs w:val="24"/>
              </w:rPr>
              <w:t>的，每个得1分，本项最高6分。</w:t>
            </w:r>
          </w:p>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说明：相关专业仅指结构工程、建筑工程、建筑施工、工民建、土木工程专业。</w:t>
            </w:r>
          </w:p>
          <w:p w:rsidR="00CD4449" w:rsidRDefault="00A44FBF">
            <w:pPr>
              <w:pStyle w:val="a1"/>
            </w:pPr>
            <w:r>
              <w:rPr>
                <w:rFonts w:ascii="宋体" w:hAnsi="宋体" w:hint="eastAsia"/>
                <w:color w:val="000000"/>
                <w:sz w:val="24"/>
              </w:rPr>
              <w:t xml:space="preserve"> </w:t>
            </w:r>
            <w:r>
              <w:rPr>
                <w:rFonts w:ascii="宋体" w:hAnsi="宋体" w:hint="eastAsia"/>
                <w:b w:val="0"/>
                <w:bCs w:val="0"/>
                <w:color w:val="00B050"/>
                <w:sz w:val="24"/>
              </w:rPr>
              <w:t xml:space="preserve">  </w:t>
            </w:r>
            <w:r>
              <w:rPr>
                <w:rFonts w:ascii="宋体" w:eastAsia="宋体" w:hAnsi="宋体" w:hint="eastAsia"/>
                <w:color w:val="00B050"/>
                <w:spacing w:val="0"/>
                <w:kern w:val="2"/>
                <w:sz w:val="24"/>
              </w:rPr>
              <w:t>（3）人工巡检人员中具有注册类的土木工程师或结构工程师的，每个加1分。最高得3分。</w:t>
            </w:r>
          </w:p>
          <w:p w:rsidR="00CD4449" w:rsidRDefault="00A44FBF">
            <w:pPr>
              <w:snapToGrid w:val="0"/>
              <w:spacing w:line="440" w:lineRule="exact"/>
              <w:ind w:firstLineChars="200" w:firstLine="482"/>
              <w:rPr>
                <w:rFonts w:ascii="宋体" w:hAnsi="宋体"/>
                <w:color w:val="000000"/>
                <w:sz w:val="24"/>
                <w:szCs w:val="24"/>
              </w:rPr>
            </w:pPr>
            <w:r>
              <w:rPr>
                <w:rFonts w:ascii="宋体" w:hAnsi="宋体" w:hint="eastAsia"/>
                <w:b/>
                <w:bCs/>
                <w:color w:val="000000"/>
                <w:sz w:val="24"/>
                <w:szCs w:val="24"/>
              </w:rPr>
              <w:t>（本科学历证书、职称证书复印件、</w:t>
            </w:r>
            <w:r>
              <w:rPr>
                <w:rFonts w:ascii="宋体" w:hAnsi="宋体" w:hint="eastAsia"/>
                <w:b/>
                <w:bCs/>
                <w:color w:val="FF0000"/>
                <w:sz w:val="24"/>
              </w:rPr>
              <w:t>注册类的土木工程师或结构工程师注册证书</w:t>
            </w:r>
            <w:r>
              <w:rPr>
                <w:rFonts w:ascii="宋体" w:hAnsi="宋体" w:hint="eastAsia"/>
                <w:b/>
                <w:bCs/>
                <w:color w:val="000000"/>
                <w:sz w:val="24"/>
                <w:szCs w:val="24"/>
              </w:rPr>
              <w:t>、近三个月内任意一个月</w:t>
            </w:r>
            <w:proofErr w:type="gramStart"/>
            <w:r>
              <w:rPr>
                <w:rFonts w:ascii="宋体" w:hAnsi="宋体" w:hint="eastAsia"/>
                <w:b/>
                <w:bCs/>
                <w:color w:val="000000"/>
                <w:sz w:val="24"/>
                <w:szCs w:val="24"/>
              </w:rPr>
              <w:t>社保证明</w:t>
            </w:r>
            <w:proofErr w:type="gramEnd"/>
            <w:r>
              <w:rPr>
                <w:rFonts w:ascii="宋体" w:hAnsi="宋体" w:hint="eastAsia"/>
                <w:b/>
                <w:bCs/>
                <w:color w:val="000000"/>
                <w:sz w:val="24"/>
                <w:szCs w:val="24"/>
              </w:rPr>
              <w:t>加盖公章做入投标文件，原件携带备查）</w:t>
            </w:r>
          </w:p>
        </w:tc>
        <w:tc>
          <w:tcPr>
            <w:tcW w:w="1449" w:type="dxa"/>
          </w:tcPr>
          <w:p w:rsidR="00CD4449" w:rsidRDefault="00A44FBF">
            <w:pPr>
              <w:snapToGrid w:val="0"/>
              <w:spacing w:line="440" w:lineRule="exact"/>
              <w:ind w:firstLineChars="200" w:firstLine="482"/>
              <w:rPr>
                <w:rFonts w:ascii="宋体" w:hAnsi="宋体"/>
                <w:color w:val="000000"/>
                <w:sz w:val="24"/>
                <w:szCs w:val="24"/>
              </w:rPr>
            </w:pPr>
            <w:r>
              <w:rPr>
                <w:rFonts w:ascii="宋体" w:hAnsi="宋体" w:hint="eastAsia"/>
                <w:b/>
                <w:bCs/>
                <w:color w:val="00B050"/>
                <w:sz w:val="24"/>
                <w:szCs w:val="24"/>
              </w:rPr>
              <w:t>0-12分</w:t>
            </w:r>
          </w:p>
        </w:tc>
      </w:tr>
      <w:tr w:rsidR="00CD4449">
        <w:trPr>
          <w:trHeight w:val="573"/>
          <w:jc w:val="center"/>
        </w:trPr>
        <w:tc>
          <w:tcPr>
            <w:tcW w:w="1214" w:type="dxa"/>
          </w:tcPr>
          <w:p w:rsidR="00CD4449" w:rsidRDefault="00CD4449">
            <w:pPr>
              <w:snapToGrid w:val="0"/>
              <w:spacing w:line="440" w:lineRule="exact"/>
              <w:ind w:firstLineChars="200" w:firstLine="480"/>
              <w:rPr>
                <w:rFonts w:ascii="宋体" w:hAnsi="宋体"/>
                <w:color w:val="000000"/>
                <w:sz w:val="24"/>
                <w:szCs w:val="24"/>
              </w:rPr>
            </w:pPr>
          </w:p>
        </w:tc>
        <w:tc>
          <w:tcPr>
            <w:tcW w:w="6763"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社会评价（2分）：</w:t>
            </w:r>
          </w:p>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投标人履行的类似房屋安全动态监测项目的履约评价，评价为优秀每个得2分，评价为</w:t>
            </w:r>
            <w:proofErr w:type="gramStart"/>
            <w:r>
              <w:rPr>
                <w:rFonts w:ascii="宋体" w:hAnsi="宋体" w:hint="eastAsia"/>
                <w:color w:val="000000"/>
                <w:sz w:val="24"/>
                <w:szCs w:val="24"/>
              </w:rPr>
              <w:t>良每个</w:t>
            </w:r>
            <w:proofErr w:type="gramEnd"/>
            <w:r>
              <w:rPr>
                <w:rFonts w:ascii="宋体" w:hAnsi="宋体" w:hint="eastAsia"/>
                <w:color w:val="000000"/>
                <w:sz w:val="24"/>
                <w:szCs w:val="24"/>
              </w:rPr>
              <w:t>得1分，评价为合格每个得0.5分，本项最高2分</w:t>
            </w:r>
            <w:r>
              <w:rPr>
                <w:rFonts w:ascii="宋体" w:hAnsi="宋体" w:hint="eastAsia"/>
                <w:b/>
                <w:bCs/>
                <w:color w:val="000000"/>
                <w:sz w:val="24"/>
                <w:szCs w:val="24"/>
              </w:rPr>
              <w:t>（开标时需提供项目合同原件及用户单位出具的评价认可意见）</w:t>
            </w:r>
          </w:p>
        </w:tc>
        <w:tc>
          <w:tcPr>
            <w:tcW w:w="1449"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0-2分</w:t>
            </w:r>
          </w:p>
        </w:tc>
      </w:tr>
      <w:tr w:rsidR="00CD4449">
        <w:trPr>
          <w:trHeight w:val="573"/>
          <w:jc w:val="center"/>
        </w:trPr>
        <w:tc>
          <w:tcPr>
            <w:tcW w:w="1214" w:type="dxa"/>
          </w:tcPr>
          <w:p w:rsidR="00CD4449" w:rsidRDefault="00CD4449">
            <w:pPr>
              <w:snapToGrid w:val="0"/>
              <w:spacing w:line="440" w:lineRule="exact"/>
              <w:ind w:firstLineChars="200" w:firstLine="480"/>
              <w:rPr>
                <w:rFonts w:ascii="宋体" w:hAnsi="宋体"/>
                <w:color w:val="000000"/>
                <w:sz w:val="24"/>
                <w:szCs w:val="24"/>
              </w:rPr>
            </w:pPr>
          </w:p>
        </w:tc>
        <w:tc>
          <w:tcPr>
            <w:tcW w:w="6763" w:type="dxa"/>
          </w:tcPr>
          <w:p w:rsidR="00CD4449" w:rsidRDefault="00A44FBF">
            <w:pPr>
              <w:snapToGrid w:val="0"/>
              <w:spacing w:line="440" w:lineRule="exact"/>
              <w:ind w:firstLineChars="200" w:firstLine="420"/>
            </w:pPr>
            <w:r>
              <w:rPr>
                <w:rFonts w:hint="eastAsia"/>
              </w:rPr>
              <w:t>投入设备的先进性及完整性，根据投入的设备的不同情况增加</w:t>
            </w:r>
            <w:r>
              <w:rPr>
                <w:rFonts w:hint="eastAsia"/>
              </w:rPr>
              <w:t>0-2</w:t>
            </w:r>
            <w:r>
              <w:rPr>
                <w:rFonts w:hint="eastAsia"/>
              </w:rPr>
              <w:t>分</w:t>
            </w:r>
          </w:p>
          <w:p w:rsidR="00CD4449" w:rsidRDefault="00A44FBF">
            <w:pPr>
              <w:pStyle w:val="a1"/>
            </w:pPr>
            <w:r>
              <w:rPr>
                <w:rFonts w:ascii="宋体" w:hAnsi="宋体" w:hint="eastAsia"/>
                <w:color w:val="00B050"/>
                <w:sz w:val="24"/>
              </w:rPr>
              <w:t>优：</w:t>
            </w:r>
            <w:r>
              <w:rPr>
                <w:rFonts w:ascii="宋体" w:hAnsi="宋体" w:hint="eastAsia"/>
                <w:color w:val="00B050"/>
                <w:sz w:val="24"/>
              </w:rPr>
              <w:t>2-1.5</w:t>
            </w:r>
            <w:r>
              <w:rPr>
                <w:rFonts w:ascii="宋体" w:hAnsi="宋体" w:hint="eastAsia"/>
                <w:color w:val="00B050"/>
                <w:sz w:val="24"/>
              </w:rPr>
              <w:t>分</w:t>
            </w:r>
            <w:r>
              <w:rPr>
                <w:rFonts w:ascii="宋体" w:hAnsi="宋体" w:hint="eastAsia"/>
                <w:color w:val="00B050"/>
                <w:sz w:val="24"/>
              </w:rPr>
              <w:t xml:space="preserve">  </w:t>
            </w:r>
            <w:r>
              <w:rPr>
                <w:rFonts w:ascii="宋体" w:hAnsi="宋体" w:hint="eastAsia"/>
                <w:color w:val="00B050"/>
                <w:sz w:val="24"/>
              </w:rPr>
              <w:t>良：</w:t>
            </w:r>
            <w:r>
              <w:rPr>
                <w:rFonts w:ascii="宋体" w:hAnsi="宋体" w:hint="eastAsia"/>
                <w:color w:val="00B050"/>
                <w:sz w:val="24"/>
              </w:rPr>
              <w:t>1.49-1</w:t>
            </w:r>
            <w:r>
              <w:rPr>
                <w:rFonts w:ascii="宋体" w:hAnsi="宋体" w:hint="eastAsia"/>
                <w:color w:val="00B050"/>
                <w:sz w:val="24"/>
              </w:rPr>
              <w:t>分</w:t>
            </w:r>
            <w:r>
              <w:rPr>
                <w:rFonts w:ascii="宋体" w:hAnsi="宋体" w:hint="eastAsia"/>
                <w:color w:val="00B050"/>
                <w:sz w:val="24"/>
              </w:rPr>
              <w:t xml:space="preserve"> </w:t>
            </w:r>
            <w:r>
              <w:rPr>
                <w:rFonts w:ascii="宋体" w:hAnsi="宋体" w:hint="eastAsia"/>
                <w:color w:val="00B050"/>
                <w:sz w:val="24"/>
              </w:rPr>
              <w:t>一般：</w:t>
            </w:r>
            <w:r>
              <w:rPr>
                <w:rFonts w:ascii="宋体" w:hAnsi="宋体" w:hint="eastAsia"/>
                <w:color w:val="00B050"/>
                <w:sz w:val="24"/>
              </w:rPr>
              <w:t>0.99-0.5</w:t>
            </w:r>
            <w:r>
              <w:rPr>
                <w:rFonts w:ascii="宋体" w:hAnsi="宋体" w:hint="eastAsia"/>
                <w:color w:val="00B050"/>
                <w:sz w:val="24"/>
              </w:rPr>
              <w:t>分</w:t>
            </w:r>
            <w:r>
              <w:rPr>
                <w:rFonts w:ascii="宋体" w:hAnsi="宋体" w:hint="eastAsia"/>
                <w:color w:val="00B050"/>
                <w:sz w:val="24"/>
              </w:rPr>
              <w:t xml:space="preserve">  </w:t>
            </w:r>
            <w:r>
              <w:rPr>
                <w:rFonts w:ascii="宋体" w:hAnsi="宋体" w:hint="eastAsia"/>
                <w:color w:val="00B050"/>
                <w:sz w:val="24"/>
              </w:rPr>
              <w:t>差：</w:t>
            </w:r>
            <w:r>
              <w:rPr>
                <w:rFonts w:ascii="宋体" w:hAnsi="宋体" w:hint="eastAsia"/>
                <w:color w:val="00B050"/>
                <w:sz w:val="24"/>
              </w:rPr>
              <w:t>0.49-0</w:t>
            </w:r>
            <w:r>
              <w:rPr>
                <w:rFonts w:ascii="宋体" w:hAnsi="宋体" w:hint="eastAsia"/>
                <w:color w:val="00B050"/>
                <w:sz w:val="24"/>
              </w:rPr>
              <w:t>分</w:t>
            </w:r>
            <w:r>
              <w:rPr>
                <w:rFonts w:ascii="宋体" w:hAnsi="宋体" w:hint="eastAsia"/>
                <w:color w:val="00B050"/>
                <w:sz w:val="24"/>
              </w:rPr>
              <w:t xml:space="preserve"> </w:t>
            </w:r>
          </w:p>
        </w:tc>
        <w:tc>
          <w:tcPr>
            <w:tcW w:w="1449" w:type="dxa"/>
          </w:tcPr>
          <w:p w:rsidR="00CD4449" w:rsidRDefault="00A44FBF">
            <w:pPr>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t>0-2分</w:t>
            </w:r>
          </w:p>
        </w:tc>
      </w:tr>
    </w:tbl>
    <w:bookmarkEnd w:id="57"/>
    <w:p w:rsidR="00CD4449" w:rsidRDefault="00A44FBF">
      <w:pPr>
        <w:autoSpaceDE w:val="0"/>
        <w:autoSpaceDN w:val="0"/>
        <w:adjustRightInd w:val="0"/>
        <w:snapToGrid w:val="0"/>
        <w:spacing w:line="500" w:lineRule="exact"/>
        <w:jc w:val="center"/>
        <w:outlineLvl w:val="1"/>
        <w:rPr>
          <w:rStyle w:val="2Char0"/>
        </w:rPr>
      </w:pPr>
      <w:r>
        <w:rPr>
          <w:rFonts w:ascii="宋体" w:hAnsi="宋体" w:cs="宋体" w:hint="eastAsia"/>
          <w:b/>
          <w:bCs/>
          <w:color w:val="000000"/>
          <w:sz w:val="24"/>
          <w:szCs w:val="24"/>
        </w:rPr>
        <w:t xml:space="preserve">  </w:t>
      </w:r>
      <w:r>
        <w:rPr>
          <w:rFonts w:ascii="仿宋" w:eastAsia="仿宋" w:hAnsi="仿宋" w:cs="宋体" w:hint="eastAsia"/>
          <w:b/>
          <w:bCs/>
          <w:color w:val="FF0000"/>
          <w:sz w:val="24"/>
          <w:szCs w:val="24"/>
          <w:lang w:val="zh-CN"/>
        </w:rPr>
        <w:t>注：以上要求原件备查的分项，均以有效原件为准，无有效原件不得分。</w:t>
      </w:r>
    </w:p>
    <w:p w:rsidR="00CD4449" w:rsidRDefault="00A44FBF">
      <w:pPr>
        <w:autoSpaceDE w:val="0"/>
        <w:autoSpaceDN w:val="0"/>
        <w:adjustRightInd w:val="0"/>
        <w:snapToGrid w:val="0"/>
        <w:spacing w:line="440" w:lineRule="exact"/>
        <w:ind w:left="567"/>
        <w:outlineLvl w:val="1"/>
        <w:rPr>
          <w:rFonts w:ascii="宋体" w:hAnsi="宋体" w:cs="宋体"/>
          <w:b/>
          <w:bCs/>
          <w:color w:val="000000"/>
          <w:sz w:val="24"/>
          <w:szCs w:val="24"/>
          <w:lang w:val="zh-CN"/>
        </w:rPr>
      </w:pPr>
      <w:r>
        <w:rPr>
          <w:rFonts w:ascii="宋体" w:hAnsi="宋体" w:cs="宋体" w:hint="eastAsia"/>
          <w:b/>
          <w:bCs/>
          <w:color w:val="000000"/>
          <w:sz w:val="24"/>
          <w:szCs w:val="24"/>
          <w:lang w:val="zh-CN"/>
        </w:rPr>
        <w:t>五、商务价格</w:t>
      </w:r>
      <w:r>
        <w:rPr>
          <w:rFonts w:ascii="宋体" w:hAnsi="宋体" w:cs="宋体" w:hint="eastAsia"/>
          <w:b/>
          <w:bCs/>
          <w:color w:val="000000"/>
          <w:sz w:val="24"/>
          <w:szCs w:val="24"/>
        </w:rPr>
        <w:t>评</w:t>
      </w:r>
      <w:r>
        <w:rPr>
          <w:rFonts w:ascii="宋体" w:hAnsi="宋体" w:cs="宋体" w:hint="eastAsia"/>
          <w:b/>
          <w:bCs/>
          <w:color w:val="000000"/>
          <w:sz w:val="24"/>
          <w:szCs w:val="24"/>
          <w:lang w:val="zh-CN"/>
        </w:rPr>
        <w:t>分标准（</w:t>
      </w:r>
      <w:r>
        <w:rPr>
          <w:rFonts w:ascii="宋体" w:hAnsi="宋体" w:cs="宋体" w:hint="eastAsia"/>
          <w:b/>
          <w:bCs/>
          <w:color w:val="000000"/>
          <w:sz w:val="24"/>
          <w:szCs w:val="24"/>
        </w:rPr>
        <w:t>25分</w:t>
      </w:r>
      <w:r>
        <w:rPr>
          <w:rFonts w:ascii="宋体" w:hAnsi="宋体" w:cs="宋体" w:hint="eastAsia"/>
          <w:b/>
          <w:bCs/>
          <w:color w:val="000000"/>
          <w:sz w:val="24"/>
          <w:szCs w:val="24"/>
          <w:lang w:val="zh-CN"/>
        </w:rPr>
        <w:t>）</w:t>
      </w:r>
    </w:p>
    <w:p w:rsidR="00CD4449" w:rsidRDefault="00A44FBF">
      <w:pPr>
        <w:autoSpaceDE w:val="0"/>
        <w:autoSpaceDN w:val="0"/>
        <w:adjustRightInd w:val="0"/>
        <w:snapToGrid w:val="0"/>
        <w:spacing w:line="440" w:lineRule="exact"/>
        <w:rPr>
          <w:rFonts w:ascii="宋体" w:hAnsi="宋体"/>
          <w:color w:val="000000"/>
          <w:sz w:val="24"/>
          <w:szCs w:val="24"/>
        </w:rPr>
      </w:pPr>
      <w:r>
        <w:rPr>
          <w:rFonts w:ascii="宋体" w:hAnsi="宋体" w:cs="宋体" w:hint="eastAsia"/>
          <w:sz w:val="24"/>
          <w:szCs w:val="24"/>
        </w:rPr>
        <w:t xml:space="preserve">   </w:t>
      </w:r>
      <w:r>
        <w:rPr>
          <w:rFonts w:ascii="宋体" w:hAnsi="宋体" w:hint="eastAsia"/>
          <w:color w:val="000000"/>
          <w:sz w:val="24"/>
          <w:szCs w:val="24"/>
        </w:rPr>
        <w:t xml:space="preserve"> 本项目最高限价：人民币****万元，基准价为满足评标要求且响应价格最低的响应报价，响应报价得分=(基准价／响应报价)×25，四舍五入，保留两位小数。报价高于最高限价的，作响应无效处理。</w:t>
      </w:r>
    </w:p>
    <w:p w:rsidR="00CD4449" w:rsidRDefault="00A44FBF">
      <w:pPr>
        <w:autoSpaceDE w:val="0"/>
        <w:autoSpaceDN w:val="0"/>
        <w:adjustRightInd w:val="0"/>
        <w:snapToGrid w:val="0"/>
        <w:spacing w:line="440" w:lineRule="exact"/>
        <w:ind w:firstLineChars="200" w:firstLine="480"/>
        <w:rPr>
          <w:rFonts w:ascii="宋体" w:hAnsi="宋体"/>
          <w:color w:val="000000"/>
          <w:sz w:val="24"/>
          <w:szCs w:val="24"/>
        </w:rPr>
      </w:pPr>
      <w:r>
        <w:rPr>
          <w:rFonts w:ascii="宋体" w:hAnsi="宋体" w:hint="eastAsia"/>
          <w:color w:val="000000"/>
          <w:sz w:val="24"/>
          <w:szCs w:val="24"/>
        </w:rPr>
        <w:lastRenderedPageBreak/>
        <w:t>注：①若所投产品制造商属小型/微型企业或监狱企业或残疾人福利性单位的，其产品响应报价扣减6%后再计入报价得分的评审（</w:t>
      </w:r>
      <w:proofErr w:type="gramStart"/>
      <w:r>
        <w:rPr>
          <w:rFonts w:ascii="宋体" w:hAnsi="宋体" w:hint="eastAsia"/>
          <w:color w:val="000000"/>
          <w:sz w:val="24"/>
          <w:szCs w:val="24"/>
        </w:rPr>
        <w:t>不</w:t>
      </w:r>
      <w:proofErr w:type="gramEnd"/>
      <w:r>
        <w:rPr>
          <w:rFonts w:ascii="宋体" w:hAnsi="宋体" w:hint="eastAsia"/>
          <w:color w:val="000000"/>
          <w:sz w:val="24"/>
          <w:szCs w:val="24"/>
        </w:rPr>
        <w:t>累计扣减）。</w:t>
      </w:r>
    </w:p>
    <w:p w:rsidR="00CD4449" w:rsidRDefault="00A44FBF">
      <w:pPr>
        <w:autoSpaceDE w:val="0"/>
        <w:autoSpaceDN w:val="0"/>
        <w:adjustRightInd w:val="0"/>
        <w:snapToGrid w:val="0"/>
        <w:spacing w:line="440" w:lineRule="exact"/>
        <w:rPr>
          <w:rFonts w:ascii="宋体" w:hAnsi="宋体"/>
          <w:color w:val="000000"/>
          <w:sz w:val="24"/>
          <w:szCs w:val="24"/>
        </w:rPr>
      </w:pPr>
      <w:r>
        <w:rPr>
          <w:rFonts w:ascii="宋体" w:hAnsi="宋体" w:hint="eastAsia"/>
          <w:color w:val="000000"/>
          <w:sz w:val="24"/>
          <w:szCs w:val="24"/>
        </w:rPr>
        <w:t>②若本项目所有供应商均属小型、微型企业或监狱企业或残疾人福利性单位的，按原报价进行评审。</w:t>
      </w:r>
    </w:p>
    <w:p w:rsidR="00CD4449" w:rsidRDefault="00A44FBF">
      <w:pPr>
        <w:autoSpaceDE w:val="0"/>
        <w:autoSpaceDN w:val="0"/>
        <w:adjustRightInd w:val="0"/>
        <w:snapToGrid w:val="0"/>
        <w:spacing w:line="440" w:lineRule="exact"/>
        <w:ind w:left="567"/>
        <w:outlineLvl w:val="1"/>
        <w:rPr>
          <w:rFonts w:ascii="宋体" w:hAnsi="宋体" w:cs="宋体"/>
          <w:b/>
          <w:bCs/>
          <w:color w:val="000000"/>
          <w:sz w:val="24"/>
          <w:szCs w:val="24"/>
          <w:lang w:val="zh-CN"/>
        </w:rPr>
      </w:pPr>
      <w:bookmarkStart w:id="58" w:name="_Toc5109"/>
      <w:bookmarkStart w:id="59" w:name="_Toc361685350"/>
      <w:r>
        <w:rPr>
          <w:rFonts w:ascii="宋体" w:hAnsi="宋体" w:cs="宋体" w:hint="eastAsia"/>
          <w:b/>
          <w:bCs/>
          <w:color w:val="000000"/>
          <w:sz w:val="24"/>
          <w:szCs w:val="24"/>
          <w:lang w:val="zh-CN"/>
        </w:rPr>
        <w:t>六、开评标程序</w:t>
      </w:r>
      <w:bookmarkEnd w:id="56"/>
      <w:bookmarkEnd w:id="58"/>
      <w:bookmarkEnd w:id="59"/>
    </w:p>
    <w:p w:rsidR="00CD4449" w:rsidRDefault="00A44FBF">
      <w:pPr>
        <w:autoSpaceDE w:val="0"/>
        <w:autoSpaceDN w:val="0"/>
        <w:adjustRightInd w:val="0"/>
        <w:snapToGrid w:val="0"/>
        <w:spacing w:line="440" w:lineRule="exact"/>
        <w:rPr>
          <w:rFonts w:ascii="宋体" w:hAnsi="宋体"/>
          <w:color w:val="000000"/>
          <w:sz w:val="24"/>
          <w:szCs w:val="24"/>
        </w:rPr>
      </w:pPr>
      <w:r>
        <w:rPr>
          <w:rFonts w:ascii="宋体" w:hAnsi="宋体" w:hint="eastAsia"/>
          <w:color w:val="000000"/>
          <w:sz w:val="24"/>
          <w:szCs w:val="24"/>
        </w:rPr>
        <w:t xml:space="preserve">    1.主持人宣布投标截止时间，截止时间以国家授时中心标准时间为准，宣布招标会议开始</w:t>
      </w:r>
    </w:p>
    <w:p w:rsidR="00CD4449" w:rsidRDefault="00A44FBF">
      <w:pPr>
        <w:autoSpaceDE w:val="0"/>
        <w:autoSpaceDN w:val="0"/>
        <w:adjustRightInd w:val="0"/>
        <w:snapToGrid w:val="0"/>
        <w:spacing w:line="440" w:lineRule="exact"/>
        <w:rPr>
          <w:rFonts w:ascii="宋体" w:hAnsi="宋体"/>
          <w:color w:val="000000"/>
          <w:sz w:val="24"/>
          <w:szCs w:val="24"/>
        </w:rPr>
      </w:pPr>
      <w:r>
        <w:rPr>
          <w:rFonts w:ascii="宋体" w:hAnsi="宋体" w:hint="eastAsia"/>
          <w:color w:val="000000"/>
          <w:sz w:val="24"/>
          <w:szCs w:val="24"/>
        </w:rPr>
        <w:t xml:space="preserve">    2.公证处确认供应</w:t>
      </w:r>
      <w:proofErr w:type="gramStart"/>
      <w:r>
        <w:rPr>
          <w:rFonts w:ascii="宋体" w:hAnsi="宋体" w:hint="eastAsia"/>
          <w:color w:val="000000"/>
          <w:sz w:val="24"/>
          <w:szCs w:val="24"/>
        </w:rPr>
        <w:t>商法定</w:t>
      </w:r>
      <w:proofErr w:type="gramEnd"/>
      <w:r>
        <w:rPr>
          <w:rFonts w:ascii="宋体" w:hAnsi="宋体" w:hint="eastAsia"/>
          <w:color w:val="000000"/>
          <w:sz w:val="24"/>
          <w:szCs w:val="24"/>
        </w:rPr>
        <w:t>代表人或授权委托代理人资格、到场等情况</w:t>
      </w:r>
    </w:p>
    <w:p w:rsidR="00CD4449" w:rsidRDefault="00A44FBF">
      <w:pPr>
        <w:autoSpaceDE w:val="0"/>
        <w:autoSpaceDN w:val="0"/>
        <w:adjustRightInd w:val="0"/>
        <w:snapToGrid w:val="0"/>
        <w:spacing w:line="440" w:lineRule="exact"/>
        <w:rPr>
          <w:rFonts w:ascii="宋体" w:hAnsi="宋体"/>
          <w:color w:val="000000"/>
          <w:sz w:val="24"/>
          <w:szCs w:val="24"/>
        </w:rPr>
      </w:pPr>
      <w:r>
        <w:rPr>
          <w:rFonts w:ascii="宋体" w:hAnsi="宋体" w:hint="eastAsia"/>
          <w:color w:val="000000"/>
          <w:sz w:val="24"/>
          <w:szCs w:val="24"/>
        </w:rPr>
        <w:t xml:space="preserve">    3.公证处检查各供应商</w:t>
      </w:r>
      <w:proofErr w:type="gramStart"/>
      <w:r>
        <w:rPr>
          <w:rFonts w:ascii="宋体" w:hAnsi="宋体" w:hint="eastAsia"/>
          <w:color w:val="000000"/>
          <w:sz w:val="24"/>
          <w:szCs w:val="24"/>
        </w:rPr>
        <w:t>的标函密封</w:t>
      </w:r>
      <w:proofErr w:type="gramEnd"/>
      <w:r>
        <w:rPr>
          <w:rFonts w:ascii="宋体" w:hAnsi="宋体" w:hint="eastAsia"/>
          <w:color w:val="000000"/>
          <w:sz w:val="24"/>
          <w:szCs w:val="24"/>
        </w:rPr>
        <w:t>、标记情况</w:t>
      </w:r>
    </w:p>
    <w:p w:rsidR="00CD4449" w:rsidRDefault="00A44FBF">
      <w:pPr>
        <w:autoSpaceDE w:val="0"/>
        <w:autoSpaceDN w:val="0"/>
        <w:adjustRightInd w:val="0"/>
        <w:snapToGrid w:val="0"/>
        <w:spacing w:line="440" w:lineRule="exact"/>
        <w:rPr>
          <w:rFonts w:ascii="宋体" w:hAnsi="宋体"/>
          <w:color w:val="000000"/>
          <w:sz w:val="24"/>
          <w:szCs w:val="24"/>
        </w:rPr>
      </w:pPr>
      <w:r>
        <w:rPr>
          <w:rFonts w:ascii="宋体" w:hAnsi="宋体" w:hint="eastAsia"/>
          <w:color w:val="000000"/>
          <w:sz w:val="24"/>
          <w:szCs w:val="24"/>
        </w:rPr>
        <w:t xml:space="preserve">    4.启封各供应商的资信技术文件，送评标委员会进行独立评审。</w:t>
      </w:r>
      <w:r>
        <w:rPr>
          <w:rFonts w:ascii="宋体" w:hAnsi="宋体" w:hint="eastAsia"/>
          <w:sz w:val="24"/>
          <w:szCs w:val="24"/>
        </w:rPr>
        <w:t>如有疑问，可对投标人进行询标，投标人要向评标委员会澄清有关问题，并最终以书面形式进行答复。评委</w:t>
      </w:r>
      <w:r>
        <w:rPr>
          <w:rFonts w:ascii="宋体" w:hAnsi="宋体" w:hint="eastAsia"/>
          <w:color w:val="000000"/>
          <w:sz w:val="24"/>
          <w:szCs w:val="24"/>
        </w:rPr>
        <w:t>对各供应商打资信及技术分</w:t>
      </w:r>
    </w:p>
    <w:p w:rsidR="00CD4449" w:rsidRDefault="00A44FBF">
      <w:pPr>
        <w:autoSpaceDE w:val="0"/>
        <w:autoSpaceDN w:val="0"/>
        <w:adjustRightInd w:val="0"/>
        <w:snapToGrid w:val="0"/>
        <w:spacing w:line="440" w:lineRule="exact"/>
        <w:rPr>
          <w:rFonts w:ascii="宋体" w:hAnsi="宋体"/>
          <w:color w:val="000000"/>
          <w:sz w:val="24"/>
          <w:szCs w:val="24"/>
        </w:rPr>
      </w:pPr>
      <w:r>
        <w:rPr>
          <w:rFonts w:ascii="宋体" w:hAnsi="宋体" w:hint="eastAsia"/>
          <w:color w:val="000000"/>
          <w:sz w:val="24"/>
          <w:szCs w:val="24"/>
        </w:rPr>
        <w:t xml:space="preserve">    5.当众拆封各供应商的商务报价文件，并宣布各供应商商务报价，并送评标委员会进行审查。</w:t>
      </w:r>
      <w:r>
        <w:rPr>
          <w:rFonts w:ascii="宋体" w:hAnsi="宋体" w:hint="eastAsia"/>
          <w:sz w:val="24"/>
          <w:szCs w:val="24"/>
        </w:rPr>
        <w:t>如有疑问，可对投标人进行询标，投标人要向评标委员会澄清有关问题，并最终以书面形式进行答复</w:t>
      </w:r>
    </w:p>
    <w:p w:rsidR="00CD4449" w:rsidRDefault="00A44FBF">
      <w:pPr>
        <w:autoSpaceDE w:val="0"/>
        <w:autoSpaceDN w:val="0"/>
        <w:adjustRightInd w:val="0"/>
        <w:snapToGrid w:val="0"/>
        <w:spacing w:line="440" w:lineRule="exact"/>
        <w:rPr>
          <w:rFonts w:ascii="宋体" w:hAnsi="宋体"/>
          <w:color w:val="000000"/>
          <w:sz w:val="24"/>
          <w:szCs w:val="24"/>
        </w:rPr>
      </w:pPr>
      <w:r>
        <w:rPr>
          <w:rFonts w:ascii="宋体" w:hAnsi="宋体" w:hint="eastAsia"/>
          <w:color w:val="000000"/>
          <w:sz w:val="24"/>
          <w:szCs w:val="24"/>
        </w:rPr>
        <w:t xml:space="preserve">     6.最后计算出各供应商的商务得分，在现场监督人员的监督下，进行复核，然后加计</w:t>
      </w:r>
      <w:r>
        <w:rPr>
          <w:rFonts w:ascii="宋体" w:hAnsi="宋体" w:hint="eastAsia"/>
          <w:sz w:val="24"/>
          <w:szCs w:val="24"/>
        </w:rPr>
        <w:t>总分后当场公布各供应商的各项得分及总分，评标委员会按评标办法和细则规定推荐中标候选人</w:t>
      </w:r>
      <w:r>
        <w:rPr>
          <w:rFonts w:ascii="宋体" w:hAnsi="宋体" w:hint="eastAsia"/>
          <w:color w:val="000000"/>
          <w:sz w:val="24"/>
          <w:szCs w:val="24"/>
        </w:rPr>
        <w:t>。</w:t>
      </w:r>
    </w:p>
    <w:p w:rsidR="00CD4449" w:rsidRDefault="00A44FBF">
      <w:pPr>
        <w:autoSpaceDE w:val="0"/>
        <w:autoSpaceDN w:val="0"/>
        <w:adjustRightInd w:val="0"/>
        <w:snapToGrid w:val="0"/>
        <w:spacing w:line="440" w:lineRule="exact"/>
        <w:rPr>
          <w:rFonts w:ascii="宋体" w:hAnsi="宋体"/>
          <w:color w:val="000000"/>
          <w:sz w:val="24"/>
          <w:szCs w:val="24"/>
        </w:rPr>
      </w:pPr>
      <w:r>
        <w:rPr>
          <w:rFonts w:ascii="宋体" w:hAnsi="宋体" w:hint="eastAsia"/>
          <w:color w:val="000000"/>
          <w:sz w:val="24"/>
          <w:szCs w:val="24"/>
        </w:rPr>
        <w:t xml:space="preserve">    </w:t>
      </w:r>
      <w:r>
        <w:rPr>
          <w:rFonts w:ascii="宋体" w:hAnsi="宋体" w:cs="宋体" w:hint="eastAsia"/>
          <w:color w:val="000000"/>
          <w:sz w:val="24"/>
          <w:szCs w:val="24"/>
        </w:rPr>
        <w:t xml:space="preserve"> </w:t>
      </w:r>
      <w:r>
        <w:rPr>
          <w:rFonts w:ascii="宋体" w:hAnsi="宋体" w:cs="宋体" w:hint="eastAsia"/>
          <w:color w:val="FF0000"/>
          <w:sz w:val="24"/>
          <w:szCs w:val="24"/>
        </w:rPr>
        <w:t>7.公证员宣读公证词</w:t>
      </w:r>
    </w:p>
    <w:p w:rsidR="00CD4449" w:rsidRDefault="00A44FBF">
      <w:pPr>
        <w:numPr>
          <w:ilvl w:val="1"/>
          <w:numId w:val="13"/>
        </w:numPr>
        <w:autoSpaceDE w:val="0"/>
        <w:autoSpaceDN w:val="0"/>
        <w:adjustRightInd w:val="0"/>
        <w:snapToGrid w:val="0"/>
        <w:spacing w:line="440" w:lineRule="exact"/>
        <w:ind w:left="0"/>
      </w:pPr>
      <w:r>
        <w:rPr>
          <w:rFonts w:ascii="宋体" w:hAnsi="宋体" w:hint="eastAsia"/>
          <w:color w:val="000000"/>
          <w:sz w:val="24"/>
          <w:szCs w:val="24"/>
        </w:rPr>
        <w:t>开标会结束。</w:t>
      </w:r>
      <w:bookmarkEnd w:id="47"/>
      <w:bookmarkEnd w:id="48"/>
      <w:bookmarkEnd w:id="49"/>
    </w:p>
    <w:p w:rsidR="00CD4449" w:rsidRDefault="00CD4449">
      <w:pPr>
        <w:pStyle w:val="10"/>
      </w:pPr>
    </w:p>
    <w:p w:rsidR="00CD4449" w:rsidRDefault="00CD4449"/>
    <w:p w:rsidR="00CD4449" w:rsidRDefault="00CD4449">
      <w:pPr>
        <w:pStyle w:val="a1"/>
      </w:pPr>
    </w:p>
    <w:p w:rsidR="00CD4449" w:rsidRDefault="00CD4449">
      <w:pPr>
        <w:pStyle w:val="a1"/>
      </w:pPr>
    </w:p>
    <w:p w:rsidR="00CD4449" w:rsidRDefault="00CD4449">
      <w:pPr>
        <w:pStyle w:val="a1"/>
      </w:pPr>
    </w:p>
    <w:p w:rsidR="00CD4449" w:rsidRDefault="00CD4449">
      <w:pPr>
        <w:pStyle w:val="a1"/>
      </w:pPr>
    </w:p>
    <w:p w:rsidR="00CD4449" w:rsidRDefault="00CD4449">
      <w:pPr>
        <w:pStyle w:val="a1"/>
      </w:pPr>
    </w:p>
    <w:p w:rsidR="00CD4449" w:rsidRDefault="00A44FBF">
      <w:pPr>
        <w:snapToGrid w:val="0"/>
        <w:spacing w:line="500" w:lineRule="exact"/>
        <w:ind w:firstLineChars="700" w:firstLine="2249"/>
        <w:outlineLvl w:val="0"/>
        <w:rPr>
          <w:rFonts w:asciiTheme="minorEastAsia" w:eastAsiaTheme="minorEastAsia" w:hAnsiTheme="minorEastAsia" w:cstheme="minorEastAsia"/>
          <w:b/>
          <w:color w:val="000000"/>
          <w:sz w:val="32"/>
          <w:szCs w:val="32"/>
        </w:rPr>
      </w:pPr>
      <w:r>
        <w:rPr>
          <w:rFonts w:asciiTheme="minorEastAsia" w:eastAsiaTheme="minorEastAsia" w:hAnsiTheme="minorEastAsia" w:cstheme="minorEastAsia" w:hint="eastAsia"/>
          <w:b/>
          <w:color w:val="000000"/>
          <w:sz w:val="32"/>
          <w:szCs w:val="32"/>
        </w:rPr>
        <w:lastRenderedPageBreak/>
        <w:t>第六章  应提交的有关格式范例</w:t>
      </w:r>
      <w:bookmarkEnd w:id="42"/>
      <w:bookmarkEnd w:id="43"/>
      <w:bookmarkEnd w:id="44"/>
      <w:bookmarkEnd w:id="45"/>
    </w:p>
    <w:p w:rsidR="00CD4449" w:rsidRDefault="00A44FBF">
      <w:pPr>
        <w:spacing w:line="500" w:lineRule="exact"/>
        <w:ind w:firstLineChars="1200" w:firstLine="3360"/>
        <w:outlineLvl w:val="1"/>
        <w:rPr>
          <w:rFonts w:asciiTheme="minorEastAsia" w:eastAsiaTheme="minorEastAsia" w:hAnsiTheme="minorEastAsia" w:cstheme="minorEastAsia"/>
          <w:sz w:val="28"/>
          <w:szCs w:val="28"/>
        </w:rPr>
      </w:pPr>
      <w:bookmarkStart w:id="60" w:name="_Toc366144051"/>
      <w:bookmarkStart w:id="61" w:name="_Toc356371459"/>
      <w:r>
        <w:rPr>
          <w:rStyle w:val="2Char0"/>
          <w:rFonts w:asciiTheme="minorEastAsia" w:eastAsiaTheme="minorEastAsia" w:hAnsiTheme="minorEastAsia" w:cstheme="minorEastAsia" w:hint="eastAsia"/>
          <w:color w:val="000000"/>
          <w:szCs w:val="28"/>
        </w:rPr>
        <w:t>一、</w:t>
      </w:r>
      <w:r>
        <w:rPr>
          <w:rFonts w:asciiTheme="minorEastAsia" w:eastAsiaTheme="minorEastAsia" w:hAnsiTheme="minorEastAsia" w:cstheme="minorEastAsia" w:hint="eastAsia"/>
          <w:b/>
          <w:color w:val="000000"/>
          <w:sz w:val="28"/>
          <w:szCs w:val="28"/>
        </w:rPr>
        <w:t>投标文件封面</w:t>
      </w:r>
      <w:bookmarkEnd w:id="60"/>
    </w:p>
    <w:p w:rsidR="00CD4449" w:rsidRDefault="00CD4449">
      <w:pPr>
        <w:spacing w:line="500" w:lineRule="exact"/>
        <w:ind w:leftChars="857" w:left="1800"/>
        <w:jc w:val="right"/>
        <w:rPr>
          <w:rFonts w:asciiTheme="minorEastAsia" w:eastAsiaTheme="minorEastAsia" w:hAnsiTheme="minorEastAsia" w:cstheme="minorEastAsia"/>
          <w:szCs w:val="21"/>
        </w:rPr>
      </w:pPr>
    </w:p>
    <w:p w:rsidR="00CD4449" w:rsidRDefault="00A44FBF">
      <w:pPr>
        <w:spacing w:line="50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正本（副本）</w:t>
      </w:r>
    </w:p>
    <w:p w:rsidR="00CD4449" w:rsidRDefault="00CD4449">
      <w:pPr>
        <w:spacing w:line="500" w:lineRule="exact"/>
        <w:rPr>
          <w:rFonts w:asciiTheme="minorEastAsia" w:eastAsiaTheme="minorEastAsia" w:hAnsiTheme="minorEastAsia" w:cstheme="minorEastAsia"/>
          <w:szCs w:val="21"/>
        </w:rPr>
      </w:pPr>
    </w:p>
    <w:p w:rsidR="00CD4449" w:rsidRDefault="00A44FBF">
      <w:pPr>
        <w:snapToGrid w:val="0"/>
        <w:spacing w:line="500" w:lineRule="exact"/>
        <w:ind w:firstLineChars="800" w:firstLine="224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（资格审查文件</w:t>
      </w:r>
      <w:bookmarkStart w:id="62" w:name="_Toc357410801"/>
      <w:r>
        <w:rPr>
          <w:rFonts w:asciiTheme="minorEastAsia" w:eastAsiaTheme="minorEastAsia" w:hAnsiTheme="minorEastAsia" w:cstheme="minorEastAsia" w:hint="eastAsia"/>
          <w:sz w:val="28"/>
          <w:szCs w:val="28"/>
        </w:rPr>
        <w:t>、技术资信件）</w:t>
      </w:r>
    </w:p>
    <w:p w:rsidR="00CD4449" w:rsidRDefault="00A44FBF">
      <w:pPr>
        <w:snapToGrid w:val="0"/>
        <w:spacing w:line="500" w:lineRule="exact"/>
        <w:ind w:firstLineChars="800" w:firstLine="224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（商务文件）</w:t>
      </w:r>
      <w:bookmarkEnd w:id="62"/>
    </w:p>
    <w:p w:rsidR="00CD4449" w:rsidRDefault="00CD4449">
      <w:pPr>
        <w:pStyle w:val="a1"/>
      </w:pPr>
    </w:p>
    <w:p w:rsidR="00CD4449" w:rsidRDefault="00CD4449">
      <w:pPr>
        <w:snapToGrid w:val="0"/>
        <w:spacing w:line="500" w:lineRule="exact"/>
        <w:ind w:firstLineChars="698" w:firstLine="1472"/>
        <w:rPr>
          <w:rFonts w:asciiTheme="minorEastAsia" w:eastAsiaTheme="minorEastAsia" w:hAnsiTheme="minorEastAsia" w:cstheme="minorEastAsia"/>
          <w:b/>
          <w:szCs w:val="21"/>
        </w:rPr>
      </w:pPr>
    </w:p>
    <w:p w:rsidR="00CD4449" w:rsidRDefault="00A44FBF">
      <w:pPr>
        <w:snapToGrid w:val="0"/>
        <w:spacing w:line="360" w:lineRule="auto"/>
        <w:rPr>
          <w:rFonts w:asciiTheme="minorEastAsia" w:eastAsiaTheme="minorEastAsia" w:hAnsiTheme="minorEastAsia" w:cstheme="minorEastAsia"/>
          <w:color w:val="000000"/>
          <w:sz w:val="28"/>
          <w:szCs w:val="28"/>
        </w:rPr>
      </w:pPr>
      <w:bookmarkStart w:id="63" w:name="_Toc357410802"/>
      <w:r>
        <w:rPr>
          <w:rFonts w:asciiTheme="minorEastAsia" w:eastAsiaTheme="minorEastAsia" w:hAnsiTheme="minorEastAsia" w:cstheme="minorEastAsia" w:hint="eastAsia"/>
          <w:sz w:val="28"/>
          <w:szCs w:val="28"/>
        </w:rPr>
        <w:t>项目名称：</w:t>
      </w:r>
      <w:bookmarkStart w:id="64" w:name="_Toc357410803"/>
      <w:bookmarkEnd w:id="63"/>
      <w:r>
        <w:rPr>
          <w:rFonts w:asciiTheme="minorEastAsia" w:eastAsiaTheme="minorEastAsia" w:hAnsiTheme="minorEastAsia" w:cstheme="minorEastAsia" w:hint="eastAsia"/>
          <w:color w:val="000000"/>
          <w:sz w:val="28"/>
          <w:szCs w:val="28"/>
        </w:rPr>
        <w:t>龙游县第二批城镇危旧房动态监控服务</w:t>
      </w:r>
    </w:p>
    <w:p w:rsidR="00CD4449" w:rsidRDefault="00A44FBF">
      <w:pPr>
        <w:spacing w:line="420" w:lineRule="exact"/>
        <w:rPr>
          <w:rFonts w:ascii="宋体" w:hAnsi="宋体" w:cs="宋体"/>
          <w:sz w:val="24"/>
          <w:szCs w:val="24"/>
        </w:rPr>
      </w:pPr>
      <w:r>
        <w:rPr>
          <w:rFonts w:asciiTheme="minorEastAsia" w:eastAsiaTheme="minorEastAsia" w:hAnsiTheme="minorEastAsia" w:cstheme="minorEastAsia" w:hint="eastAsia"/>
          <w:sz w:val="28"/>
          <w:szCs w:val="28"/>
        </w:rPr>
        <w:t>项目编号：</w:t>
      </w:r>
      <w:bookmarkEnd w:id="64"/>
      <w:r>
        <w:rPr>
          <w:rFonts w:ascii="仿宋" w:eastAsia="仿宋" w:hAnsi="仿宋" w:hint="eastAsia"/>
          <w:b/>
          <w:sz w:val="24"/>
        </w:rPr>
        <w:t>GSCGL2019-001</w:t>
      </w:r>
    </w:p>
    <w:p w:rsidR="00CD4449" w:rsidRDefault="00CD4449">
      <w:pPr>
        <w:snapToGrid w:val="0"/>
        <w:spacing w:line="500" w:lineRule="exact"/>
        <w:ind w:left="1400" w:hangingChars="500" w:hanging="1400"/>
        <w:rPr>
          <w:rFonts w:asciiTheme="minorEastAsia" w:eastAsiaTheme="minorEastAsia" w:hAnsiTheme="minorEastAsia" w:cstheme="minorEastAsia"/>
          <w:color w:val="000000"/>
          <w:sz w:val="28"/>
          <w:szCs w:val="28"/>
        </w:rPr>
      </w:pPr>
    </w:p>
    <w:p w:rsidR="00CD4449" w:rsidRDefault="00A44FBF">
      <w:pPr>
        <w:snapToGrid w:val="0"/>
        <w:spacing w:line="500" w:lineRule="exact"/>
        <w:rPr>
          <w:rFonts w:asciiTheme="minorEastAsia" w:eastAsiaTheme="minorEastAsia" w:hAnsiTheme="minorEastAsia" w:cstheme="minorEastAsia"/>
          <w:sz w:val="28"/>
          <w:szCs w:val="28"/>
        </w:rPr>
      </w:pPr>
      <w:bookmarkStart w:id="65" w:name="_Toc357410804"/>
      <w:r>
        <w:rPr>
          <w:rFonts w:asciiTheme="minorEastAsia" w:eastAsiaTheme="minorEastAsia" w:hAnsiTheme="minorEastAsia" w:cstheme="minorEastAsia" w:hint="eastAsia"/>
          <w:sz w:val="28"/>
          <w:szCs w:val="28"/>
        </w:rPr>
        <w:t>投标人：</w:t>
      </w:r>
      <w:r>
        <w:rPr>
          <w:rFonts w:asciiTheme="minorEastAsia" w:eastAsiaTheme="minorEastAsia" w:hAnsiTheme="minorEastAsia" w:cstheme="minorEastAsia" w:hint="eastAsia"/>
          <w:sz w:val="28"/>
          <w:szCs w:val="28"/>
          <w:u w:val="single"/>
        </w:rPr>
        <w:t>（</w:t>
      </w:r>
      <w:r>
        <w:rPr>
          <w:rFonts w:asciiTheme="minorEastAsia" w:eastAsiaTheme="minorEastAsia" w:hAnsiTheme="minorEastAsia" w:cstheme="minorEastAsia" w:hint="eastAsia"/>
          <w:color w:val="000000"/>
          <w:sz w:val="28"/>
          <w:szCs w:val="28"/>
          <w:u w:val="single"/>
        </w:rPr>
        <w:t>盖单位公章）</w:t>
      </w:r>
      <w:bookmarkEnd w:id="65"/>
    </w:p>
    <w:p w:rsidR="00CD4449" w:rsidRDefault="00A44FBF">
      <w:pPr>
        <w:snapToGrid w:val="0"/>
        <w:spacing w:line="500" w:lineRule="exact"/>
        <w:rPr>
          <w:rFonts w:asciiTheme="minorEastAsia" w:eastAsiaTheme="minorEastAsia" w:hAnsiTheme="minorEastAsia" w:cstheme="minorEastAsia"/>
          <w:sz w:val="28"/>
          <w:szCs w:val="28"/>
        </w:rPr>
      </w:pPr>
      <w:bookmarkStart w:id="66" w:name="_Toc357410805"/>
      <w:r>
        <w:rPr>
          <w:rFonts w:asciiTheme="minorEastAsia" w:eastAsiaTheme="minorEastAsia" w:hAnsiTheme="minorEastAsia" w:cstheme="minorEastAsia" w:hint="eastAsia"/>
          <w:sz w:val="28"/>
          <w:szCs w:val="28"/>
        </w:rPr>
        <w:t>日期： 年  月  日</w:t>
      </w:r>
      <w:bookmarkEnd w:id="66"/>
    </w:p>
    <w:p w:rsidR="00CD4449" w:rsidRDefault="00CD4449">
      <w:pPr>
        <w:snapToGrid w:val="0"/>
        <w:spacing w:line="500" w:lineRule="exact"/>
        <w:rPr>
          <w:rFonts w:asciiTheme="minorEastAsia" w:eastAsiaTheme="minorEastAsia" w:hAnsiTheme="minorEastAsia" w:cstheme="minorEastAsia"/>
          <w:szCs w:val="21"/>
        </w:rPr>
      </w:pPr>
    </w:p>
    <w:p w:rsidR="00CD4449" w:rsidRDefault="00CD4449">
      <w:pPr>
        <w:snapToGrid w:val="0"/>
        <w:spacing w:line="500" w:lineRule="exact"/>
        <w:rPr>
          <w:rFonts w:asciiTheme="minorEastAsia" w:eastAsiaTheme="minorEastAsia" w:hAnsiTheme="minorEastAsia" w:cstheme="minorEastAsia"/>
          <w:szCs w:val="21"/>
        </w:rPr>
      </w:pPr>
    </w:p>
    <w:p w:rsidR="00CD4449" w:rsidRDefault="00CD4449">
      <w:pPr>
        <w:snapToGrid w:val="0"/>
        <w:spacing w:line="500" w:lineRule="exact"/>
        <w:rPr>
          <w:rStyle w:val="2Char0"/>
          <w:rFonts w:asciiTheme="minorEastAsia" w:eastAsiaTheme="minorEastAsia" w:hAnsiTheme="minorEastAsia" w:cstheme="minorEastAsia"/>
          <w:color w:val="000000"/>
          <w:sz w:val="21"/>
          <w:szCs w:val="21"/>
        </w:rPr>
      </w:pPr>
    </w:p>
    <w:p w:rsidR="00CD4449" w:rsidRDefault="00CD4449">
      <w:pPr>
        <w:snapToGrid w:val="0"/>
        <w:spacing w:line="500" w:lineRule="exact"/>
        <w:rPr>
          <w:rStyle w:val="2Char0"/>
          <w:rFonts w:asciiTheme="minorEastAsia" w:eastAsiaTheme="minorEastAsia" w:hAnsiTheme="minorEastAsia" w:cstheme="minorEastAsia"/>
          <w:color w:val="000000"/>
          <w:sz w:val="21"/>
          <w:szCs w:val="21"/>
        </w:rPr>
      </w:pPr>
    </w:p>
    <w:p w:rsidR="00CD4449" w:rsidRDefault="00CD4449">
      <w:pPr>
        <w:snapToGrid w:val="0"/>
        <w:spacing w:line="500" w:lineRule="exact"/>
        <w:rPr>
          <w:rStyle w:val="2Char0"/>
          <w:rFonts w:asciiTheme="minorEastAsia" w:eastAsiaTheme="minorEastAsia" w:hAnsiTheme="minorEastAsia" w:cstheme="minorEastAsia"/>
          <w:color w:val="000000"/>
          <w:sz w:val="21"/>
          <w:szCs w:val="21"/>
        </w:rPr>
      </w:pPr>
    </w:p>
    <w:p w:rsidR="00CD4449" w:rsidRDefault="00CD4449">
      <w:pPr>
        <w:snapToGrid w:val="0"/>
        <w:spacing w:line="500" w:lineRule="exact"/>
        <w:rPr>
          <w:rStyle w:val="2Char0"/>
          <w:rFonts w:asciiTheme="minorEastAsia" w:eastAsiaTheme="minorEastAsia" w:hAnsiTheme="minorEastAsia" w:cstheme="minorEastAsia"/>
          <w:color w:val="000000"/>
          <w:sz w:val="21"/>
          <w:szCs w:val="21"/>
        </w:rPr>
      </w:pPr>
    </w:p>
    <w:p w:rsidR="00CD4449" w:rsidRDefault="00CD4449">
      <w:pPr>
        <w:pStyle w:val="a1"/>
      </w:pPr>
    </w:p>
    <w:p w:rsidR="00CD4449" w:rsidRDefault="00CD4449">
      <w:pPr>
        <w:pStyle w:val="a1"/>
      </w:pPr>
    </w:p>
    <w:p w:rsidR="00CD4449" w:rsidRDefault="00CD4449">
      <w:pPr>
        <w:pStyle w:val="a1"/>
      </w:pPr>
    </w:p>
    <w:p w:rsidR="00CD4449" w:rsidRDefault="00CD4449">
      <w:pPr>
        <w:pStyle w:val="a1"/>
      </w:pPr>
    </w:p>
    <w:p w:rsidR="00CD4449" w:rsidRDefault="00CD4449">
      <w:pPr>
        <w:pStyle w:val="a1"/>
      </w:pPr>
    </w:p>
    <w:p w:rsidR="00CD4449" w:rsidRDefault="00CD4449">
      <w:pPr>
        <w:snapToGrid w:val="0"/>
        <w:spacing w:line="600" w:lineRule="exact"/>
        <w:ind w:firstLineChars="1000" w:firstLine="2811"/>
        <w:jc w:val="left"/>
        <w:rPr>
          <w:rFonts w:ascii="宋体" w:hAnsi="宋体" w:cs="宋体"/>
          <w:b/>
          <w:bCs/>
          <w:sz w:val="28"/>
          <w:szCs w:val="28"/>
        </w:rPr>
      </w:pPr>
    </w:p>
    <w:p w:rsidR="00CD4449" w:rsidRDefault="00A44FBF">
      <w:pPr>
        <w:snapToGrid w:val="0"/>
        <w:spacing w:line="600" w:lineRule="exact"/>
        <w:ind w:firstLineChars="1000" w:firstLine="2811"/>
        <w:jc w:val="left"/>
        <w:rPr>
          <w:rFonts w:ascii="宋体" w:hAnsi="宋体" w:cs="宋体"/>
          <w:b/>
          <w:bCs/>
          <w:sz w:val="28"/>
          <w:szCs w:val="28"/>
        </w:rPr>
      </w:pPr>
      <w:r>
        <w:rPr>
          <w:rFonts w:ascii="宋体" w:hAnsi="宋体" w:cs="宋体" w:hint="eastAsia"/>
          <w:b/>
          <w:bCs/>
          <w:sz w:val="28"/>
          <w:szCs w:val="28"/>
        </w:rPr>
        <w:lastRenderedPageBreak/>
        <w:t>资信技术文件封面格式</w:t>
      </w:r>
    </w:p>
    <w:p w:rsidR="00CD4449" w:rsidRDefault="00A44FBF">
      <w:pPr>
        <w:adjustRightInd w:val="0"/>
        <w:snapToGrid w:val="0"/>
        <w:spacing w:line="600" w:lineRule="exact"/>
        <w:ind w:firstLineChars="200" w:firstLine="560"/>
        <w:jc w:val="left"/>
      </w:pPr>
      <w:r>
        <w:rPr>
          <w:rFonts w:ascii="宋体" w:hAnsi="宋体" w:cs="宋体" w:hint="eastAsia"/>
          <w:sz w:val="28"/>
          <w:szCs w:val="28"/>
        </w:rPr>
        <w:t>附件1：投标函</w:t>
      </w:r>
    </w:p>
    <w:p w:rsidR="00CD4449" w:rsidRDefault="00A44FBF">
      <w:pPr>
        <w:spacing w:line="600" w:lineRule="exact"/>
        <w:ind w:firstLineChars="200" w:firstLine="560"/>
        <w:jc w:val="left"/>
        <w:rPr>
          <w:rFonts w:ascii="宋体" w:hAnsi="宋体" w:cs="宋体"/>
          <w:sz w:val="28"/>
          <w:szCs w:val="28"/>
        </w:rPr>
      </w:pPr>
      <w:r>
        <w:rPr>
          <w:rFonts w:ascii="宋体" w:hAnsi="宋体" w:cs="宋体" w:hint="eastAsia"/>
          <w:sz w:val="28"/>
          <w:szCs w:val="28"/>
        </w:rPr>
        <w:t>附件2：供应商资格的声明书</w:t>
      </w:r>
    </w:p>
    <w:p w:rsidR="00CD4449" w:rsidRDefault="00A44FBF">
      <w:pPr>
        <w:spacing w:line="600" w:lineRule="exact"/>
        <w:ind w:firstLineChars="200" w:firstLine="560"/>
        <w:jc w:val="left"/>
        <w:rPr>
          <w:rFonts w:ascii="宋体" w:hAnsi="宋体" w:cs="宋体"/>
          <w:sz w:val="28"/>
          <w:szCs w:val="28"/>
        </w:rPr>
      </w:pPr>
      <w:r>
        <w:rPr>
          <w:rFonts w:ascii="宋体" w:hAnsi="宋体" w:cs="宋体" w:hint="eastAsia"/>
          <w:sz w:val="28"/>
          <w:szCs w:val="28"/>
        </w:rPr>
        <w:t>附件3：法定代表人授权委托书</w:t>
      </w:r>
    </w:p>
    <w:p w:rsidR="00CD4449" w:rsidRDefault="00A44FBF">
      <w:pPr>
        <w:spacing w:line="600" w:lineRule="exact"/>
        <w:ind w:firstLineChars="200" w:firstLine="560"/>
        <w:jc w:val="left"/>
        <w:rPr>
          <w:rFonts w:ascii="宋体" w:hAnsi="宋体" w:cs="宋体"/>
          <w:sz w:val="28"/>
          <w:szCs w:val="28"/>
        </w:rPr>
      </w:pPr>
      <w:r>
        <w:rPr>
          <w:rFonts w:ascii="宋体" w:hAnsi="宋体" w:cs="宋体" w:hint="eastAsia"/>
          <w:sz w:val="28"/>
          <w:szCs w:val="28"/>
        </w:rPr>
        <w:t>附件4：所有资质文件</w:t>
      </w:r>
    </w:p>
    <w:p w:rsidR="00CD4449" w:rsidRDefault="00A44FBF">
      <w:pPr>
        <w:spacing w:line="600" w:lineRule="exact"/>
        <w:ind w:firstLineChars="200" w:firstLine="560"/>
        <w:jc w:val="left"/>
        <w:rPr>
          <w:rFonts w:ascii="宋体" w:hAnsi="宋体" w:cs="宋体"/>
          <w:sz w:val="28"/>
          <w:szCs w:val="28"/>
        </w:rPr>
      </w:pPr>
      <w:r>
        <w:rPr>
          <w:rFonts w:ascii="宋体" w:hAnsi="宋体" w:cs="宋体" w:hint="eastAsia"/>
          <w:sz w:val="28"/>
          <w:szCs w:val="28"/>
        </w:rPr>
        <w:t>附件5：投标人近2014年以来</w:t>
      </w:r>
      <w:proofErr w:type="gramStart"/>
      <w:r>
        <w:rPr>
          <w:rFonts w:ascii="宋体" w:hAnsi="宋体" w:cs="宋体" w:hint="eastAsia"/>
          <w:sz w:val="28"/>
          <w:szCs w:val="28"/>
        </w:rPr>
        <w:t>同似成功</w:t>
      </w:r>
      <w:proofErr w:type="gramEnd"/>
      <w:r>
        <w:rPr>
          <w:rFonts w:ascii="宋体" w:hAnsi="宋体" w:cs="宋体" w:hint="eastAsia"/>
          <w:sz w:val="28"/>
          <w:szCs w:val="28"/>
        </w:rPr>
        <w:t>案例的业绩一览表</w:t>
      </w:r>
    </w:p>
    <w:p w:rsidR="00CD4449" w:rsidRDefault="00A44FBF">
      <w:pPr>
        <w:spacing w:line="600" w:lineRule="exact"/>
        <w:ind w:firstLineChars="200" w:firstLine="560"/>
        <w:jc w:val="left"/>
        <w:rPr>
          <w:rFonts w:ascii="宋体" w:hAnsi="宋体" w:cs="宋体"/>
          <w:sz w:val="28"/>
          <w:szCs w:val="28"/>
        </w:rPr>
      </w:pPr>
      <w:r>
        <w:rPr>
          <w:rFonts w:ascii="宋体" w:hAnsi="宋体" w:cs="宋体" w:hint="eastAsia"/>
          <w:sz w:val="28"/>
          <w:szCs w:val="28"/>
        </w:rPr>
        <w:t>附件6：项目实施人员一览表</w:t>
      </w:r>
    </w:p>
    <w:p w:rsidR="00CD4449" w:rsidRDefault="00A44FBF">
      <w:pPr>
        <w:adjustRightInd w:val="0"/>
        <w:snapToGrid w:val="0"/>
        <w:spacing w:line="600" w:lineRule="exact"/>
        <w:ind w:firstLineChars="200" w:firstLine="560"/>
        <w:jc w:val="left"/>
        <w:rPr>
          <w:rFonts w:ascii="宋体" w:hAnsi="宋体" w:cs="宋体"/>
          <w:sz w:val="28"/>
          <w:szCs w:val="28"/>
        </w:rPr>
      </w:pPr>
      <w:r>
        <w:rPr>
          <w:rFonts w:ascii="宋体" w:hAnsi="宋体" w:cs="宋体" w:hint="eastAsia"/>
          <w:sz w:val="28"/>
          <w:szCs w:val="28"/>
        </w:rPr>
        <w:t>附件7：拟投入本项目主要监测仪器设备表</w:t>
      </w:r>
    </w:p>
    <w:p w:rsidR="00CD4449" w:rsidRDefault="00A44FBF">
      <w:pPr>
        <w:spacing w:line="600" w:lineRule="exact"/>
        <w:ind w:firstLineChars="200" w:firstLine="560"/>
        <w:jc w:val="left"/>
        <w:rPr>
          <w:rFonts w:ascii="宋体" w:hAnsi="宋体" w:cs="宋体"/>
          <w:sz w:val="28"/>
          <w:szCs w:val="28"/>
        </w:rPr>
      </w:pPr>
      <w:r>
        <w:rPr>
          <w:rFonts w:ascii="宋体" w:hAnsi="宋体" w:cs="宋体" w:hint="eastAsia"/>
          <w:sz w:val="28"/>
          <w:szCs w:val="28"/>
        </w:rPr>
        <w:t>附件8：资信得分投标人自评分表</w:t>
      </w:r>
    </w:p>
    <w:p w:rsidR="00CD4449" w:rsidRDefault="00A44FBF">
      <w:pPr>
        <w:pStyle w:val="ad"/>
        <w:spacing w:line="500" w:lineRule="exact"/>
        <w:ind w:firstLineChars="200" w:firstLine="560"/>
        <w:jc w:val="left"/>
        <w:rPr>
          <w:rFonts w:hAnsi="宋体" w:cs="宋体"/>
          <w:sz w:val="28"/>
          <w:szCs w:val="28"/>
        </w:rPr>
      </w:pPr>
      <w:r>
        <w:rPr>
          <w:rFonts w:hAnsi="宋体" w:cs="宋体" w:hint="eastAsia"/>
          <w:sz w:val="28"/>
          <w:szCs w:val="28"/>
        </w:rPr>
        <w:t>附件9：近三年内，在经营活动中没有重大违法记录的承诺书</w:t>
      </w:r>
    </w:p>
    <w:p w:rsidR="00CD4449" w:rsidRDefault="00A44FBF">
      <w:pPr>
        <w:snapToGrid w:val="0"/>
        <w:spacing w:line="600" w:lineRule="exact"/>
        <w:ind w:firstLineChars="200" w:firstLine="560"/>
        <w:jc w:val="left"/>
        <w:rPr>
          <w:rFonts w:hAnsi="宋体" w:cs="宋体"/>
          <w:sz w:val="28"/>
          <w:szCs w:val="28"/>
        </w:rPr>
      </w:pPr>
      <w:r>
        <w:rPr>
          <w:rFonts w:ascii="宋体" w:hAnsi="宋体" w:cs="宋体" w:hint="eastAsia"/>
          <w:sz w:val="28"/>
          <w:szCs w:val="28"/>
        </w:rPr>
        <w:t>附件10：相关服务承诺</w:t>
      </w:r>
    </w:p>
    <w:p w:rsidR="00CD4449" w:rsidRDefault="00A44FBF">
      <w:pPr>
        <w:snapToGrid w:val="0"/>
        <w:spacing w:line="600" w:lineRule="exact"/>
        <w:ind w:firstLineChars="200" w:firstLine="562"/>
        <w:jc w:val="left"/>
        <w:rPr>
          <w:rFonts w:ascii="宋体" w:hAnsi="宋体" w:cs="宋体"/>
          <w:b/>
          <w:bCs/>
          <w:sz w:val="28"/>
          <w:szCs w:val="28"/>
        </w:rPr>
      </w:pPr>
      <w:r>
        <w:rPr>
          <w:rFonts w:ascii="宋体" w:hAnsi="宋体" w:cs="宋体" w:hint="eastAsia"/>
          <w:b/>
          <w:bCs/>
          <w:sz w:val="28"/>
          <w:szCs w:val="28"/>
        </w:rPr>
        <w:t>商务报价文件封面格式</w:t>
      </w:r>
    </w:p>
    <w:p w:rsidR="00CD4449" w:rsidRDefault="00A44FBF">
      <w:pPr>
        <w:snapToGrid w:val="0"/>
        <w:spacing w:line="600" w:lineRule="exact"/>
        <w:ind w:firstLineChars="200" w:firstLine="560"/>
        <w:jc w:val="left"/>
        <w:rPr>
          <w:rFonts w:ascii="宋体" w:hAnsi="宋体" w:cs="宋体"/>
          <w:sz w:val="28"/>
          <w:szCs w:val="28"/>
        </w:rPr>
      </w:pPr>
      <w:r>
        <w:rPr>
          <w:rFonts w:ascii="宋体" w:hAnsi="宋体" w:cs="宋体" w:hint="eastAsia"/>
          <w:sz w:val="28"/>
          <w:szCs w:val="28"/>
        </w:rPr>
        <w:t>附件11：投标函</w:t>
      </w:r>
    </w:p>
    <w:p w:rsidR="00CD4449" w:rsidRDefault="00A44FBF">
      <w:pPr>
        <w:snapToGrid w:val="0"/>
        <w:spacing w:line="600" w:lineRule="exact"/>
        <w:ind w:firstLineChars="200" w:firstLine="560"/>
        <w:jc w:val="left"/>
        <w:rPr>
          <w:rFonts w:ascii="宋体" w:hAnsi="宋体" w:cs="宋体"/>
          <w:sz w:val="28"/>
          <w:szCs w:val="28"/>
        </w:rPr>
      </w:pPr>
      <w:r>
        <w:rPr>
          <w:rFonts w:ascii="宋体" w:hAnsi="宋体" w:cs="宋体" w:hint="eastAsia"/>
          <w:sz w:val="28"/>
          <w:szCs w:val="28"/>
        </w:rPr>
        <w:t>附件12：投标报价表</w:t>
      </w:r>
    </w:p>
    <w:p w:rsidR="00CD4449" w:rsidRDefault="00A44FBF">
      <w:pPr>
        <w:snapToGrid w:val="0"/>
        <w:spacing w:line="600" w:lineRule="exact"/>
        <w:ind w:firstLineChars="200" w:firstLine="560"/>
        <w:jc w:val="left"/>
        <w:rPr>
          <w:rFonts w:ascii="宋体" w:hAnsi="宋体" w:cs="宋体"/>
          <w:sz w:val="28"/>
          <w:szCs w:val="28"/>
        </w:rPr>
      </w:pPr>
      <w:r>
        <w:rPr>
          <w:rFonts w:ascii="宋体" w:hAnsi="宋体" w:cs="宋体" w:hint="eastAsia"/>
          <w:sz w:val="28"/>
          <w:szCs w:val="28"/>
        </w:rPr>
        <w:t>附件13：投标设备报价明细表</w:t>
      </w:r>
    </w:p>
    <w:p w:rsidR="00CD4449" w:rsidRDefault="00A44FBF">
      <w:pPr>
        <w:snapToGrid w:val="0"/>
        <w:spacing w:line="600" w:lineRule="exact"/>
        <w:ind w:firstLineChars="200" w:firstLine="560"/>
        <w:jc w:val="left"/>
        <w:rPr>
          <w:rFonts w:ascii="宋体" w:hAnsi="宋体" w:cs="宋体"/>
          <w:sz w:val="28"/>
          <w:szCs w:val="28"/>
        </w:rPr>
      </w:pPr>
      <w:r>
        <w:rPr>
          <w:rFonts w:ascii="宋体" w:hAnsi="宋体" w:cs="宋体" w:hint="eastAsia"/>
          <w:sz w:val="28"/>
          <w:szCs w:val="28"/>
        </w:rPr>
        <w:t>附件14：小</w:t>
      </w:r>
      <w:proofErr w:type="gramStart"/>
      <w:r>
        <w:rPr>
          <w:rFonts w:ascii="宋体" w:hAnsi="宋体" w:cs="宋体" w:hint="eastAsia"/>
          <w:sz w:val="28"/>
          <w:szCs w:val="28"/>
        </w:rPr>
        <w:t>微企业</w:t>
      </w:r>
      <w:proofErr w:type="gramEnd"/>
      <w:r>
        <w:rPr>
          <w:rFonts w:ascii="宋体" w:hAnsi="宋体" w:cs="宋体" w:hint="eastAsia"/>
          <w:sz w:val="28"/>
          <w:szCs w:val="28"/>
        </w:rPr>
        <w:t>声明函</w:t>
      </w:r>
    </w:p>
    <w:p w:rsidR="00CD4449" w:rsidRDefault="00A44FBF">
      <w:pPr>
        <w:snapToGrid w:val="0"/>
        <w:spacing w:line="600" w:lineRule="exact"/>
        <w:ind w:firstLineChars="200" w:firstLine="560"/>
        <w:jc w:val="left"/>
        <w:rPr>
          <w:rFonts w:ascii="宋体" w:hAnsi="宋体" w:cs="宋体"/>
          <w:sz w:val="28"/>
          <w:szCs w:val="28"/>
        </w:rPr>
      </w:pPr>
      <w:r>
        <w:rPr>
          <w:rFonts w:ascii="宋体" w:hAnsi="宋体" w:cs="宋体" w:hint="eastAsia"/>
          <w:sz w:val="28"/>
          <w:szCs w:val="28"/>
        </w:rPr>
        <w:t>附件15：</w:t>
      </w:r>
      <w:r>
        <w:rPr>
          <w:rFonts w:ascii="宋体" w:hAnsi="宋体" w:cs="宋体" w:hint="eastAsia"/>
          <w:sz w:val="28"/>
          <w:szCs w:val="28"/>
          <w:lang w:val="zh-CN"/>
        </w:rPr>
        <w:t>监狱企业声明函</w:t>
      </w:r>
    </w:p>
    <w:p w:rsidR="00CD4449" w:rsidRDefault="00A44FBF">
      <w:pPr>
        <w:snapToGrid w:val="0"/>
        <w:spacing w:line="600" w:lineRule="exact"/>
        <w:ind w:firstLineChars="200" w:firstLine="560"/>
        <w:jc w:val="left"/>
        <w:rPr>
          <w:rFonts w:ascii="宋体" w:hAnsi="宋体" w:cs="宋体"/>
          <w:sz w:val="28"/>
          <w:szCs w:val="28"/>
        </w:rPr>
      </w:pPr>
      <w:r>
        <w:rPr>
          <w:rFonts w:ascii="宋体" w:hAnsi="宋体" w:cs="宋体" w:hint="eastAsia"/>
          <w:sz w:val="28"/>
          <w:szCs w:val="28"/>
        </w:rPr>
        <w:t>附件16：</w:t>
      </w:r>
      <w:r>
        <w:rPr>
          <w:rFonts w:ascii="宋体" w:hAnsi="宋体" w:cs="宋体" w:hint="eastAsia"/>
          <w:sz w:val="28"/>
          <w:szCs w:val="28"/>
          <w:lang w:val="zh-CN"/>
        </w:rPr>
        <w:t>残疾人福利性单位声明函</w:t>
      </w:r>
    </w:p>
    <w:p w:rsidR="00CD4449" w:rsidRDefault="00CD4449">
      <w:pPr>
        <w:spacing w:line="500" w:lineRule="exact"/>
        <w:ind w:firstLine="3080"/>
        <w:jc w:val="left"/>
        <w:outlineLvl w:val="1"/>
        <w:rPr>
          <w:rStyle w:val="2Char0"/>
          <w:rFonts w:asciiTheme="minorEastAsia" w:eastAsiaTheme="minorEastAsia" w:hAnsiTheme="minorEastAsia" w:cstheme="minorEastAsia"/>
          <w:b/>
          <w:color w:val="000000"/>
          <w:sz w:val="32"/>
        </w:rPr>
      </w:pPr>
      <w:bookmarkStart w:id="67" w:name="_Toc366144052"/>
    </w:p>
    <w:p w:rsidR="00CD4449" w:rsidRDefault="00CD4449">
      <w:pPr>
        <w:spacing w:line="500" w:lineRule="exact"/>
        <w:ind w:firstLine="3080"/>
        <w:outlineLvl w:val="1"/>
        <w:rPr>
          <w:rStyle w:val="2Char0"/>
          <w:rFonts w:asciiTheme="minorEastAsia" w:eastAsiaTheme="minorEastAsia" w:hAnsiTheme="minorEastAsia" w:cstheme="minorEastAsia"/>
          <w:b/>
          <w:color w:val="000000"/>
          <w:sz w:val="32"/>
        </w:rPr>
      </w:pPr>
    </w:p>
    <w:p w:rsidR="00CD4449" w:rsidRDefault="00CD4449">
      <w:pPr>
        <w:spacing w:line="500" w:lineRule="exact"/>
        <w:ind w:firstLine="3080"/>
        <w:outlineLvl w:val="1"/>
        <w:rPr>
          <w:rStyle w:val="2Char0"/>
          <w:rFonts w:asciiTheme="minorEastAsia" w:eastAsiaTheme="minorEastAsia" w:hAnsiTheme="minorEastAsia" w:cstheme="minorEastAsia"/>
          <w:b/>
          <w:color w:val="000000"/>
          <w:sz w:val="32"/>
        </w:rPr>
      </w:pPr>
    </w:p>
    <w:p w:rsidR="00CD4449" w:rsidRDefault="00CD4449">
      <w:pPr>
        <w:spacing w:line="500" w:lineRule="exact"/>
        <w:ind w:firstLine="3080"/>
        <w:outlineLvl w:val="1"/>
        <w:rPr>
          <w:rStyle w:val="2Char0"/>
          <w:rFonts w:asciiTheme="minorEastAsia" w:eastAsiaTheme="minorEastAsia" w:hAnsiTheme="minorEastAsia" w:cstheme="minorEastAsia"/>
          <w:b/>
          <w:color w:val="000000"/>
          <w:sz w:val="32"/>
        </w:rPr>
      </w:pPr>
    </w:p>
    <w:p w:rsidR="00CD4449" w:rsidRDefault="00CD4449">
      <w:pPr>
        <w:spacing w:line="500" w:lineRule="exact"/>
        <w:ind w:firstLine="3080"/>
        <w:outlineLvl w:val="1"/>
        <w:rPr>
          <w:rStyle w:val="2Char0"/>
          <w:rFonts w:asciiTheme="minorEastAsia" w:eastAsiaTheme="minorEastAsia" w:hAnsiTheme="minorEastAsia" w:cstheme="minorEastAsia"/>
          <w:b/>
          <w:color w:val="000000"/>
          <w:sz w:val="32"/>
        </w:rPr>
      </w:pPr>
    </w:p>
    <w:p w:rsidR="00CD4449" w:rsidRDefault="00CD4449">
      <w:pPr>
        <w:pStyle w:val="a1"/>
      </w:pPr>
    </w:p>
    <w:p w:rsidR="00CD4449" w:rsidRDefault="00A44FBF">
      <w:pPr>
        <w:spacing w:line="500" w:lineRule="exact"/>
        <w:ind w:firstLine="3080"/>
        <w:outlineLvl w:val="1"/>
        <w:rPr>
          <w:rStyle w:val="2Char0"/>
          <w:rFonts w:asciiTheme="minorEastAsia" w:eastAsiaTheme="minorEastAsia" w:hAnsiTheme="minorEastAsia" w:cstheme="minorEastAsia"/>
          <w:b/>
          <w:color w:val="000000"/>
          <w:sz w:val="32"/>
        </w:rPr>
      </w:pPr>
      <w:r>
        <w:rPr>
          <w:rStyle w:val="2Char0"/>
          <w:rFonts w:asciiTheme="minorEastAsia" w:eastAsiaTheme="minorEastAsia" w:hAnsiTheme="minorEastAsia" w:cstheme="minorEastAsia" w:hint="eastAsia"/>
          <w:b/>
          <w:color w:val="000000"/>
          <w:sz w:val="32"/>
        </w:rPr>
        <w:lastRenderedPageBreak/>
        <w:t>二、资格审查文件</w:t>
      </w:r>
      <w:bookmarkEnd w:id="67"/>
      <w:r>
        <w:rPr>
          <w:rStyle w:val="2Char0"/>
          <w:rFonts w:asciiTheme="minorEastAsia" w:eastAsiaTheme="minorEastAsia" w:hAnsiTheme="minorEastAsia" w:cstheme="minorEastAsia" w:hint="eastAsia"/>
          <w:b/>
          <w:color w:val="000000"/>
          <w:sz w:val="32"/>
        </w:rPr>
        <w:t>格式</w:t>
      </w:r>
    </w:p>
    <w:p w:rsidR="00CD4449" w:rsidRDefault="00CD4449">
      <w:pPr>
        <w:spacing w:line="500" w:lineRule="exact"/>
        <w:ind w:firstLine="3920"/>
        <w:outlineLvl w:val="1"/>
        <w:rPr>
          <w:rStyle w:val="2Char0"/>
          <w:rFonts w:asciiTheme="minorEastAsia" w:eastAsiaTheme="minorEastAsia" w:hAnsiTheme="minorEastAsia" w:cstheme="minorEastAsia"/>
          <w:color w:val="000000"/>
          <w:sz w:val="21"/>
          <w:szCs w:val="21"/>
        </w:rPr>
      </w:pPr>
      <w:bookmarkStart w:id="68" w:name="_Toc356371461"/>
      <w:bookmarkEnd w:id="61"/>
    </w:p>
    <w:p w:rsidR="00CD4449" w:rsidRDefault="00A44FBF">
      <w:pPr>
        <w:spacing w:line="500" w:lineRule="exact"/>
        <w:ind w:firstLineChars="1200" w:firstLine="3373"/>
        <w:rPr>
          <w:rStyle w:val="2Char0"/>
          <w:rFonts w:asciiTheme="minorEastAsia" w:eastAsiaTheme="minorEastAsia" w:hAnsiTheme="minorEastAsia" w:cstheme="minorEastAsia"/>
          <w:b/>
          <w:color w:val="000000"/>
          <w:szCs w:val="28"/>
        </w:rPr>
      </w:pPr>
      <w:r>
        <w:rPr>
          <w:rStyle w:val="2Char0"/>
          <w:rFonts w:asciiTheme="minorEastAsia" w:eastAsiaTheme="minorEastAsia" w:hAnsiTheme="minorEastAsia" w:cstheme="minorEastAsia" w:hint="eastAsia"/>
          <w:b/>
          <w:color w:val="000000"/>
          <w:szCs w:val="28"/>
        </w:rPr>
        <w:t>1．投标响应函</w:t>
      </w:r>
      <w:bookmarkEnd w:id="68"/>
    </w:p>
    <w:p w:rsidR="00CD4449" w:rsidRDefault="00CD4449">
      <w:pPr>
        <w:spacing w:line="500" w:lineRule="exact"/>
        <w:ind w:firstLine="3920"/>
        <w:rPr>
          <w:rFonts w:asciiTheme="minorEastAsia" w:eastAsiaTheme="minorEastAsia" w:hAnsiTheme="minorEastAsia" w:cstheme="minorEastAsia"/>
          <w:szCs w:val="21"/>
        </w:rPr>
      </w:pPr>
    </w:p>
    <w:p w:rsidR="00CD4449" w:rsidRDefault="00A44FBF">
      <w:pPr>
        <w:adjustRightInd w:val="0"/>
        <w:snapToGrid w:val="0"/>
        <w:spacing w:line="360" w:lineRule="auto"/>
        <w:ind w:firstLineChars="1300" w:firstLine="3915"/>
        <w:rPr>
          <w:rFonts w:ascii="宋体" w:hAnsi="宋体"/>
          <w:b/>
          <w:sz w:val="30"/>
          <w:szCs w:val="30"/>
        </w:rPr>
      </w:pPr>
      <w:r>
        <w:rPr>
          <w:rFonts w:ascii="宋体" w:hAnsi="宋体" w:hint="eastAsia"/>
          <w:b/>
          <w:sz w:val="30"/>
          <w:szCs w:val="30"/>
        </w:rPr>
        <w:t>投标函</w:t>
      </w:r>
    </w:p>
    <w:p w:rsidR="00CD4449" w:rsidRDefault="00CD4449">
      <w:pPr>
        <w:adjustRightInd w:val="0"/>
        <w:snapToGrid w:val="0"/>
        <w:spacing w:line="360" w:lineRule="auto"/>
        <w:rPr>
          <w:rFonts w:ascii="宋体" w:hAnsi="宋体"/>
          <w:sz w:val="24"/>
        </w:rPr>
      </w:pPr>
    </w:p>
    <w:p w:rsidR="00CD4449" w:rsidRDefault="00A44FBF">
      <w:pPr>
        <w:adjustRightInd w:val="0"/>
        <w:snapToGrid w:val="0"/>
        <w:spacing w:line="360" w:lineRule="auto"/>
        <w:rPr>
          <w:rFonts w:ascii="宋体" w:hAnsi="宋体"/>
          <w:sz w:val="24"/>
        </w:rPr>
      </w:pPr>
      <w:r>
        <w:rPr>
          <w:rFonts w:ascii="宋体" w:hAnsi="宋体" w:hint="eastAsia"/>
          <w:sz w:val="24"/>
        </w:rPr>
        <w:t>致：</w:t>
      </w:r>
      <w:r>
        <w:rPr>
          <w:rFonts w:ascii="宋体" w:hAnsi="宋体" w:hint="eastAsia"/>
          <w:sz w:val="24"/>
          <w:u w:val="single"/>
        </w:rPr>
        <w:t xml:space="preserve">              </w:t>
      </w:r>
      <w:r>
        <w:rPr>
          <w:rFonts w:ascii="宋体" w:hAnsi="宋体"/>
          <w:sz w:val="24"/>
        </w:rPr>
        <w:t>：</w:t>
      </w:r>
    </w:p>
    <w:p w:rsidR="00CD4449" w:rsidRDefault="00A44FBF">
      <w:pPr>
        <w:tabs>
          <w:tab w:val="left" w:pos="1418"/>
        </w:tabs>
        <w:snapToGrid w:val="0"/>
        <w:spacing w:before="50" w:after="50" w:line="360" w:lineRule="auto"/>
        <w:ind w:firstLineChars="200" w:firstLine="480"/>
        <w:rPr>
          <w:rFonts w:ascii="宋体" w:hAnsi="宋体"/>
          <w:sz w:val="24"/>
        </w:rPr>
      </w:pP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（投标人名称）系中华人民共和国合法企业，经营地址</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w:t>
      </w:r>
    </w:p>
    <w:p w:rsidR="00CD4449" w:rsidRDefault="00A44FBF">
      <w:pPr>
        <w:tabs>
          <w:tab w:val="left" w:pos="1418"/>
        </w:tabs>
        <w:snapToGrid w:val="0"/>
        <w:spacing w:before="50" w:after="50" w:line="360" w:lineRule="auto"/>
        <w:ind w:firstLineChars="200" w:firstLine="480"/>
        <w:rPr>
          <w:rFonts w:ascii="宋体" w:hAnsi="宋体"/>
          <w:sz w:val="24"/>
        </w:rPr>
      </w:pPr>
      <w:r>
        <w:rPr>
          <w:rFonts w:ascii="宋体" w:hAnsi="宋体" w:hint="eastAsia"/>
          <w:sz w:val="24"/>
        </w:rPr>
        <w:t>我</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（姓名）系</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（投标人名称）的法定代表人，我方愿意参加贵方组织的</w:t>
      </w:r>
      <w:r>
        <w:rPr>
          <w:rFonts w:ascii="宋体" w:hAnsi="宋体" w:hint="eastAsia"/>
          <w:sz w:val="24"/>
          <w:u w:val="single"/>
        </w:rPr>
        <w:t xml:space="preserve">          </w:t>
      </w:r>
      <w:r>
        <w:rPr>
          <w:rFonts w:ascii="宋体" w:hAnsi="宋体" w:hint="eastAsia"/>
          <w:sz w:val="24"/>
        </w:rPr>
        <w:t>的投</w:t>
      </w:r>
      <w:r>
        <w:rPr>
          <w:rFonts w:ascii="宋体" w:hAnsi="宋体"/>
          <w:sz w:val="24"/>
        </w:rPr>
        <w:t>标，</w:t>
      </w:r>
      <w:r>
        <w:rPr>
          <w:rFonts w:ascii="宋体" w:hAnsi="宋体" w:hint="eastAsia"/>
          <w:sz w:val="24"/>
        </w:rPr>
        <w:t>为便于贵方公正、</w:t>
      </w:r>
      <w:proofErr w:type="gramStart"/>
      <w:r>
        <w:rPr>
          <w:rFonts w:ascii="宋体" w:hAnsi="宋体" w:hint="eastAsia"/>
          <w:sz w:val="24"/>
        </w:rPr>
        <w:t>择优地</w:t>
      </w:r>
      <w:proofErr w:type="gramEnd"/>
      <w:r>
        <w:rPr>
          <w:rFonts w:ascii="宋体" w:hAnsi="宋体" w:hint="eastAsia"/>
          <w:sz w:val="24"/>
        </w:rPr>
        <w:t>确定中标人及其投标项目的服务，我方就本次投标有关事项郑重声明如下：</w:t>
      </w:r>
    </w:p>
    <w:p w:rsidR="00CD4449" w:rsidRDefault="00A44FBF">
      <w:pPr>
        <w:adjustRightInd w:val="0"/>
        <w:snapToGrid w:val="0"/>
        <w:spacing w:line="360" w:lineRule="auto"/>
        <w:ind w:firstLineChars="200" w:firstLine="480"/>
        <w:rPr>
          <w:rFonts w:ascii="宋体" w:hAnsi="宋体"/>
          <w:sz w:val="24"/>
        </w:rPr>
      </w:pPr>
      <w:r>
        <w:rPr>
          <w:rFonts w:ascii="宋体" w:hAnsi="宋体" w:hint="eastAsia"/>
          <w:sz w:val="24"/>
        </w:rPr>
        <w:t>1、我方向贵方</w:t>
      </w:r>
      <w:r>
        <w:rPr>
          <w:rFonts w:ascii="宋体" w:hAnsi="宋体"/>
          <w:sz w:val="24"/>
        </w:rPr>
        <w:t>提交</w:t>
      </w:r>
      <w:r>
        <w:rPr>
          <w:rFonts w:ascii="宋体" w:hAnsi="宋体" w:hint="eastAsia"/>
          <w:sz w:val="24"/>
        </w:rPr>
        <w:t>的所有投标</w:t>
      </w:r>
      <w:r>
        <w:rPr>
          <w:rFonts w:ascii="宋体" w:hAnsi="宋体"/>
          <w:sz w:val="24"/>
        </w:rPr>
        <w:t>文件</w:t>
      </w:r>
      <w:r>
        <w:rPr>
          <w:rFonts w:ascii="宋体" w:hAnsi="宋体" w:hint="eastAsia"/>
          <w:sz w:val="24"/>
        </w:rPr>
        <w:t>、资料都</w:t>
      </w:r>
      <w:r>
        <w:rPr>
          <w:rFonts w:ascii="宋体" w:hAnsi="宋体"/>
          <w:sz w:val="24"/>
        </w:rPr>
        <w:t>是准确的和真实的</w:t>
      </w:r>
      <w:r>
        <w:rPr>
          <w:rFonts w:ascii="宋体" w:hAnsi="宋体" w:hint="eastAsia"/>
          <w:sz w:val="24"/>
        </w:rPr>
        <w:t>；</w:t>
      </w:r>
    </w:p>
    <w:p w:rsidR="00CD4449" w:rsidRDefault="00A44FBF">
      <w:pPr>
        <w:adjustRightInd w:val="0"/>
        <w:snapToGrid w:val="0"/>
        <w:spacing w:line="360" w:lineRule="auto"/>
        <w:ind w:firstLineChars="200" w:firstLine="480"/>
        <w:rPr>
          <w:rFonts w:ascii="宋体" w:hAnsi="宋体"/>
          <w:sz w:val="24"/>
        </w:rPr>
      </w:pPr>
      <w:r>
        <w:rPr>
          <w:rFonts w:ascii="宋体" w:hAnsi="宋体" w:hint="eastAsia"/>
          <w:sz w:val="24"/>
        </w:rPr>
        <w:t>2、我方不是采购人的附属机构；在获知本项目采购信息后，与采购人聘请的为此项目提供咨询服务的公司及其附属机构没有任何联系。</w:t>
      </w:r>
    </w:p>
    <w:p w:rsidR="00CD4449" w:rsidRDefault="00A44FBF">
      <w:pPr>
        <w:adjustRightInd w:val="0"/>
        <w:snapToGrid w:val="0"/>
        <w:spacing w:line="360" w:lineRule="auto"/>
        <w:ind w:firstLineChars="200" w:firstLine="480"/>
        <w:rPr>
          <w:rFonts w:ascii="宋体" w:hAnsi="宋体"/>
          <w:sz w:val="24"/>
        </w:rPr>
      </w:pPr>
      <w:r>
        <w:rPr>
          <w:rFonts w:ascii="宋体" w:hAnsi="宋体" w:hint="eastAsia"/>
          <w:sz w:val="24"/>
        </w:rPr>
        <w:t>3、我方此次向贵方提供的项目名称为：</w:t>
      </w:r>
      <w:r>
        <w:rPr>
          <w:rFonts w:ascii="宋体" w:hAnsi="宋体" w:hint="eastAsia"/>
          <w:sz w:val="24"/>
          <w:u w:val="single"/>
        </w:rPr>
        <w:t xml:space="preserve">                     </w:t>
      </w:r>
      <w:r>
        <w:rPr>
          <w:rFonts w:ascii="宋体" w:hAnsi="宋体" w:hint="eastAsia"/>
          <w:sz w:val="24"/>
        </w:rPr>
        <w:t>。</w:t>
      </w:r>
    </w:p>
    <w:p w:rsidR="00CD4449" w:rsidRDefault="00A44FBF">
      <w:pPr>
        <w:adjustRightInd w:val="0"/>
        <w:snapToGrid w:val="0"/>
        <w:spacing w:line="360" w:lineRule="auto"/>
        <w:ind w:firstLineChars="200" w:firstLine="480"/>
        <w:rPr>
          <w:rFonts w:ascii="宋体" w:hAnsi="宋体"/>
          <w:sz w:val="24"/>
          <w:u w:val="single"/>
        </w:rPr>
      </w:pPr>
      <w:r>
        <w:rPr>
          <w:rFonts w:ascii="宋体" w:hAnsi="宋体" w:hint="eastAsia"/>
          <w:sz w:val="24"/>
        </w:rPr>
        <w:t>4、我方最近三年内的被公开披露或查处的违法违规行为</w:t>
      </w:r>
      <w:r>
        <w:rPr>
          <w:rFonts w:ascii="宋体" w:hAnsi="宋体" w:hint="eastAsia"/>
          <w:b/>
          <w:bCs/>
          <w:sz w:val="24"/>
        </w:rPr>
        <w:t>有</w:t>
      </w:r>
      <w:r>
        <w:rPr>
          <w:rFonts w:ascii="宋体" w:hAnsi="宋体" w:hint="eastAsia"/>
          <w:sz w:val="24"/>
        </w:rPr>
        <w:t>：</w:t>
      </w:r>
      <w:r>
        <w:rPr>
          <w:rFonts w:ascii="宋体" w:hAnsi="宋体" w:hint="eastAsia"/>
          <w:sz w:val="24"/>
          <w:u w:val="single"/>
        </w:rPr>
        <w:t xml:space="preserve">　            </w:t>
      </w:r>
    </w:p>
    <w:p w:rsidR="00CD4449" w:rsidRDefault="00A44FBF">
      <w:pPr>
        <w:adjustRightInd w:val="0"/>
        <w:snapToGrid w:val="0"/>
        <w:spacing w:line="360" w:lineRule="auto"/>
        <w:ind w:firstLineChars="200" w:firstLine="480"/>
        <w:rPr>
          <w:rFonts w:ascii="宋体" w:hAnsi="宋体"/>
          <w:sz w:val="24"/>
          <w:u w:val="single"/>
        </w:rPr>
      </w:pPr>
      <w:r>
        <w:rPr>
          <w:rFonts w:ascii="宋体" w:hAnsi="宋体" w:hint="eastAsia"/>
          <w:sz w:val="24"/>
        </w:rPr>
        <w:t>5、以上事项如有虚假或隐瞒，我方愿意承担一切后果和责任。</w:t>
      </w:r>
    </w:p>
    <w:p w:rsidR="00CD4449" w:rsidRDefault="00CD4449">
      <w:pPr>
        <w:adjustRightInd w:val="0"/>
        <w:snapToGrid w:val="0"/>
        <w:spacing w:line="360" w:lineRule="auto"/>
        <w:ind w:firstLineChars="200" w:firstLine="480"/>
        <w:rPr>
          <w:rFonts w:ascii="宋体" w:hAnsi="宋体"/>
          <w:sz w:val="24"/>
        </w:rPr>
      </w:pPr>
    </w:p>
    <w:p w:rsidR="00CD4449" w:rsidRDefault="00A44FBF">
      <w:pPr>
        <w:adjustRightInd w:val="0"/>
        <w:snapToGrid w:val="0"/>
        <w:spacing w:line="360" w:lineRule="auto"/>
        <w:ind w:firstLineChars="1600" w:firstLine="3840"/>
        <w:rPr>
          <w:rFonts w:ascii="宋体" w:hAnsi="宋体"/>
          <w:sz w:val="24"/>
          <w:u w:val="single"/>
        </w:rPr>
      </w:pPr>
      <w:r>
        <w:rPr>
          <w:rFonts w:ascii="宋体" w:hAnsi="宋体" w:hint="eastAsia"/>
          <w:sz w:val="24"/>
        </w:rPr>
        <w:t>投标人</w:t>
      </w:r>
      <w:r>
        <w:rPr>
          <w:rFonts w:ascii="宋体" w:hAnsi="宋体"/>
          <w:sz w:val="24"/>
        </w:rPr>
        <w:t>盖</w:t>
      </w:r>
      <w:r>
        <w:rPr>
          <w:rFonts w:ascii="宋体" w:hAnsi="宋体" w:hint="eastAsia"/>
          <w:sz w:val="24"/>
        </w:rPr>
        <w:t>章：</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 xml:space="preserve">                      </w:t>
      </w:r>
    </w:p>
    <w:p w:rsidR="00CD4449" w:rsidRDefault="00A44FBF">
      <w:pPr>
        <w:adjustRightInd w:val="0"/>
        <w:snapToGrid w:val="0"/>
        <w:spacing w:line="360" w:lineRule="auto"/>
        <w:ind w:firstLineChars="1600" w:firstLine="3840"/>
        <w:rPr>
          <w:rFonts w:ascii="宋体" w:hAnsi="宋体"/>
          <w:sz w:val="24"/>
          <w:u w:val="single"/>
        </w:rPr>
      </w:pPr>
      <w:r>
        <w:rPr>
          <w:rFonts w:ascii="宋体" w:hAnsi="宋体" w:hint="eastAsia"/>
          <w:sz w:val="24"/>
        </w:rPr>
        <w:t>法定代表人签字：</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p>
    <w:p w:rsidR="00CD4449" w:rsidRDefault="00A44FBF">
      <w:pPr>
        <w:adjustRightInd w:val="0"/>
        <w:snapToGrid w:val="0"/>
        <w:spacing w:line="360" w:lineRule="auto"/>
        <w:ind w:right="960" w:firstLineChars="2200" w:firstLine="5280"/>
        <w:rPr>
          <w:rFonts w:ascii="宋体" w:hAnsi="宋体"/>
          <w:sz w:val="24"/>
        </w:rPr>
      </w:pPr>
      <w:r>
        <w:rPr>
          <w:rFonts w:ascii="宋体" w:hAnsi="宋体" w:hint="eastAsia"/>
          <w:sz w:val="24"/>
        </w:rPr>
        <w:t>年    月    日</w:t>
      </w:r>
    </w:p>
    <w:p w:rsidR="00CD4449" w:rsidRDefault="00CD4449" w:rsidP="002D6467">
      <w:pPr>
        <w:spacing w:beforeLines="50" w:line="360" w:lineRule="auto"/>
        <w:jc w:val="center"/>
        <w:rPr>
          <w:rFonts w:ascii="宋体" w:hAnsi="宋体"/>
          <w:b/>
          <w:sz w:val="24"/>
        </w:rPr>
      </w:pPr>
    </w:p>
    <w:p w:rsidR="00CD4449" w:rsidRDefault="00CD4449" w:rsidP="002D6467">
      <w:pPr>
        <w:spacing w:beforeLines="50" w:line="360" w:lineRule="auto"/>
        <w:jc w:val="center"/>
        <w:rPr>
          <w:rFonts w:ascii="宋体" w:hAnsi="宋体"/>
          <w:b/>
          <w:sz w:val="24"/>
        </w:rPr>
      </w:pPr>
    </w:p>
    <w:p w:rsidR="00CD4449" w:rsidRDefault="00CD4449">
      <w:pPr>
        <w:spacing w:line="500" w:lineRule="exact"/>
        <w:ind w:firstLineChars="200" w:firstLine="420"/>
        <w:rPr>
          <w:rFonts w:asciiTheme="minorEastAsia" w:eastAsiaTheme="minorEastAsia" w:hAnsiTheme="minorEastAsia" w:cstheme="minorEastAsia"/>
          <w:color w:val="000000"/>
          <w:szCs w:val="21"/>
        </w:rPr>
        <w:sectPr w:rsidR="00CD4449">
          <w:pgSz w:w="11906" w:h="16838"/>
          <w:pgMar w:top="1389" w:right="1247" w:bottom="1389" w:left="1247" w:header="851" w:footer="992" w:gutter="567"/>
          <w:cols w:space="720"/>
          <w:docGrid w:linePitch="312"/>
        </w:sectPr>
      </w:pPr>
    </w:p>
    <w:p w:rsidR="00CD4449" w:rsidRDefault="00CD4449">
      <w:pPr>
        <w:pStyle w:val="a1"/>
        <w:spacing w:line="500" w:lineRule="exact"/>
        <w:rPr>
          <w:rFonts w:asciiTheme="minorEastAsia" w:eastAsiaTheme="minorEastAsia" w:hAnsiTheme="minorEastAsia"/>
          <w:sz w:val="21"/>
          <w:szCs w:val="21"/>
        </w:rPr>
      </w:pPr>
    </w:p>
    <w:p w:rsidR="00CD4449" w:rsidRDefault="00A44FBF">
      <w:pPr>
        <w:spacing w:line="500" w:lineRule="exact"/>
        <w:ind w:firstLineChars="1000" w:firstLine="2811"/>
        <w:rPr>
          <w:rFonts w:asciiTheme="minorEastAsia" w:eastAsiaTheme="minorEastAsia" w:hAnsiTheme="minorEastAsia" w:cs="宋体"/>
          <w:b/>
          <w:sz w:val="28"/>
          <w:szCs w:val="28"/>
        </w:rPr>
      </w:pPr>
      <w:r>
        <w:rPr>
          <w:rFonts w:asciiTheme="minorEastAsia" w:eastAsiaTheme="minorEastAsia" w:hAnsiTheme="minorEastAsia" w:cs="宋体" w:hint="eastAsia"/>
          <w:b/>
          <w:sz w:val="28"/>
          <w:szCs w:val="28"/>
        </w:rPr>
        <w:t>2</w:t>
      </w:r>
      <w:r>
        <w:rPr>
          <w:rFonts w:asciiTheme="minorEastAsia" w:eastAsiaTheme="minorEastAsia" w:hAnsiTheme="minorEastAsia" w:cs="宋体"/>
          <w:b/>
          <w:sz w:val="28"/>
          <w:szCs w:val="28"/>
        </w:rPr>
        <w:t>.</w:t>
      </w:r>
      <w:r>
        <w:rPr>
          <w:rFonts w:ascii="宋体" w:hAnsi="宋体" w:cs="宋体" w:hint="eastAsia"/>
          <w:sz w:val="28"/>
          <w:szCs w:val="28"/>
        </w:rPr>
        <w:t xml:space="preserve"> </w:t>
      </w:r>
      <w:r>
        <w:rPr>
          <w:rFonts w:asciiTheme="minorEastAsia" w:eastAsiaTheme="minorEastAsia" w:hAnsiTheme="minorEastAsia" w:cs="宋体" w:hint="eastAsia"/>
          <w:b/>
          <w:sz w:val="28"/>
          <w:szCs w:val="28"/>
        </w:rPr>
        <w:t>供应商资格的声明书</w:t>
      </w:r>
    </w:p>
    <w:p w:rsidR="00CD4449" w:rsidRDefault="00A44FBF">
      <w:pPr>
        <w:snapToGrid w:val="0"/>
        <w:spacing w:line="360" w:lineRule="auto"/>
        <w:rPr>
          <w:rFonts w:asciiTheme="minorEastAsia" w:eastAsiaTheme="minorEastAsia" w:hAnsiTheme="minorEastAsia" w:cs="宋体"/>
          <w:szCs w:val="21"/>
        </w:rPr>
      </w:pPr>
      <w:r>
        <w:rPr>
          <w:rFonts w:asciiTheme="minorEastAsia" w:eastAsiaTheme="minorEastAsia" w:hAnsiTheme="minorEastAsia" w:cs="宋体" w:hint="eastAsia"/>
          <w:szCs w:val="21"/>
        </w:rPr>
        <w:t>龙游县建筑工程质量监督站、</w:t>
      </w:r>
      <w:proofErr w:type="gramStart"/>
      <w:r>
        <w:rPr>
          <w:rFonts w:asciiTheme="minorEastAsia" w:eastAsiaTheme="minorEastAsia" w:hAnsiTheme="minorEastAsia" w:cs="宋体" w:hint="eastAsia"/>
          <w:szCs w:val="21"/>
        </w:rPr>
        <w:t>衢州港盛投资</w:t>
      </w:r>
      <w:proofErr w:type="gramEnd"/>
      <w:r>
        <w:rPr>
          <w:rFonts w:asciiTheme="minorEastAsia" w:eastAsiaTheme="minorEastAsia" w:hAnsiTheme="minorEastAsia" w:cs="宋体" w:hint="eastAsia"/>
          <w:szCs w:val="21"/>
        </w:rPr>
        <w:t>咨询有限公司：</w:t>
      </w:r>
    </w:p>
    <w:p w:rsidR="00CD4449" w:rsidRDefault="00A44FBF">
      <w:pPr>
        <w:snapToGrid w:val="0"/>
        <w:spacing w:line="500" w:lineRule="exact"/>
        <w:ind w:firstLine="480"/>
        <w:rPr>
          <w:rFonts w:asciiTheme="minorEastAsia" w:eastAsiaTheme="minorEastAsia" w:hAnsiTheme="minorEastAsia" w:cs="宋体"/>
          <w:kern w:val="0"/>
          <w:szCs w:val="21"/>
          <w:lang w:val="zh-CN"/>
        </w:rPr>
      </w:pPr>
      <w:r>
        <w:rPr>
          <w:rFonts w:asciiTheme="minorEastAsia" w:eastAsiaTheme="minorEastAsia" w:hAnsiTheme="minorEastAsia" w:cs="宋体" w:hint="eastAsia"/>
          <w:kern w:val="0"/>
          <w:szCs w:val="21"/>
          <w:lang w:val="zh-CN"/>
        </w:rPr>
        <w:t>我公司</w:t>
      </w:r>
      <w:r>
        <w:rPr>
          <w:rFonts w:asciiTheme="minorEastAsia" w:eastAsiaTheme="minorEastAsia" w:hAnsiTheme="minorEastAsia" w:cs="宋体" w:hint="eastAsia"/>
          <w:szCs w:val="21"/>
        </w:rPr>
        <w:t>声明截止投标时间近三年以来，在全国范围内</w:t>
      </w:r>
      <w:r>
        <w:rPr>
          <w:rFonts w:asciiTheme="minorEastAsia" w:eastAsiaTheme="minorEastAsia" w:hAnsiTheme="minorEastAsia" w:cs="宋体" w:hint="eastAsia"/>
          <w:kern w:val="0"/>
          <w:szCs w:val="21"/>
        </w:rPr>
        <w:t>政府采购领域中</w:t>
      </w:r>
      <w:r>
        <w:rPr>
          <w:rFonts w:asciiTheme="minorEastAsia" w:eastAsiaTheme="minorEastAsia" w:hAnsiTheme="minorEastAsia" w:cs="宋体" w:hint="eastAsia"/>
          <w:szCs w:val="21"/>
        </w:rPr>
        <w:t>，在项目招标、投标和合同履约期间无任何不良行为记录和违法、违规行为</w:t>
      </w:r>
      <w:r>
        <w:rPr>
          <w:rFonts w:asciiTheme="minorEastAsia" w:eastAsiaTheme="minorEastAsia" w:hAnsiTheme="minorEastAsia" w:cs="宋体" w:hint="eastAsia"/>
          <w:kern w:val="0"/>
          <w:szCs w:val="21"/>
          <w:lang w:val="zh-CN"/>
        </w:rPr>
        <w:t>。</w:t>
      </w:r>
    </w:p>
    <w:p w:rsidR="00CD4449" w:rsidRDefault="00A44FBF">
      <w:pPr>
        <w:spacing w:line="440" w:lineRule="exact"/>
        <w:ind w:firstLineChars="100" w:firstLine="210"/>
        <w:rPr>
          <w:rFonts w:asciiTheme="minorEastAsia" w:eastAsiaTheme="minorEastAsia" w:hAnsiTheme="minorEastAsia" w:cs="宋体"/>
          <w:kern w:val="0"/>
          <w:szCs w:val="21"/>
          <w:lang w:val="zh-CN"/>
        </w:rPr>
      </w:pPr>
      <w:r>
        <w:rPr>
          <w:rFonts w:asciiTheme="minorEastAsia" w:eastAsiaTheme="minorEastAsia" w:hAnsiTheme="minorEastAsia" w:cs="宋体" w:hint="eastAsia"/>
          <w:kern w:val="0"/>
          <w:szCs w:val="21"/>
          <w:lang w:val="zh-CN"/>
        </w:rPr>
        <w:t>我公司自愿参加龙游县建筑工程质量监督站组织的龙游县第二批城镇危旧房动态监控服务</w:t>
      </w:r>
      <w:r>
        <w:rPr>
          <w:rFonts w:asciiTheme="minorEastAsia" w:eastAsiaTheme="minorEastAsia" w:hAnsiTheme="minorEastAsia" w:cs="宋体" w:hint="eastAsia"/>
          <w:szCs w:val="21"/>
        </w:rPr>
        <w:t>采购项目[招标编号：</w:t>
      </w:r>
      <w:r>
        <w:rPr>
          <w:rFonts w:ascii="仿宋" w:eastAsia="仿宋" w:hAnsi="仿宋" w:hint="eastAsia"/>
          <w:b/>
          <w:sz w:val="24"/>
        </w:rPr>
        <w:t>GSCGL2019-001</w:t>
      </w:r>
      <w:r>
        <w:rPr>
          <w:rFonts w:asciiTheme="minorEastAsia" w:eastAsiaTheme="minorEastAsia" w:hAnsiTheme="minorEastAsia" w:cs="宋体" w:hint="eastAsia"/>
          <w:szCs w:val="21"/>
        </w:rPr>
        <w:t>]</w:t>
      </w:r>
      <w:r>
        <w:rPr>
          <w:rFonts w:asciiTheme="minorEastAsia" w:eastAsiaTheme="minorEastAsia" w:hAnsiTheme="minorEastAsia" w:cs="宋体" w:hint="eastAsia"/>
          <w:kern w:val="0"/>
          <w:szCs w:val="21"/>
          <w:lang w:val="zh-CN"/>
        </w:rPr>
        <w:t>的投标，并保证投标文件中所列举的投标报价文件及相关资料和公司基本情况资料是真实的、合法的。</w:t>
      </w:r>
    </w:p>
    <w:p w:rsidR="00CD4449" w:rsidRDefault="00A44FBF">
      <w:pPr>
        <w:snapToGrid w:val="0"/>
        <w:spacing w:line="500" w:lineRule="exact"/>
        <w:ind w:firstLine="480"/>
        <w:rPr>
          <w:rFonts w:asciiTheme="minorEastAsia" w:eastAsiaTheme="minorEastAsia" w:hAnsiTheme="minorEastAsia" w:cs="宋体"/>
          <w:kern w:val="0"/>
          <w:szCs w:val="21"/>
          <w:lang w:val="zh-CN"/>
        </w:rPr>
      </w:pPr>
      <w:r>
        <w:rPr>
          <w:rFonts w:asciiTheme="minorEastAsia" w:eastAsiaTheme="minorEastAsia" w:hAnsiTheme="minorEastAsia" w:cs="宋体" w:hint="eastAsia"/>
          <w:kern w:val="0"/>
          <w:szCs w:val="21"/>
          <w:lang w:val="zh-CN"/>
        </w:rPr>
        <w:t>我公司已详细阅读全部“招标文件”，包括修改文件（如果有）以及全部招标资料和相关附件，并已了解我公司在招投标过程中的权利和义务。</w:t>
      </w:r>
    </w:p>
    <w:p w:rsidR="00CD4449" w:rsidRDefault="00A44FBF">
      <w:pPr>
        <w:snapToGrid w:val="0"/>
        <w:spacing w:line="500" w:lineRule="exact"/>
        <w:ind w:firstLine="480"/>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lang w:val="zh-CN"/>
        </w:rPr>
        <w:t>我公司理解并接受招标文件的各项规定和要求，同意此次招标文件中的各项内容，</w:t>
      </w:r>
      <w:r>
        <w:rPr>
          <w:rFonts w:asciiTheme="minorEastAsia" w:eastAsiaTheme="minorEastAsia" w:hAnsiTheme="minorEastAsia" w:cs="宋体" w:hint="eastAsia"/>
          <w:kern w:val="0"/>
          <w:szCs w:val="21"/>
        </w:rPr>
        <w:t>并</w:t>
      </w:r>
      <w:r>
        <w:rPr>
          <w:rFonts w:asciiTheme="minorEastAsia" w:eastAsiaTheme="minorEastAsia" w:hAnsiTheme="minorEastAsia" w:cs="宋体" w:hint="eastAsia"/>
          <w:kern w:val="0"/>
          <w:szCs w:val="21"/>
          <w:lang w:val="zh-CN"/>
        </w:rPr>
        <w:t>同意提供按照贵方可能要求的与投标有关的一切数据或资料等。</w:t>
      </w:r>
    </w:p>
    <w:p w:rsidR="00CD4449" w:rsidRDefault="00A44FBF">
      <w:pPr>
        <w:spacing w:line="500" w:lineRule="exact"/>
        <w:ind w:firstLineChars="200" w:firstLine="420"/>
        <w:rPr>
          <w:rFonts w:asciiTheme="minorEastAsia" w:eastAsiaTheme="minorEastAsia" w:hAnsiTheme="minorEastAsia" w:cs="宋体"/>
          <w:kern w:val="0"/>
          <w:szCs w:val="21"/>
          <w:lang w:val="zh-CN"/>
        </w:rPr>
      </w:pPr>
      <w:r>
        <w:rPr>
          <w:rFonts w:asciiTheme="minorEastAsia" w:eastAsiaTheme="minorEastAsia" w:hAnsiTheme="minorEastAsia" w:cs="宋体" w:hint="eastAsia"/>
          <w:kern w:val="0"/>
          <w:szCs w:val="21"/>
          <w:lang w:val="zh-CN"/>
        </w:rPr>
        <w:t>本公司如中标，保证按照投标文件的承诺与贵方签订协议，保证履行协议、合同条款并缴纳履约保证金。</w:t>
      </w:r>
    </w:p>
    <w:p w:rsidR="00CD4449" w:rsidRDefault="00CD4449">
      <w:pPr>
        <w:spacing w:line="500" w:lineRule="exact"/>
        <w:ind w:firstLineChars="200" w:firstLine="420"/>
        <w:rPr>
          <w:rFonts w:asciiTheme="minorEastAsia" w:eastAsiaTheme="minorEastAsia" w:hAnsiTheme="minorEastAsia" w:cs="宋体"/>
          <w:szCs w:val="21"/>
        </w:rPr>
      </w:pPr>
    </w:p>
    <w:p w:rsidR="00CD4449" w:rsidRDefault="00A44FBF">
      <w:pPr>
        <w:spacing w:line="500" w:lineRule="exact"/>
        <w:rPr>
          <w:rFonts w:asciiTheme="minorEastAsia" w:eastAsiaTheme="minorEastAsia" w:hAnsiTheme="minorEastAsia" w:cs="宋体"/>
          <w:szCs w:val="21"/>
        </w:rPr>
      </w:pPr>
      <w:r>
        <w:rPr>
          <w:rFonts w:asciiTheme="minorEastAsia" w:eastAsiaTheme="minorEastAsia" w:hAnsiTheme="minorEastAsia" w:cs="宋体" w:hint="eastAsia"/>
          <w:szCs w:val="21"/>
        </w:rPr>
        <w:t xml:space="preserve">投标人名称（公章）：                    </w:t>
      </w:r>
    </w:p>
    <w:p w:rsidR="00CD4449" w:rsidRDefault="00A44FBF">
      <w:pPr>
        <w:spacing w:line="500" w:lineRule="exact"/>
        <w:rPr>
          <w:rFonts w:asciiTheme="minorEastAsia" w:eastAsiaTheme="minorEastAsia" w:hAnsiTheme="minorEastAsia" w:cs="宋体"/>
          <w:szCs w:val="21"/>
        </w:rPr>
      </w:pPr>
      <w:r>
        <w:rPr>
          <w:rFonts w:asciiTheme="minorEastAsia" w:eastAsiaTheme="minorEastAsia" w:hAnsiTheme="minorEastAsia" w:cs="宋体" w:hint="eastAsia"/>
          <w:szCs w:val="21"/>
        </w:rPr>
        <w:t xml:space="preserve">法定代表人或授权委托人（签字）：         </w:t>
      </w:r>
    </w:p>
    <w:p w:rsidR="00CD4449" w:rsidRDefault="00A44FBF">
      <w:pPr>
        <w:spacing w:line="500" w:lineRule="exact"/>
        <w:rPr>
          <w:rFonts w:asciiTheme="minorEastAsia" w:eastAsiaTheme="minorEastAsia" w:hAnsiTheme="minorEastAsia" w:cs="宋体"/>
          <w:szCs w:val="21"/>
        </w:rPr>
      </w:pPr>
      <w:r>
        <w:rPr>
          <w:rFonts w:asciiTheme="minorEastAsia" w:eastAsiaTheme="minorEastAsia" w:hAnsiTheme="minorEastAsia" w:cs="宋体" w:hint="eastAsia"/>
          <w:szCs w:val="21"/>
        </w:rPr>
        <w:t>日期：</w:t>
      </w:r>
      <w:r>
        <w:rPr>
          <w:rFonts w:asciiTheme="minorEastAsia" w:eastAsiaTheme="minorEastAsia" w:hAnsiTheme="minorEastAsia" w:cs="宋体" w:hint="eastAsia"/>
          <w:kern w:val="0"/>
          <w:szCs w:val="21"/>
        </w:rPr>
        <w:t>20</w:t>
      </w:r>
      <w:r>
        <w:rPr>
          <w:rFonts w:asciiTheme="minorEastAsia" w:eastAsiaTheme="minorEastAsia" w:hAnsiTheme="minorEastAsia" w:cs="宋体"/>
          <w:kern w:val="0"/>
          <w:szCs w:val="21"/>
        </w:rPr>
        <w:t>1</w:t>
      </w:r>
      <w:r>
        <w:rPr>
          <w:rFonts w:asciiTheme="minorEastAsia" w:eastAsiaTheme="minorEastAsia" w:hAnsiTheme="minorEastAsia" w:cs="宋体" w:hint="eastAsia"/>
          <w:kern w:val="0"/>
          <w:szCs w:val="21"/>
        </w:rPr>
        <w:t>9年  月   日</w:t>
      </w:r>
    </w:p>
    <w:p w:rsidR="00CD4449" w:rsidRDefault="00CD4449">
      <w:pPr>
        <w:spacing w:line="500" w:lineRule="exact"/>
        <w:jc w:val="center"/>
        <w:rPr>
          <w:rFonts w:asciiTheme="minorEastAsia" w:eastAsiaTheme="minorEastAsia" w:hAnsiTheme="minorEastAsia" w:cs="宋体"/>
          <w:b/>
          <w:szCs w:val="21"/>
        </w:rPr>
      </w:pPr>
    </w:p>
    <w:p w:rsidR="00CD4449" w:rsidRDefault="00CD4449">
      <w:pPr>
        <w:spacing w:line="500" w:lineRule="exact"/>
        <w:jc w:val="center"/>
        <w:rPr>
          <w:rFonts w:asciiTheme="minorEastAsia" w:eastAsiaTheme="minorEastAsia" w:hAnsiTheme="minorEastAsia" w:cs="宋体"/>
          <w:b/>
          <w:szCs w:val="21"/>
        </w:rPr>
      </w:pPr>
    </w:p>
    <w:p w:rsidR="00CD4449" w:rsidRDefault="00CD4449">
      <w:pPr>
        <w:spacing w:line="500" w:lineRule="exact"/>
        <w:jc w:val="center"/>
        <w:rPr>
          <w:rFonts w:asciiTheme="minorEastAsia" w:eastAsiaTheme="minorEastAsia" w:hAnsiTheme="minorEastAsia" w:cs="宋体"/>
          <w:b/>
          <w:szCs w:val="21"/>
        </w:rPr>
      </w:pPr>
    </w:p>
    <w:p w:rsidR="00CD4449" w:rsidRDefault="00CD4449">
      <w:pPr>
        <w:spacing w:line="500" w:lineRule="exact"/>
        <w:jc w:val="center"/>
        <w:rPr>
          <w:rFonts w:asciiTheme="minorEastAsia" w:eastAsiaTheme="minorEastAsia" w:hAnsiTheme="minorEastAsia" w:cs="宋体"/>
          <w:b/>
          <w:szCs w:val="21"/>
        </w:rPr>
      </w:pPr>
    </w:p>
    <w:p w:rsidR="00CD4449" w:rsidRDefault="00CD4449">
      <w:pPr>
        <w:spacing w:line="500" w:lineRule="exact"/>
        <w:jc w:val="center"/>
        <w:rPr>
          <w:rFonts w:asciiTheme="minorEastAsia" w:eastAsiaTheme="minorEastAsia" w:hAnsiTheme="minorEastAsia" w:cs="宋体"/>
          <w:b/>
          <w:szCs w:val="21"/>
        </w:rPr>
      </w:pPr>
    </w:p>
    <w:p w:rsidR="00CD4449" w:rsidRDefault="00CD4449">
      <w:pPr>
        <w:spacing w:line="500" w:lineRule="exact"/>
        <w:jc w:val="center"/>
        <w:rPr>
          <w:rFonts w:asciiTheme="minorEastAsia" w:eastAsiaTheme="minorEastAsia" w:hAnsiTheme="minorEastAsia" w:cs="宋体"/>
          <w:b/>
          <w:szCs w:val="21"/>
        </w:rPr>
      </w:pPr>
    </w:p>
    <w:p w:rsidR="00CD4449" w:rsidRDefault="00CD4449">
      <w:pPr>
        <w:pStyle w:val="a1"/>
      </w:pPr>
    </w:p>
    <w:p w:rsidR="00CD4449" w:rsidRDefault="00CD4449">
      <w:pPr>
        <w:pStyle w:val="a1"/>
      </w:pPr>
    </w:p>
    <w:p w:rsidR="00CD4449" w:rsidRDefault="00CD4449">
      <w:pPr>
        <w:pStyle w:val="a1"/>
        <w:spacing w:line="500" w:lineRule="exact"/>
        <w:rPr>
          <w:rFonts w:asciiTheme="minorEastAsia" w:eastAsiaTheme="minorEastAsia" w:hAnsiTheme="minorEastAsia"/>
          <w:sz w:val="21"/>
          <w:szCs w:val="21"/>
        </w:rPr>
      </w:pPr>
    </w:p>
    <w:p w:rsidR="00CD4449" w:rsidRDefault="00A44FBF">
      <w:pPr>
        <w:spacing w:line="500" w:lineRule="exact"/>
        <w:ind w:firstLineChars="300" w:firstLine="843"/>
        <w:jc w:val="center"/>
        <w:rPr>
          <w:rFonts w:asciiTheme="minorEastAsia" w:eastAsiaTheme="minorEastAsia" w:hAnsiTheme="minorEastAsia" w:cs="宋体"/>
          <w:b/>
          <w:sz w:val="28"/>
          <w:szCs w:val="28"/>
        </w:rPr>
      </w:pPr>
      <w:r>
        <w:rPr>
          <w:rFonts w:asciiTheme="minorEastAsia" w:eastAsiaTheme="minorEastAsia" w:hAnsiTheme="minorEastAsia" w:cs="宋体" w:hint="eastAsia"/>
          <w:b/>
          <w:sz w:val="28"/>
          <w:szCs w:val="28"/>
        </w:rPr>
        <w:t>3</w:t>
      </w:r>
      <w:r>
        <w:rPr>
          <w:rFonts w:asciiTheme="minorEastAsia" w:eastAsiaTheme="minorEastAsia" w:hAnsiTheme="minorEastAsia" w:cs="宋体"/>
          <w:b/>
          <w:sz w:val="28"/>
          <w:szCs w:val="28"/>
        </w:rPr>
        <w:t>.</w:t>
      </w:r>
      <w:r>
        <w:rPr>
          <w:rFonts w:asciiTheme="minorEastAsia" w:eastAsiaTheme="minorEastAsia" w:hAnsiTheme="minorEastAsia" w:cs="宋体" w:hint="eastAsia"/>
          <w:b/>
          <w:sz w:val="28"/>
          <w:szCs w:val="28"/>
        </w:rPr>
        <w:t>授权委托书</w:t>
      </w:r>
    </w:p>
    <w:p w:rsidR="00CD4449" w:rsidRDefault="00CD4449">
      <w:pPr>
        <w:spacing w:line="500" w:lineRule="exact"/>
        <w:jc w:val="center"/>
        <w:rPr>
          <w:rFonts w:asciiTheme="minorEastAsia" w:eastAsiaTheme="minorEastAsia" w:hAnsiTheme="minorEastAsia" w:cs="宋体"/>
          <w:b/>
          <w:szCs w:val="21"/>
        </w:rPr>
      </w:pPr>
    </w:p>
    <w:p w:rsidR="00CD4449" w:rsidRDefault="00A44FBF">
      <w:pPr>
        <w:spacing w:line="500" w:lineRule="exact"/>
        <w:rPr>
          <w:rFonts w:asciiTheme="minorEastAsia" w:eastAsiaTheme="minorEastAsia" w:hAnsiTheme="minorEastAsia" w:cs="宋体"/>
          <w:szCs w:val="21"/>
        </w:rPr>
      </w:pPr>
      <w:r>
        <w:rPr>
          <w:rFonts w:asciiTheme="minorEastAsia" w:eastAsiaTheme="minorEastAsia" w:hAnsiTheme="minorEastAsia" w:cs="宋体" w:hint="eastAsia"/>
          <w:szCs w:val="21"/>
        </w:rPr>
        <w:t>龙游县建筑工程质量监督站、</w:t>
      </w:r>
      <w:proofErr w:type="gramStart"/>
      <w:r>
        <w:rPr>
          <w:rFonts w:asciiTheme="minorEastAsia" w:eastAsiaTheme="minorEastAsia" w:hAnsiTheme="minorEastAsia" w:cs="宋体" w:hint="eastAsia"/>
          <w:szCs w:val="21"/>
        </w:rPr>
        <w:t>衢州港盛投资</w:t>
      </w:r>
      <w:proofErr w:type="gramEnd"/>
      <w:r>
        <w:rPr>
          <w:rFonts w:asciiTheme="minorEastAsia" w:eastAsiaTheme="minorEastAsia" w:hAnsiTheme="minorEastAsia" w:cs="宋体" w:hint="eastAsia"/>
          <w:szCs w:val="21"/>
        </w:rPr>
        <w:t>咨询有限公司：</w:t>
      </w:r>
    </w:p>
    <w:p w:rsidR="00CD4449" w:rsidRDefault="00A44FBF">
      <w:pPr>
        <w:spacing w:line="50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兹委派我公司</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 xml:space="preserve"> 先生/女士（其在本公司的职务是：</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 xml:space="preserve"> ，联系电话：</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手机：</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传真：</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 xml:space="preserve"> 身份证号：</w:t>
      </w:r>
      <w:r>
        <w:rPr>
          <w:rFonts w:asciiTheme="minorEastAsia" w:eastAsiaTheme="minorEastAsia" w:hAnsiTheme="minorEastAsia" w:cs="宋体" w:hint="eastAsia"/>
          <w:szCs w:val="21"/>
          <w:u w:val="single"/>
        </w:rPr>
        <w:t xml:space="preserve">         </w:t>
      </w:r>
      <w:r>
        <w:rPr>
          <w:rFonts w:asciiTheme="minorEastAsia" w:eastAsiaTheme="minorEastAsia" w:hAnsiTheme="minorEastAsia" w:cs="宋体" w:hint="eastAsia"/>
          <w:szCs w:val="21"/>
        </w:rPr>
        <w:t xml:space="preserve"> ）代表我公司全权处理龙游县第二批城镇危旧房动态监控服务[编号：</w:t>
      </w:r>
      <w:r>
        <w:rPr>
          <w:rFonts w:ascii="仿宋" w:eastAsia="仿宋" w:hAnsi="仿宋" w:hint="eastAsia"/>
          <w:b/>
          <w:sz w:val="24"/>
        </w:rPr>
        <w:t>GSCGL2019-001</w:t>
      </w:r>
      <w:r>
        <w:rPr>
          <w:rFonts w:asciiTheme="minorEastAsia" w:eastAsiaTheme="minorEastAsia" w:hAnsiTheme="minorEastAsia" w:cs="宋体" w:hint="eastAsia"/>
          <w:szCs w:val="21"/>
        </w:rPr>
        <w:t>]的一切事项，并全权代表本公司签订该项目相关协议书、合同及负责处理协议、合同履行等事宜。</w:t>
      </w:r>
    </w:p>
    <w:p w:rsidR="00CD4449" w:rsidRDefault="00A44FBF">
      <w:pPr>
        <w:spacing w:line="50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本委托书有效期：</w:t>
      </w:r>
      <w:r>
        <w:rPr>
          <w:rFonts w:asciiTheme="minorEastAsia" w:eastAsiaTheme="minorEastAsia" w:hAnsiTheme="minorEastAsia" w:cs="宋体" w:hint="eastAsia"/>
          <w:szCs w:val="21"/>
          <w:u w:val="thick"/>
        </w:rPr>
        <w:t xml:space="preserve">          </w:t>
      </w:r>
      <w:r>
        <w:rPr>
          <w:rFonts w:asciiTheme="minorEastAsia" w:eastAsiaTheme="minorEastAsia" w:hAnsiTheme="minorEastAsia" w:cs="宋体" w:hint="eastAsia"/>
          <w:szCs w:val="21"/>
        </w:rPr>
        <w:t>年</w:t>
      </w:r>
      <w:r>
        <w:rPr>
          <w:rFonts w:asciiTheme="minorEastAsia" w:eastAsiaTheme="minorEastAsia" w:hAnsiTheme="minorEastAsia" w:cs="宋体" w:hint="eastAsia"/>
          <w:szCs w:val="21"/>
          <w:u w:val="thick"/>
        </w:rPr>
        <w:t xml:space="preserve">      </w:t>
      </w:r>
      <w:r>
        <w:rPr>
          <w:rFonts w:asciiTheme="minorEastAsia" w:eastAsiaTheme="minorEastAsia" w:hAnsiTheme="minorEastAsia" w:cs="宋体" w:hint="eastAsia"/>
          <w:szCs w:val="21"/>
        </w:rPr>
        <w:t>月</w:t>
      </w:r>
      <w:r>
        <w:rPr>
          <w:rFonts w:asciiTheme="minorEastAsia" w:eastAsiaTheme="minorEastAsia" w:hAnsiTheme="minorEastAsia" w:cs="宋体" w:hint="eastAsia"/>
          <w:szCs w:val="21"/>
          <w:u w:val="thick"/>
        </w:rPr>
        <w:t xml:space="preserve">       </w:t>
      </w:r>
      <w:r>
        <w:rPr>
          <w:rFonts w:asciiTheme="minorEastAsia" w:eastAsiaTheme="minorEastAsia" w:hAnsiTheme="minorEastAsia" w:cs="宋体" w:hint="eastAsia"/>
          <w:szCs w:val="21"/>
        </w:rPr>
        <w:t>日 至</w:t>
      </w:r>
      <w:r>
        <w:rPr>
          <w:rFonts w:asciiTheme="minorEastAsia" w:eastAsiaTheme="minorEastAsia" w:hAnsiTheme="minorEastAsia" w:cs="宋体" w:hint="eastAsia"/>
          <w:szCs w:val="21"/>
          <w:u w:val="thick"/>
        </w:rPr>
        <w:t xml:space="preserve">     </w:t>
      </w:r>
      <w:r>
        <w:rPr>
          <w:rFonts w:asciiTheme="minorEastAsia" w:eastAsiaTheme="minorEastAsia" w:hAnsiTheme="minorEastAsia" w:cs="宋体" w:hint="eastAsia"/>
          <w:szCs w:val="21"/>
        </w:rPr>
        <w:t>年</w:t>
      </w:r>
      <w:r>
        <w:rPr>
          <w:rFonts w:asciiTheme="minorEastAsia" w:eastAsiaTheme="minorEastAsia" w:hAnsiTheme="minorEastAsia" w:cs="宋体" w:hint="eastAsia"/>
          <w:szCs w:val="21"/>
          <w:u w:val="thick"/>
        </w:rPr>
        <w:t xml:space="preserve">      </w:t>
      </w:r>
      <w:r>
        <w:rPr>
          <w:rFonts w:asciiTheme="minorEastAsia" w:eastAsiaTheme="minorEastAsia" w:hAnsiTheme="minorEastAsia" w:cs="宋体" w:hint="eastAsia"/>
          <w:szCs w:val="21"/>
        </w:rPr>
        <w:t>月</w:t>
      </w:r>
      <w:r>
        <w:rPr>
          <w:rFonts w:asciiTheme="minorEastAsia" w:eastAsiaTheme="minorEastAsia" w:hAnsiTheme="minorEastAsia" w:cs="宋体" w:hint="eastAsia"/>
          <w:szCs w:val="21"/>
          <w:u w:val="thick"/>
        </w:rPr>
        <w:t xml:space="preserve">       </w:t>
      </w:r>
      <w:r>
        <w:rPr>
          <w:rFonts w:asciiTheme="minorEastAsia" w:eastAsiaTheme="minorEastAsia" w:hAnsiTheme="minorEastAsia" w:cs="宋体" w:hint="eastAsia"/>
          <w:szCs w:val="21"/>
        </w:rPr>
        <w:t xml:space="preserve">日                            </w:t>
      </w:r>
    </w:p>
    <w:p w:rsidR="00CD4449" w:rsidRDefault="00A44FBF">
      <w:pPr>
        <w:spacing w:line="50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特此告知。</w:t>
      </w:r>
    </w:p>
    <w:p w:rsidR="00CD4449" w:rsidRDefault="00CD4449">
      <w:pPr>
        <w:spacing w:line="500" w:lineRule="exact"/>
        <w:ind w:firstLineChars="200" w:firstLine="420"/>
        <w:rPr>
          <w:rFonts w:asciiTheme="minorEastAsia" w:eastAsiaTheme="minorEastAsia" w:hAnsiTheme="minorEastAsia" w:cs="宋体"/>
          <w:szCs w:val="21"/>
        </w:rPr>
      </w:pPr>
    </w:p>
    <w:p w:rsidR="00CD4449" w:rsidRDefault="00A44FBF">
      <w:pPr>
        <w:spacing w:line="50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 xml:space="preserve">                           </w:t>
      </w:r>
      <w:r>
        <w:rPr>
          <w:rFonts w:asciiTheme="minorEastAsia" w:eastAsiaTheme="minorEastAsia" w:hAnsiTheme="minorEastAsia" w:cs="宋体"/>
          <w:szCs w:val="21"/>
        </w:rPr>
        <w:t xml:space="preserve">         </w:t>
      </w:r>
      <w:r>
        <w:rPr>
          <w:rFonts w:asciiTheme="minorEastAsia" w:eastAsiaTheme="minorEastAsia" w:hAnsiTheme="minorEastAsia" w:cs="宋体" w:hint="eastAsia"/>
          <w:szCs w:val="21"/>
        </w:rPr>
        <w:t xml:space="preserve">供应商名称（公章）：                       </w:t>
      </w:r>
    </w:p>
    <w:p w:rsidR="00CD4449" w:rsidRDefault="00A44FBF">
      <w:pPr>
        <w:spacing w:line="50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 xml:space="preserve">                           </w:t>
      </w:r>
      <w:r>
        <w:rPr>
          <w:rFonts w:asciiTheme="minorEastAsia" w:eastAsiaTheme="minorEastAsia" w:hAnsiTheme="minorEastAsia" w:cs="宋体"/>
          <w:szCs w:val="21"/>
        </w:rPr>
        <w:t xml:space="preserve">         </w:t>
      </w:r>
      <w:r>
        <w:rPr>
          <w:rFonts w:asciiTheme="minorEastAsia" w:eastAsiaTheme="minorEastAsia" w:hAnsiTheme="minorEastAsia" w:cs="宋体" w:hint="eastAsia"/>
          <w:szCs w:val="21"/>
        </w:rPr>
        <w:t xml:space="preserve">法定代表人（签章）：                   </w:t>
      </w:r>
    </w:p>
    <w:p w:rsidR="00CD4449" w:rsidRDefault="00A44FBF">
      <w:pPr>
        <w:spacing w:line="50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 xml:space="preserve">                          </w:t>
      </w:r>
      <w:r>
        <w:rPr>
          <w:rFonts w:asciiTheme="minorEastAsia" w:eastAsiaTheme="minorEastAsia" w:hAnsiTheme="minorEastAsia" w:cs="宋体"/>
          <w:szCs w:val="21"/>
        </w:rPr>
        <w:t xml:space="preserve">         </w:t>
      </w:r>
      <w:r>
        <w:rPr>
          <w:rFonts w:asciiTheme="minorEastAsia" w:eastAsiaTheme="minorEastAsia" w:hAnsiTheme="minorEastAsia" w:cs="宋体" w:hint="eastAsia"/>
          <w:szCs w:val="21"/>
        </w:rPr>
        <w:t xml:space="preserve"> 签发日期：2019年  月   日</w:t>
      </w:r>
    </w:p>
    <w:p w:rsidR="00CD4449" w:rsidRDefault="00CD4449">
      <w:pPr>
        <w:spacing w:line="500" w:lineRule="exact"/>
        <w:rPr>
          <w:rFonts w:asciiTheme="minorEastAsia" w:eastAsiaTheme="minorEastAsia" w:hAnsiTheme="minorEastAsia" w:cs="宋体"/>
          <w:b/>
          <w:szCs w:val="21"/>
        </w:rPr>
      </w:pPr>
    </w:p>
    <w:p w:rsidR="00CD4449" w:rsidRDefault="00CD4449">
      <w:pPr>
        <w:spacing w:line="500" w:lineRule="exact"/>
        <w:jc w:val="center"/>
        <w:rPr>
          <w:rFonts w:asciiTheme="minorEastAsia" w:eastAsiaTheme="minorEastAsia" w:hAnsiTheme="minorEastAsia" w:cs="宋体"/>
          <w:b/>
          <w:bCs/>
          <w:szCs w:val="21"/>
        </w:rPr>
      </w:pPr>
    </w:p>
    <w:p w:rsidR="00CD4449" w:rsidRDefault="00A44FBF">
      <w:pPr>
        <w:spacing w:line="500" w:lineRule="exact"/>
        <w:jc w:val="center"/>
        <w:rPr>
          <w:rFonts w:asciiTheme="minorEastAsia" w:eastAsiaTheme="minorEastAsia" w:hAnsiTheme="minorEastAsia" w:cs="宋体"/>
          <w:b/>
          <w:szCs w:val="21"/>
        </w:rPr>
      </w:pPr>
      <w:r>
        <w:rPr>
          <w:rFonts w:asciiTheme="minorEastAsia" w:eastAsiaTheme="minorEastAsia" w:hAnsiTheme="minorEastAsia" w:cs="宋体" w:hint="eastAsia"/>
          <w:b/>
          <w:bCs/>
          <w:szCs w:val="21"/>
        </w:rPr>
        <w:t>二、</w:t>
      </w:r>
      <w:r>
        <w:rPr>
          <w:rFonts w:asciiTheme="minorEastAsia" w:eastAsiaTheme="minorEastAsia" w:hAnsiTheme="minorEastAsia" w:cs="宋体" w:hint="eastAsia"/>
          <w:b/>
          <w:szCs w:val="21"/>
        </w:rPr>
        <w:t>法定代表人及授权委托人的身份证（复印件）</w:t>
      </w:r>
    </w:p>
    <w:p w:rsidR="00CD4449" w:rsidRDefault="00A7216F">
      <w:pPr>
        <w:spacing w:line="500" w:lineRule="exact"/>
        <w:jc w:val="center"/>
        <w:rPr>
          <w:rFonts w:asciiTheme="minorEastAsia" w:eastAsiaTheme="minorEastAsia" w:hAnsiTheme="minorEastAsia" w:cs="宋体"/>
          <w:b/>
          <w:szCs w:val="21"/>
        </w:rPr>
      </w:pPr>
      <w:r>
        <w:rPr>
          <w:rFonts w:asciiTheme="minorEastAsia" w:eastAsiaTheme="minorEastAsia" w:hAnsiTheme="minorEastAsia" w:cs="宋体"/>
          <w:b/>
          <w:szCs w:val="21"/>
        </w:rPr>
        <w:pict>
          <v:shapetype id="_x0000_t202" coordsize="21600,21600" o:spt="202" path="m,l,21600r21600,l21600,xe">
            <v:stroke joinstyle="miter"/>
            <v:path gradientshapeok="t" o:connecttype="rect"/>
          </v:shapetype>
          <v:shape id="_x0000_s1027" type="#_x0000_t202" style="position:absolute;left:0;text-align:left;margin-left:230.15pt;margin-top:8.75pt;width:225pt;height:150pt;z-index:2516592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">
            <v:textbox>
              <w:txbxContent>
                <w:p w:rsidR="00CD4449" w:rsidRDefault="00CD4449">
                  <w:pPr>
                    <w:spacing w:line="560" w:lineRule="exact"/>
                    <w:jc w:val="center"/>
                    <w:rPr>
                      <w:rFonts w:ascii="黑体" w:eastAsia="黑体"/>
                      <w:sz w:val="28"/>
                      <w:szCs w:val="28"/>
                    </w:rPr>
                  </w:pPr>
                </w:p>
                <w:p w:rsidR="00CD4449" w:rsidRDefault="00CD4449">
                  <w:pPr>
                    <w:spacing w:line="560" w:lineRule="exact"/>
                    <w:jc w:val="center"/>
                    <w:rPr>
                      <w:rFonts w:ascii="黑体" w:eastAsia="黑体"/>
                      <w:sz w:val="28"/>
                      <w:szCs w:val="28"/>
                    </w:rPr>
                  </w:pPr>
                </w:p>
                <w:p w:rsidR="00CD4449" w:rsidRDefault="00A44FBF">
                  <w:pPr>
                    <w:jc w:val="center"/>
                    <w:rPr>
                      <w:rFonts w:ascii="黑体" w:eastAsia="黑体"/>
                      <w:sz w:val="32"/>
                      <w:szCs w:val="32"/>
                    </w:rPr>
                  </w:pPr>
                  <w:r>
                    <w:rPr>
                      <w:rFonts w:ascii="黑体" w:eastAsia="黑体" w:hint="eastAsia"/>
                      <w:sz w:val="32"/>
                      <w:szCs w:val="32"/>
                    </w:rPr>
                    <w:t>委托代理人身份证</w:t>
                  </w:r>
                </w:p>
                <w:p w:rsidR="00CD4449" w:rsidRDefault="00CD4449">
                  <w:pPr>
                    <w:jc w:val="center"/>
                    <w:rPr>
                      <w:rFonts w:ascii="黑体" w:eastAsia="黑体"/>
                      <w:sz w:val="32"/>
                      <w:szCs w:val="32"/>
                    </w:rPr>
                  </w:pPr>
                </w:p>
              </w:txbxContent>
            </v:textbox>
          </v:shape>
        </w:pict>
      </w:r>
      <w:r>
        <w:rPr>
          <w:rFonts w:asciiTheme="minorEastAsia" w:eastAsiaTheme="minorEastAsia" w:hAnsiTheme="minorEastAsia" w:cs="宋体"/>
          <w:b/>
          <w:szCs w:val="21"/>
        </w:rPr>
        <w:pict>
          <v:shape id="文本框 4" o:spid="_x0000_s1026" type="#_x0000_t202" style="position:absolute;left:0;text-align:left;margin-left:-22.6pt;margin-top:10.75pt;width:225pt;height:150pt;z-index:251660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">
            <v:textbox>
              <w:txbxContent>
                <w:p w:rsidR="00CD4449" w:rsidRDefault="00CD4449">
                  <w:pPr>
                    <w:spacing w:line="560" w:lineRule="exact"/>
                    <w:jc w:val="center"/>
                    <w:rPr>
                      <w:rFonts w:ascii="黑体" w:eastAsia="黑体"/>
                      <w:sz w:val="28"/>
                      <w:szCs w:val="28"/>
                    </w:rPr>
                  </w:pPr>
                </w:p>
                <w:p w:rsidR="00CD4449" w:rsidRDefault="00CD4449">
                  <w:pPr>
                    <w:spacing w:line="560" w:lineRule="exact"/>
                    <w:rPr>
                      <w:rFonts w:ascii="黑体" w:eastAsia="黑体"/>
                      <w:sz w:val="28"/>
                      <w:szCs w:val="28"/>
                    </w:rPr>
                  </w:pPr>
                </w:p>
                <w:p w:rsidR="00CD4449" w:rsidRDefault="00A44FBF">
                  <w:pPr>
                    <w:jc w:val="center"/>
                    <w:rPr>
                      <w:rFonts w:ascii="黑体" w:eastAsia="黑体"/>
                      <w:sz w:val="32"/>
                      <w:szCs w:val="32"/>
                    </w:rPr>
                  </w:pPr>
                  <w:r>
                    <w:rPr>
                      <w:rFonts w:ascii="黑体" w:eastAsia="黑体" w:hint="eastAsia"/>
                      <w:sz w:val="32"/>
                      <w:szCs w:val="32"/>
                    </w:rPr>
                    <w:t>法定代表人身份证</w:t>
                  </w:r>
                </w:p>
                <w:p w:rsidR="00CD4449" w:rsidRDefault="00CD4449">
                  <w:pPr>
                    <w:jc w:val="center"/>
                    <w:rPr>
                      <w:rFonts w:ascii="黑体" w:eastAsia="黑体"/>
                      <w:sz w:val="32"/>
                      <w:szCs w:val="32"/>
                    </w:rPr>
                  </w:pPr>
                </w:p>
              </w:txbxContent>
            </v:textbox>
          </v:shape>
        </w:pict>
      </w:r>
    </w:p>
    <w:p w:rsidR="00CD4449" w:rsidRDefault="00CD4449">
      <w:pPr>
        <w:spacing w:line="500" w:lineRule="exact"/>
        <w:jc w:val="center"/>
        <w:rPr>
          <w:rFonts w:asciiTheme="minorEastAsia" w:eastAsiaTheme="minorEastAsia" w:hAnsiTheme="minorEastAsia" w:cs="宋体"/>
          <w:b/>
          <w:szCs w:val="21"/>
        </w:rPr>
      </w:pPr>
    </w:p>
    <w:p w:rsidR="00CD4449" w:rsidRDefault="00CD4449">
      <w:pPr>
        <w:spacing w:line="500" w:lineRule="exact"/>
        <w:jc w:val="center"/>
        <w:rPr>
          <w:rFonts w:asciiTheme="minorEastAsia" w:eastAsiaTheme="minorEastAsia" w:hAnsiTheme="minorEastAsia" w:cs="宋体"/>
          <w:b/>
          <w:szCs w:val="21"/>
        </w:rPr>
      </w:pPr>
    </w:p>
    <w:p w:rsidR="00CD4449" w:rsidRDefault="00CD4449">
      <w:pPr>
        <w:spacing w:line="500" w:lineRule="exact"/>
        <w:jc w:val="center"/>
        <w:rPr>
          <w:rFonts w:asciiTheme="minorEastAsia" w:eastAsiaTheme="minorEastAsia" w:hAnsiTheme="minorEastAsia" w:cs="宋体"/>
          <w:b/>
          <w:szCs w:val="21"/>
        </w:rPr>
      </w:pPr>
    </w:p>
    <w:p w:rsidR="00CD4449" w:rsidRDefault="00CD4449">
      <w:pPr>
        <w:spacing w:line="500" w:lineRule="exact"/>
        <w:jc w:val="center"/>
        <w:rPr>
          <w:rFonts w:asciiTheme="minorEastAsia" w:eastAsiaTheme="minorEastAsia" w:hAnsiTheme="minorEastAsia" w:cs="宋体"/>
          <w:b/>
          <w:szCs w:val="21"/>
        </w:rPr>
      </w:pPr>
    </w:p>
    <w:p w:rsidR="00CD4449" w:rsidRDefault="00CD4449">
      <w:pPr>
        <w:spacing w:line="500" w:lineRule="exact"/>
        <w:jc w:val="center"/>
        <w:rPr>
          <w:rFonts w:asciiTheme="minorEastAsia" w:eastAsiaTheme="minorEastAsia" w:hAnsiTheme="minorEastAsia" w:cs="宋体"/>
          <w:b/>
          <w:szCs w:val="21"/>
        </w:rPr>
      </w:pPr>
    </w:p>
    <w:p w:rsidR="00CD4449" w:rsidRDefault="00CD4449">
      <w:pPr>
        <w:spacing w:line="500" w:lineRule="exact"/>
        <w:jc w:val="center"/>
        <w:rPr>
          <w:rFonts w:asciiTheme="minorEastAsia" w:eastAsiaTheme="minorEastAsia" w:hAnsiTheme="minorEastAsia" w:cs="宋体"/>
          <w:b/>
          <w:szCs w:val="21"/>
        </w:rPr>
      </w:pPr>
    </w:p>
    <w:p w:rsidR="00CD4449" w:rsidRDefault="00CD4449">
      <w:pPr>
        <w:spacing w:line="500" w:lineRule="exact"/>
        <w:jc w:val="center"/>
        <w:rPr>
          <w:rFonts w:asciiTheme="minorEastAsia" w:eastAsiaTheme="minorEastAsia" w:hAnsiTheme="minorEastAsia" w:cs="宋体"/>
          <w:b/>
          <w:szCs w:val="21"/>
        </w:rPr>
      </w:pPr>
    </w:p>
    <w:p w:rsidR="00CD4449" w:rsidRDefault="00CD4449">
      <w:pPr>
        <w:spacing w:line="500" w:lineRule="exact"/>
        <w:jc w:val="center"/>
        <w:rPr>
          <w:rFonts w:asciiTheme="minorEastAsia" w:eastAsiaTheme="minorEastAsia" w:hAnsiTheme="minorEastAsia" w:cs="宋体"/>
          <w:b/>
          <w:szCs w:val="21"/>
        </w:rPr>
      </w:pPr>
    </w:p>
    <w:p w:rsidR="00CD4449" w:rsidRDefault="00CD4449">
      <w:pPr>
        <w:spacing w:line="500" w:lineRule="exact"/>
        <w:jc w:val="center"/>
        <w:rPr>
          <w:rFonts w:asciiTheme="minorEastAsia" w:eastAsiaTheme="minorEastAsia" w:hAnsiTheme="minorEastAsia" w:cs="宋体"/>
          <w:b/>
          <w:bCs/>
          <w:szCs w:val="21"/>
        </w:rPr>
      </w:pPr>
    </w:p>
    <w:p w:rsidR="00CD4449" w:rsidRDefault="00CD4449">
      <w:pPr>
        <w:spacing w:line="500" w:lineRule="exact"/>
        <w:rPr>
          <w:rFonts w:asciiTheme="minorEastAsia" w:eastAsiaTheme="minorEastAsia" w:hAnsiTheme="minorEastAsia" w:cs="宋体"/>
          <w:b/>
          <w:szCs w:val="21"/>
        </w:rPr>
      </w:pPr>
    </w:p>
    <w:p w:rsidR="00CD4449" w:rsidRDefault="00A44FBF">
      <w:pPr>
        <w:spacing w:line="500" w:lineRule="exact"/>
        <w:jc w:val="center"/>
        <w:rPr>
          <w:rFonts w:asciiTheme="minorEastAsia" w:eastAsiaTheme="minorEastAsia" w:hAnsiTheme="minorEastAsia" w:cs="宋体"/>
          <w:b/>
          <w:sz w:val="28"/>
          <w:szCs w:val="28"/>
        </w:rPr>
      </w:pPr>
      <w:r>
        <w:rPr>
          <w:rFonts w:asciiTheme="minorEastAsia" w:eastAsiaTheme="minorEastAsia" w:hAnsiTheme="minorEastAsia" w:cs="宋体" w:hint="eastAsia"/>
          <w:b/>
          <w:sz w:val="28"/>
          <w:szCs w:val="28"/>
        </w:rPr>
        <w:t xml:space="preserve"> 4.所有资质文件（复印件）</w:t>
      </w:r>
    </w:p>
    <w:p w:rsidR="00CD4449" w:rsidRDefault="00A44FBF">
      <w:pPr>
        <w:spacing w:line="500" w:lineRule="exact"/>
        <w:jc w:val="center"/>
        <w:rPr>
          <w:rFonts w:asciiTheme="minorEastAsia" w:eastAsiaTheme="minorEastAsia" w:hAnsiTheme="minorEastAsia" w:cs="宋体"/>
          <w:szCs w:val="21"/>
        </w:rPr>
      </w:pPr>
      <w:r>
        <w:rPr>
          <w:rFonts w:asciiTheme="minorEastAsia" w:eastAsiaTheme="minorEastAsia" w:hAnsiTheme="minorEastAsia" w:cs="宋体" w:hint="eastAsia"/>
          <w:szCs w:val="21"/>
        </w:rPr>
        <w:t>（由投标人根据采购需求及招标文件要求编制）</w:t>
      </w:r>
    </w:p>
    <w:p w:rsidR="00CD4449" w:rsidRDefault="00A44FBF">
      <w:pPr>
        <w:spacing w:line="500" w:lineRule="exact"/>
        <w:jc w:val="center"/>
        <w:rPr>
          <w:rFonts w:asciiTheme="minorEastAsia" w:eastAsiaTheme="minorEastAsia" w:hAnsiTheme="minorEastAsia" w:cs="宋体"/>
          <w:b/>
          <w:szCs w:val="21"/>
        </w:rPr>
      </w:pPr>
      <w:r>
        <w:rPr>
          <w:rFonts w:asciiTheme="minorEastAsia" w:eastAsiaTheme="minorEastAsia" w:hAnsiTheme="minorEastAsia" w:cs="宋体" w:hint="eastAsia"/>
          <w:b/>
          <w:szCs w:val="21"/>
        </w:rPr>
        <w:t>本项目投标人的资质情况表</w:t>
      </w:r>
    </w:p>
    <w:p w:rsidR="00CD4449" w:rsidRDefault="00A44FBF">
      <w:pPr>
        <w:spacing w:line="500" w:lineRule="exact"/>
        <w:jc w:val="center"/>
        <w:rPr>
          <w:rFonts w:asciiTheme="minorEastAsia" w:eastAsiaTheme="minorEastAsia" w:hAnsiTheme="minorEastAsia" w:cs="宋体"/>
          <w:b/>
          <w:szCs w:val="21"/>
        </w:rPr>
      </w:pPr>
      <w:r>
        <w:rPr>
          <w:rFonts w:asciiTheme="minorEastAsia" w:eastAsiaTheme="minorEastAsia" w:hAnsiTheme="minorEastAsia" w:cs="宋体" w:hint="eastAsia"/>
          <w:b/>
          <w:szCs w:val="21"/>
        </w:rPr>
        <w:t>（相关证书附在表后）</w:t>
      </w:r>
    </w:p>
    <w:p w:rsidR="00CD4449" w:rsidRDefault="00CD4449">
      <w:pPr>
        <w:spacing w:line="600" w:lineRule="exact"/>
        <w:ind w:firstLineChars="150" w:firstLine="360"/>
        <w:rPr>
          <w:rFonts w:ascii="宋体" w:hAnsi="宋体"/>
          <w:sz w:val="24"/>
        </w:rPr>
      </w:pPr>
    </w:p>
    <w:p w:rsidR="00CD4449" w:rsidRDefault="00A44FBF">
      <w:pPr>
        <w:spacing w:line="600" w:lineRule="exact"/>
        <w:ind w:firstLineChars="150" w:firstLine="360"/>
        <w:rPr>
          <w:rFonts w:ascii="宋体" w:hAnsi="宋体"/>
          <w:sz w:val="24"/>
        </w:rPr>
      </w:pPr>
      <w:r>
        <w:rPr>
          <w:rFonts w:ascii="宋体" w:hAnsi="宋体"/>
          <w:sz w:val="24"/>
        </w:rPr>
        <w:t>1、</w:t>
      </w:r>
      <w:r>
        <w:rPr>
          <w:rFonts w:ascii="宋体" w:hAnsi="宋体" w:hint="eastAsia"/>
          <w:sz w:val="24"/>
        </w:rPr>
        <w:t>投标人基本情况表。</w:t>
      </w:r>
    </w:p>
    <w:p w:rsidR="00CD4449" w:rsidRDefault="00A44FBF">
      <w:pPr>
        <w:spacing w:line="600" w:lineRule="exact"/>
        <w:ind w:firstLineChars="150" w:firstLine="360"/>
        <w:rPr>
          <w:rFonts w:ascii="宋体" w:hAnsi="宋体"/>
          <w:sz w:val="24"/>
        </w:rPr>
      </w:pPr>
      <w:r>
        <w:rPr>
          <w:rFonts w:ascii="宋体" w:hAnsi="宋体" w:hint="eastAsia"/>
          <w:sz w:val="24"/>
        </w:rPr>
        <w:t>2、营业执照副本。（复印件盖章）</w:t>
      </w:r>
    </w:p>
    <w:p w:rsidR="00CD4449" w:rsidRDefault="00A44FBF">
      <w:pPr>
        <w:spacing w:line="600" w:lineRule="exact"/>
        <w:ind w:firstLineChars="150" w:firstLine="360"/>
        <w:rPr>
          <w:rFonts w:ascii="宋体" w:hAnsi="宋体"/>
          <w:sz w:val="24"/>
        </w:rPr>
      </w:pPr>
      <w:r>
        <w:rPr>
          <w:rFonts w:ascii="宋体" w:hAnsi="宋体" w:hint="eastAsia"/>
          <w:sz w:val="24"/>
        </w:rPr>
        <w:t>3、税务</w:t>
      </w:r>
      <w:r>
        <w:rPr>
          <w:rFonts w:ascii="宋体" w:hAnsi="宋体" w:cs="Arial"/>
          <w:sz w:val="24"/>
        </w:rPr>
        <w:t>登记证</w:t>
      </w:r>
      <w:r>
        <w:rPr>
          <w:rFonts w:ascii="宋体" w:hAnsi="宋体" w:hint="eastAsia"/>
          <w:sz w:val="24"/>
        </w:rPr>
        <w:t>副本。（复印件盖章）</w:t>
      </w:r>
    </w:p>
    <w:p w:rsidR="00CD4449" w:rsidRDefault="00A44FBF">
      <w:pPr>
        <w:spacing w:line="600" w:lineRule="exact"/>
        <w:ind w:firstLineChars="150" w:firstLine="360"/>
        <w:rPr>
          <w:rFonts w:ascii="宋体" w:hAnsi="宋体"/>
          <w:sz w:val="24"/>
        </w:rPr>
      </w:pPr>
      <w:r>
        <w:rPr>
          <w:rFonts w:ascii="宋体" w:hAnsi="宋体" w:hint="eastAsia"/>
          <w:sz w:val="24"/>
        </w:rPr>
        <w:t>4、组织机构代码证。（复印件盖章）</w:t>
      </w:r>
    </w:p>
    <w:p w:rsidR="00CD4449" w:rsidRDefault="00A44FBF">
      <w:pPr>
        <w:spacing w:line="600" w:lineRule="exact"/>
        <w:ind w:firstLineChars="150" w:firstLine="360"/>
        <w:rPr>
          <w:rFonts w:ascii="宋体" w:hAnsi="宋体"/>
          <w:sz w:val="24"/>
        </w:rPr>
      </w:pPr>
      <w:r>
        <w:rPr>
          <w:rFonts w:ascii="宋体" w:hAnsi="宋体" w:hint="eastAsia"/>
          <w:sz w:val="24"/>
        </w:rPr>
        <w:t>5、企业资质证书副本。（复印件盖章）</w:t>
      </w:r>
    </w:p>
    <w:p w:rsidR="00CD4449" w:rsidRDefault="00A44FBF">
      <w:pPr>
        <w:spacing w:line="600" w:lineRule="exact"/>
        <w:ind w:firstLineChars="150" w:firstLine="360"/>
        <w:rPr>
          <w:rFonts w:ascii="宋体" w:hAnsi="宋体"/>
          <w:sz w:val="24"/>
        </w:rPr>
      </w:pPr>
      <w:r>
        <w:rPr>
          <w:rFonts w:ascii="宋体" w:hAnsi="宋体" w:hint="eastAsia"/>
          <w:sz w:val="24"/>
        </w:rPr>
        <w:t>6、注册类的土木工程师或结构工程师注册证书。（复印件盖章）</w:t>
      </w:r>
    </w:p>
    <w:p w:rsidR="00CD4449" w:rsidRDefault="00A44FBF">
      <w:pPr>
        <w:spacing w:line="600" w:lineRule="exact"/>
        <w:ind w:firstLineChars="150" w:firstLine="360"/>
        <w:rPr>
          <w:rFonts w:ascii="宋体" w:hAnsi="宋体"/>
          <w:sz w:val="24"/>
        </w:rPr>
      </w:pPr>
      <w:r>
        <w:rPr>
          <w:rFonts w:ascii="宋体" w:hAnsi="宋体" w:hint="eastAsia"/>
          <w:sz w:val="24"/>
        </w:rPr>
        <w:t>7、最近一个季度依法缴纳税收和社保费的证明（税费凭证，或者依法缴纳税费或依法免缴税费的证明，社保交纳证明）。（复印件盖章）</w:t>
      </w:r>
    </w:p>
    <w:p w:rsidR="00CD4449" w:rsidRDefault="00A44FBF">
      <w:pPr>
        <w:spacing w:line="600" w:lineRule="exact"/>
        <w:ind w:firstLineChars="150" w:firstLine="360"/>
        <w:rPr>
          <w:rFonts w:ascii="宋体" w:hAnsi="宋体"/>
          <w:sz w:val="24"/>
        </w:rPr>
      </w:pPr>
      <w:r>
        <w:rPr>
          <w:rFonts w:ascii="宋体" w:hAnsi="宋体" w:hint="eastAsia"/>
          <w:sz w:val="24"/>
        </w:rPr>
        <w:t>8、项目负责人职称证书。（复印件盖章）</w:t>
      </w:r>
    </w:p>
    <w:p w:rsidR="00CD4449" w:rsidRDefault="00A44FBF">
      <w:pPr>
        <w:spacing w:line="600" w:lineRule="exact"/>
        <w:ind w:firstLineChars="150" w:firstLine="360"/>
        <w:rPr>
          <w:rFonts w:ascii="宋体" w:hAnsi="宋体"/>
          <w:sz w:val="24"/>
        </w:rPr>
      </w:pPr>
      <w:r>
        <w:rPr>
          <w:rFonts w:ascii="宋体" w:hAnsi="宋体" w:hint="eastAsia"/>
          <w:sz w:val="24"/>
        </w:rPr>
        <w:t>9、中小企业声明函。</w:t>
      </w:r>
    </w:p>
    <w:p w:rsidR="00CD4449" w:rsidRDefault="00A44FBF">
      <w:pPr>
        <w:spacing w:line="600" w:lineRule="exact"/>
        <w:ind w:firstLineChars="150" w:firstLine="360"/>
        <w:rPr>
          <w:rFonts w:ascii="宋体" w:hAnsi="宋体"/>
          <w:sz w:val="24"/>
        </w:rPr>
      </w:pPr>
      <w:r>
        <w:rPr>
          <w:rFonts w:ascii="宋体" w:hAnsi="宋体" w:hint="eastAsia"/>
          <w:sz w:val="24"/>
        </w:rPr>
        <w:t>N、投标人认为有必要提供的声明及文件资料。</w:t>
      </w:r>
    </w:p>
    <w:p w:rsidR="00CD4449" w:rsidRDefault="00CD4449">
      <w:pPr>
        <w:spacing w:line="600" w:lineRule="exact"/>
        <w:ind w:firstLineChars="150" w:firstLine="360"/>
        <w:rPr>
          <w:rFonts w:ascii="宋体" w:hAnsi="宋体"/>
          <w:sz w:val="24"/>
        </w:rPr>
      </w:pPr>
    </w:p>
    <w:p w:rsidR="00CD4449" w:rsidRDefault="00A44FBF">
      <w:pPr>
        <w:spacing w:line="600" w:lineRule="exact"/>
        <w:ind w:firstLineChars="150" w:firstLine="361"/>
        <w:rPr>
          <w:rFonts w:ascii="宋体" w:hAnsi="宋体"/>
          <w:b/>
          <w:sz w:val="24"/>
        </w:rPr>
      </w:pPr>
      <w:r>
        <w:rPr>
          <w:rFonts w:ascii="宋体" w:hAnsi="宋体" w:hint="eastAsia"/>
          <w:b/>
          <w:sz w:val="24"/>
        </w:rPr>
        <w:t>如营业执照为五证合一上述2-4项仅需提供加盖公章的营业执照复印件。</w:t>
      </w:r>
    </w:p>
    <w:p w:rsidR="00CD4449" w:rsidRDefault="00CD4449" w:rsidP="002D6467">
      <w:pPr>
        <w:spacing w:beforeLines="50" w:line="360" w:lineRule="auto"/>
        <w:ind w:firstLineChars="1500" w:firstLine="3600"/>
        <w:rPr>
          <w:rFonts w:ascii="宋体" w:hAnsi="宋体"/>
          <w:sz w:val="24"/>
        </w:rPr>
      </w:pPr>
    </w:p>
    <w:p w:rsidR="00CD4449" w:rsidRDefault="00A44FBF">
      <w:pPr>
        <w:spacing w:line="500" w:lineRule="exact"/>
        <w:ind w:leftChars="2363" w:left="5063" w:hangingChars="48" w:hanging="101"/>
        <w:rPr>
          <w:rFonts w:asciiTheme="minorEastAsia" w:eastAsiaTheme="minorEastAsia" w:hAnsiTheme="minorEastAsia" w:cs="宋体"/>
          <w:szCs w:val="21"/>
        </w:rPr>
      </w:pPr>
      <w:r>
        <w:rPr>
          <w:rFonts w:asciiTheme="minorEastAsia" w:eastAsiaTheme="minorEastAsia" w:hAnsiTheme="minorEastAsia" w:cs="宋体" w:hint="eastAsia"/>
          <w:b/>
          <w:szCs w:val="21"/>
        </w:rPr>
        <w:t xml:space="preserve">  </w:t>
      </w:r>
      <w:r>
        <w:rPr>
          <w:rFonts w:asciiTheme="minorEastAsia" w:eastAsiaTheme="minorEastAsia" w:hAnsiTheme="minorEastAsia" w:cs="宋体" w:hint="eastAsia"/>
          <w:szCs w:val="21"/>
        </w:rPr>
        <w:t xml:space="preserve">投标人名称（公章）：                       </w:t>
      </w:r>
    </w:p>
    <w:p w:rsidR="00CD4449" w:rsidRDefault="00A44FBF">
      <w:pPr>
        <w:spacing w:line="50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 xml:space="preserve">                                      法定代表人或授权委托人（签字）：                   </w:t>
      </w:r>
    </w:p>
    <w:p w:rsidR="00CD4449" w:rsidRDefault="00A44FBF">
      <w:pPr>
        <w:spacing w:line="500" w:lineRule="exact"/>
        <w:jc w:val="center"/>
        <w:rPr>
          <w:rFonts w:asciiTheme="minorEastAsia" w:eastAsiaTheme="minorEastAsia" w:hAnsiTheme="minorEastAsia" w:cs="宋体"/>
          <w:szCs w:val="21"/>
        </w:rPr>
      </w:pPr>
      <w:r>
        <w:rPr>
          <w:rFonts w:asciiTheme="minorEastAsia" w:eastAsiaTheme="minorEastAsia" w:hAnsiTheme="minorEastAsia" w:cs="宋体" w:hint="eastAsia"/>
          <w:szCs w:val="21"/>
        </w:rPr>
        <w:t xml:space="preserve">                              日期：</w:t>
      </w:r>
      <w:r>
        <w:rPr>
          <w:rFonts w:asciiTheme="minorEastAsia" w:eastAsiaTheme="minorEastAsia" w:hAnsiTheme="minorEastAsia" w:cs="宋体" w:hint="eastAsia"/>
          <w:kern w:val="0"/>
          <w:szCs w:val="21"/>
        </w:rPr>
        <w:t xml:space="preserve">2019年  月  </w:t>
      </w:r>
    </w:p>
    <w:p w:rsidR="00CD4449" w:rsidRDefault="00CD4449">
      <w:pPr>
        <w:pStyle w:val="a1"/>
        <w:spacing w:line="500" w:lineRule="exact"/>
        <w:rPr>
          <w:rFonts w:asciiTheme="minorEastAsia" w:eastAsiaTheme="minorEastAsia" w:hAnsiTheme="minorEastAsia"/>
          <w:sz w:val="21"/>
          <w:szCs w:val="21"/>
        </w:rPr>
      </w:pPr>
    </w:p>
    <w:p w:rsidR="00CD4449" w:rsidRDefault="00CD4449">
      <w:pPr>
        <w:spacing w:line="500" w:lineRule="exact"/>
        <w:rPr>
          <w:rFonts w:asciiTheme="minorEastAsia" w:eastAsiaTheme="minorEastAsia" w:hAnsiTheme="minorEastAsia" w:cs="宋体"/>
          <w:b/>
          <w:bCs/>
          <w:sz w:val="28"/>
          <w:szCs w:val="28"/>
        </w:rPr>
        <w:sectPr w:rsidR="00CD4449">
          <w:pgSz w:w="11906" w:h="16838"/>
          <w:pgMar w:top="1474" w:right="1797" w:bottom="1474" w:left="1469" w:header="851" w:footer="851" w:gutter="0"/>
          <w:cols w:space="720"/>
          <w:titlePg/>
          <w:docGrid w:type="lines" w:linePitch="312"/>
        </w:sectPr>
      </w:pPr>
    </w:p>
    <w:p w:rsidR="00CD4449" w:rsidRDefault="00CD4449">
      <w:pPr>
        <w:spacing w:line="500" w:lineRule="exact"/>
        <w:jc w:val="center"/>
        <w:rPr>
          <w:rFonts w:asciiTheme="minorEastAsia" w:eastAsiaTheme="minorEastAsia" w:hAnsiTheme="minorEastAsia" w:cs="宋体"/>
          <w:b/>
          <w:bCs/>
          <w:sz w:val="28"/>
          <w:szCs w:val="28"/>
        </w:rPr>
      </w:pPr>
    </w:p>
    <w:p w:rsidR="00CD4449" w:rsidRDefault="00A44FBF">
      <w:pPr>
        <w:spacing w:line="400" w:lineRule="exact"/>
        <w:jc w:val="center"/>
        <w:rPr>
          <w:rFonts w:ascii="宋体" w:hAnsi="宋体"/>
          <w:b/>
          <w:sz w:val="32"/>
          <w:szCs w:val="32"/>
        </w:rPr>
      </w:pPr>
      <w:r>
        <w:rPr>
          <w:rFonts w:ascii="宋体" w:hAnsi="宋体" w:hint="eastAsia"/>
          <w:b/>
          <w:sz w:val="32"/>
          <w:szCs w:val="32"/>
        </w:rPr>
        <w:t>5.投标人近2014年以来</w:t>
      </w:r>
      <w:proofErr w:type="gramStart"/>
      <w:r>
        <w:rPr>
          <w:rFonts w:ascii="宋体" w:hAnsi="宋体" w:hint="eastAsia"/>
          <w:b/>
          <w:sz w:val="32"/>
          <w:szCs w:val="32"/>
        </w:rPr>
        <w:t>同似成功</w:t>
      </w:r>
      <w:proofErr w:type="gramEnd"/>
      <w:r>
        <w:rPr>
          <w:rFonts w:ascii="宋体" w:hAnsi="宋体" w:hint="eastAsia"/>
          <w:b/>
          <w:sz w:val="32"/>
          <w:szCs w:val="32"/>
        </w:rPr>
        <w:t>案例的业绩一览表</w:t>
      </w:r>
    </w:p>
    <w:p w:rsidR="00CD4449" w:rsidRDefault="00CD4449">
      <w:pPr>
        <w:spacing w:line="400" w:lineRule="exact"/>
        <w:rPr>
          <w:rFonts w:ascii="宋体" w:hAnsi="宋体" w:cs="Arial"/>
          <w:sz w:val="24"/>
        </w:rPr>
      </w:pPr>
    </w:p>
    <w:tbl>
      <w:tblPr>
        <w:tblW w:w="14508"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628"/>
        <w:gridCol w:w="2385"/>
        <w:gridCol w:w="1035"/>
        <w:gridCol w:w="1080"/>
        <w:gridCol w:w="1620"/>
        <w:gridCol w:w="1440"/>
        <w:gridCol w:w="720"/>
        <w:gridCol w:w="720"/>
        <w:gridCol w:w="720"/>
        <w:gridCol w:w="2160"/>
      </w:tblGrid>
      <w:tr w:rsidR="00CD4449">
        <w:trPr>
          <w:cantSplit/>
          <w:trHeight w:val="487"/>
          <w:jc w:val="center"/>
        </w:trPr>
        <w:tc>
          <w:tcPr>
            <w:tcW w:w="2628" w:type="dxa"/>
            <w:vMerge w:val="restart"/>
            <w:tcBorders>
              <w:top w:val="single" w:sz="4" w:space="0" w:color="auto"/>
              <w:left w:val="single" w:sz="4" w:space="0" w:color="auto"/>
              <w:bottom w:val="single" w:sz="4" w:space="0" w:color="auto"/>
              <w:right w:val="single" w:sz="4" w:space="0" w:color="auto"/>
            </w:tcBorders>
            <w:vAlign w:val="center"/>
          </w:tcPr>
          <w:p w:rsidR="00CD4449" w:rsidRDefault="00A44FBF">
            <w:pPr>
              <w:snapToGrid w:val="0"/>
              <w:spacing w:line="320" w:lineRule="exact"/>
              <w:jc w:val="center"/>
              <w:rPr>
                <w:rFonts w:ascii="宋体" w:hAnsi="宋体"/>
                <w:sz w:val="24"/>
              </w:rPr>
            </w:pPr>
            <w:r>
              <w:rPr>
                <w:rFonts w:ascii="宋体" w:hAnsi="宋体" w:hint="eastAsia"/>
                <w:sz w:val="24"/>
              </w:rPr>
              <w:t>采购单位名称</w:t>
            </w:r>
          </w:p>
        </w:tc>
        <w:tc>
          <w:tcPr>
            <w:tcW w:w="2385" w:type="dxa"/>
            <w:vMerge w:val="restart"/>
            <w:tcBorders>
              <w:top w:val="single" w:sz="4" w:space="0" w:color="auto"/>
              <w:left w:val="single" w:sz="4" w:space="0" w:color="auto"/>
              <w:bottom w:val="single" w:sz="4" w:space="0" w:color="auto"/>
              <w:right w:val="single" w:sz="4" w:space="0" w:color="auto"/>
            </w:tcBorders>
            <w:vAlign w:val="center"/>
          </w:tcPr>
          <w:p w:rsidR="00CD4449" w:rsidRDefault="00A44FBF">
            <w:pPr>
              <w:snapToGrid w:val="0"/>
              <w:spacing w:line="320" w:lineRule="exact"/>
              <w:jc w:val="center"/>
              <w:rPr>
                <w:rFonts w:ascii="宋体" w:hAnsi="宋体"/>
                <w:sz w:val="24"/>
              </w:rPr>
            </w:pPr>
            <w:r>
              <w:rPr>
                <w:rFonts w:ascii="宋体" w:hAnsi="宋体" w:hint="eastAsia"/>
                <w:sz w:val="24"/>
              </w:rPr>
              <w:t>设备或项目名称</w:t>
            </w:r>
          </w:p>
        </w:tc>
        <w:tc>
          <w:tcPr>
            <w:tcW w:w="1035" w:type="dxa"/>
            <w:vMerge w:val="restart"/>
            <w:tcBorders>
              <w:top w:val="single" w:sz="4" w:space="0" w:color="auto"/>
              <w:left w:val="single" w:sz="4" w:space="0" w:color="auto"/>
              <w:bottom w:val="single" w:sz="4" w:space="0" w:color="auto"/>
              <w:right w:val="single" w:sz="4" w:space="0" w:color="auto"/>
            </w:tcBorders>
            <w:vAlign w:val="center"/>
          </w:tcPr>
          <w:p w:rsidR="00CD4449" w:rsidRDefault="00A44FBF">
            <w:pPr>
              <w:snapToGrid w:val="0"/>
              <w:spacing w:line="320" w:lineRule="exact"/>
              <w:jc w:val="center"/>
              <w:rPr>
                <w:rFonts w:ascii="宋体" w:hAnsi="宋体"/>
                <w:sz w:val="24"/>
              </w:rPr>
            </w:pPr>
            <w:r>
              <w:rPr>
                <w:rFonts w:ascii="宋体" w:hAnsi="宋体" w:hint="eastAsia"/>
                <w:sz w:val="24"/>
              </w:rPr>
              <w:t>采购</w:t>
            </w:r>
          </w:p>
          <w:p w:rsidR="00CD4449" w:rsidRDefault="00A44FBF">
            <w:pPr>
              <w:snapToGrid w:val="0"/>
              <w:spacing w:line="320" w:lineRule="exact"/>
              <w:jc w:val="center"/>
              <w:rPr>
                <w:rFonts w:ascii="宋体" w:hAnsi="宋体"/>
                <w:sz w:val="24"/>
              </w:rPr>
            </w:pPr>
            <w:r>
              <w:rPr>
                <w:rFonts w:ascii="宋体" w:hAnsi="宋体" w:hint="eastAsia"/>
                <w:sz w:val="24"/>
              </w:rPr>
              <w:t>数量</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CD4449" w:rsidRDefault="00A44FBF">
            <w:pPr>
              <w:snapToGrid w:val="0"/>
              <w:spacing w:line="320" w:lineRule="exact"/>
              <w:jc w:val="center"/>
              <w:rPr>
                <w:rFonts w:ascii="宋体" w:hAnsi="宋体"/>
                <w:sz w:val="24"/>
              </w:rPr>
            </w:pPr>
            <w:r>
              <w:rPr>
                <w:rFonts w:ascii="宋体" w:hAnsi="宋体" w:hint="eastAsia"/>
                <w:sz w:val="24"/>
              </w:rPr>
              <w:t>单价</w:t>
            </w:r>
          </w:p>
        </w:tc>
        <w:tc>
          <w:tcPr>
            <w:tcW w:w="1620" w:type="dxa"/>
            <w:vMerge w:val="restart"/>
            <w:tcBorders>
              <w:top w:val="single" w:sz="4" w:space="0" w:color="auto"/>
              <w:left w:val="single" w:sz="4" w:space="0" w:color="auto"/>
              <w:bottom w:val="single" w:sz="4" w:space="0" w:color="auto"/>
              <w:right w:val="single" w:sz="4" w:space="0" w:color="auto"/>
            </w:tcBorders>
            <w:vAlign w:val="center"/>
          </w:tcPr>
          <w:p w:rsidR="00CD4449" w:rsidRDefault="00A44FBF">
            <w:pPr>
              <w:snapToGrid w:val="0"/>
              <w:spacing w:line="320" w:lineRule="exact"/>
              <w:jc w:val="center"/>
              <w:rPr>
                <w:rFonts w:ascii="宋体" w:hAnsi="宋体"/>
                <w:sz w:val="24"/>
              </w:rPr>
            </w:pPr>
            <w:r>
              <w:rPr>
                <w:rFonts w:ascii="宋体" w:hAnsi="宋体" w:hint="eastAsia"/>
                <w:sz w:val="24"/>
              </w:rPr>
              <w:t>供货期（供货周期、安装调试周期）</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CD4449" w:rsidRDefault="00A44FBF">
            <w:pPr>
              <w:snapToGrid w:val="0"/>
              <w:spacing w:line="320" w:lineRule="exact"/>
              <w:jc w:val="center"/>
              <w:rPr>
                <w:rFonts w:ascii="宋体" w:hAnsi="宋体"/>
                <w:sz w:val="24"/>
              </w:rPr>
            </w:pPr>
            <w:r>
              <w:rPr>
                <w:rFonts w:ascii="宋体" w:hAnsi="宋体" w:hint="eastAsia"/>
                <w:sz w:val="24"/>
              </w:rPr>
              <w:t>合同</w:t>
            </w:r>
          </w:p>
          <w:p w:rsidR="00CD4449" w:rsidRDefault="00A44FBF">
            <w:pPr>
              <w:snapToGrid w:val="0"/>
              <w:spacing w:line="320" w:lineRule="exact"/>
              <w:jc w:val="center"/>
              <w:rPr>
                <w:rFonts w:ascii="宋体" w:hAnsi="宋体"/>
                <w:sz w:val="24"/>
              </w:rPr>
            </w:pPr>
            <w:r>
              <w:rPr>
                <w:rFonts w:ascii="宋体" w:hAnsi="宋体" w:hint="eastAsia"/>
                <w:sz w:val="24"/>
              </w:rPr>
              <w:t>金额</w:t>
            </w:r>
          </w:p>
          <w:p w:rsidR="00CD4449" w:rsidRDefault="00A44FBF">
            <w:pPr>
              <w:snapToGrid w:val="0"/>
              <w:spacing w:line="320" w:lineRule="exact"/>
              <w:jc w:val="center"/>
              <w:rPr>
                <w:rFonts w:ascii="宋体" w:hAnsi="宋体"/>
                <w:sz w:val="24"/>
              </w:rPr>
            </w:pPr>
            <w:r>
              <w:rPr>
                <w:rFonts w:ascii="宋体" w:hAnsi="宋体" w:hint="eastAsia"/>
                <w:sz w:val="24"/>
              </w:rPr>
              <w:t>（万元）</w:t>
            </w:r>
          </w:p>
        </w:tc>
        <w:tc>
          <w:tcPr>
            <w:tcW w:w="2160" w:type="dxa"/>
            <w:gridSpan w:val="3"/>
            <w:tcBorders>
              <w:top w:val="single" w:sz="4" w:space="0" w:color="auto"/>
              <w:left w:val="single" w:sz="4" w:space="0" w:color="auto"/>
              <w:bottom w:val="single" w:sz="4" w:space="0" w:color="auto"/>
              <w:right w:val="single" w:sz="4" w:space="0" w:color="auto"/>
            </w:tcBorders>
            <w:vAlign w:val="center"/>
          </w:tcPr>
          <w:p w:rsidR="00CD4449" w:rsidRDefault="00A44FBF">
            <w:pPr>
              <w:snapToGrid w:val="0"/>
              <w:spacing w:line="320" w:lineRule="exact"/>
              <w:jc w:val="center"/>
              <w:rPr>
                <w:rFonts w:ascii="宋体" w:hAnsi="宋体"/>
                <w:sz w:val="24"/>
              </w:rPr>
            </w:pPr>
            <w:r>
              <w:rPr>
                <w:rFonts w:ascii="宋体" w:hAnsi="宋体" w:hint="eastAsia"/>
                <w:sz w:val="24"/>
              </w:rPr>
              <w:t>附件页码</w:t>
            </w:r>
          </w:p>
        </w:tc>
        <w:tc>
          <w:tcPr>
            <w:tcW w:w="2160" w:type="dxa"/>
            <w:vMerge w:val="restart"/>
            <w:tcBorders>
              <w:top w:val="single" w:sz="4" w:space="0" w:color="auto"/>
              <w:left w:val="single" w:sz="4" w:space="0" w:color="auto"/>
              <w:bottom w:val="single" w:sz="4" w:space="0" w:color="auto"/>
              <w:right w:val="single" w:sz="4" w:space="0" w:color="auto"/>
            </w:tcBorders>
            <w:vAlign w:val="center"/>
          </w:tcPr>
          <w:p w:rsidR="00CD4449" w:rsidRDefault="00A44FBF">
            <w:pPr>
              <w:snapToGrid w:val="0"/>
              <w:spacing w:line="320" w:lineRule="exact"/>
              <w:jc w:val="center"/>
              <w:rPr>
                <w:rFonts w:ascii="宋体" w:hAnsi="宋体"/>
                <w:sz w:val="24"/>
              </w:rPr>
            </w:pPr>
            <w:r>
              <w:rPr>
                <w:rFonts w:ascii="宋体" w:hAnsi="宋体" w:hint="eastAsia"/>
                <w:sz w:val="24"/>
              </w:rPr>
              <w:t>采购单位联系人及</w:t>
            </w:r>
          </w:p>
          <w:p w:rsidR="00CD4449" w:rsidRDefault="00A44FBF">
            <w:pPr>
              <w:snapToGrid w:val="0"/>
              <w:spacing w:line="320" w:lineRule="exact"/>
              <w:jc w:val="center"/>
              <w:rPr>
                <w:rFonts w:ascii="宋体" w:hAnsi="宋体"/>
                <w:sz w:val="24"/>
              </w:rPr>
            </w:pPr>
            <w:r>
              <w:rPr>
                <w:rFonts w:ascii="宋体" w:hAnsi="宋体" w:hint="eastAsia"/>
                <w:sz w:val="24"/>
              </w:rPr>
              <w:t>联系电话</w:t>
            </w:r>
          </w:p>
        </w:tc>
      </w:tr>
      <w:tr w:rsidR="00CD4449">
        <w:trPr>
          <w:cantSplit/>
          <w:trHeight w:val="473"/>
          <w:jc w:val="center"/>
        </w:trPr>
        <w:tc>
          <w:tcPr>
            <w:tcW w:w="2628" w:type="dxa"/>
            <w:vMerge/>
            <w:tcBorders>
              <w:top w:val="single" w:sz="4" w:space="0" w:color="auto"/>
              <w:left w:val="single" w:sz="4" w:space="0" w:color="auto"/>
              <w:bottom w:val="single" w:sz="4" w:space="0" w:color="auto"/>
              <w:right w:val="single" w:sz="4" w:space="0" w:color="auto"/>
            </w:tcBorders>
            <w:vAlign w:val="center"/>
          </w:tcPr>
          <w:p w:rsidR="00CD4449" w:rsidRDefault="00CD4449">
            <w:pPr>
              <w:widowControl/>
              <w:spacing w:line="320" w:lineRule="exact"/>
              <w:jc w:val="left"/>
              <w:rPr>
                <w:rFonts w:ascii="宋体" w:hAnsi="宋体"/>
                <w:sz w:val="24"/>
              </w:rPr>
            </w:pPr>
          </w:p>
        </w:tc>
        <w:tc>
          <w:tcPr>
            <w:tcW w:w="2385" w:type="dxa"/>
            <w:vMerge/>
            <w:tcBorders>
              <w:top w:val="single" w:sz="4" w:space="0" w:color="auto"/>
              <w:left w:val="single" w:sz="4" w:space="0" w:color="auto"/>
              <w:bottom w:val="single" w:sz="4" w:space="0" w:color="auto"/>
              <w:right w:val="single" w:sz="4" w:space="0" w:color="auto"/>
            </w:tcBorders>
            <w:vAlign w:val="center"/>
          </w:tcPr>
          <w:p w:rsidR="00CD4449" w:rsidRDefault="00CD4449">
            <w:pPr>
              <w:widowControl/>
              <w:spacing w:line="320" w:lineRule="exact"/>
              <w:jc w:val="left"/>
              <w:rPr>
                <w:rFonts w:ascii="宋体" w:hAnsi="宋体"/>
                <w:sz w:val="24"/>
              </w:rPr>
            </w:pPr>
          </w:p>
        </w:tc>
        <w:tc>
          <w:tcPr>
            <w:tcW w:w="1035" w:type="dxa"/>
            <w:vMerge/>
            <w:tcBorders>
              <w:top w:val="single" w:sz="4" w:space="0" w:color="auto"/>
              <w:left w:val="single" w:sz="4" w:space="0" w:color="auto"/>
              <w:bottom w:val="single" w:sz="4" w:space="0" w:color="auto"/>
              <w:right w:val="single" w:sz="4" w:space="0" w:color="auto"/>
            </w:tcBorders>
            <w:vAlign w:val="center"/>
          </w:tcPr>
          <w:p w:rsidR="00CD4449" w:rsidRDefault="00CD4449">
            <w:pPr>
              <w:widowControl/>
              <w:spacing w:line="320" w:lineRule="exact"/>
              <w:jc w:val="left"/>
              <w:rPr>
                <w:rFonts w:ascii="宋体" w:hAnsi="宋体"/>
                <w:sz w:val="24"/>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CD4449" w:rsidRDefault="00CD4449">
            <w:pPr>
              <w:widowControl/>
              <w:spacing w:line="320" w:lineRule="exact"/>
              <w:jc w:val="left"/>
              <w:rPr>
                <w:rFonts w:ascii="宋体" w:hAnsi="宋体"/>
                <w:sz w:val="24"/>
              </w:rPr>
            </w:pPr>
          </w:p>
        </w:tc>
        <w:tc>
          <w:tcPr>
            <w:tcW w:w="1620" w:type="dxa"/>
            <w:vMerge/>
            <w:tcBorders>
              <w:top w:val="single" w:sz="4" w:space="0" w:color="auto"/>
              <w:left w:val="single" w:sz="4" w:space="0" w:color="auto"/>
              <w:bottom w:val="single" w:sz="4" w:space="0" w:color="auto"/>
              <w:right w:val="single" w:sz="4" w:space="0" w:color="auto"/>
            </w:tcBorders>
            <w:vAlign w:val="center"/>
          </w:tcPr>
          <w:p w:rsidR="00CD4449" w:rsidRDefault="00CD4449">
            <w:pPr>
              <w:widowControl/>
              <w:spacing w:line="320" w:lineRule="exact"/>
              <w:jc w:val="left"/>
              <w:rPr>
                <w:rFonts w:ascii="宋体" w:hAnsi="宋体"/>
                <w:sz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CD4449" w:rsidRDefault="00CD4449">
            <w:pPr>
              <w:widowControl/>
              <w:spacing w:line="320" w:lineRule="exact"/>
              <w:jc w:val="left"/>
              <w:rPr>
                <w:rFonts w:ascii="宋体" w:hAnsi="宋体"/>
                <w:sz w:val="24"/>
              </w:rPr>
            </w:pPr>
          </w:p>
        </w:tc>
        <w:tc>
          <w:tcPr>
            <w:tcW w:w="720" w:type="dxa"/>
            <w:tcBorders>
              <w:top w:val="single" w:sz="4" w:space="0" w:color="auto"/>
              <w:left w:val="single" w:sz="4" w:space="0" w:color="auto"/>
              <w:bottom w:val="single" w:sz="4" w:space="0" w:color="auto"/>
              <w:right w:val="single" w:sz="4" w:space="0" w:color="auto"/>
            </w:tcBorders>
            <w:vAlign w:val="center"/>
          </w:tcPr>
          <w:p w:rsidR="00CD4449" w:rsidRDefault="00A44FBF">
            <w:pPr>
              <w:snapToGrid w:val="0"/>
              <w:spacing w:line="320" w:lineRule="exact"/>
              <w:jc w:val="center"/>
              <w:rPr>
                <w:rFonts w:ascii="宋体" w:hAnsi="宋体"/>
                <w:sz w:val="24"/>
              </w:rPr>
            </w:pPr>
            <w:r>
              <w:rPr>
                <w:rFonts w:ascii="宋体" w:hAnsi="宋体" w:hint="eastAsia"/>
                <w:sz w:val="24"/>
              </w:rPr>
              <w:t>合同</w:t>
            </w:r>
          </w:p>
        </w:tc>
        <w:tc>
          <w:tcPr>
            <w:tcW w:w="720" w:type="dxa"/>
            <w:tcBorders>
              <w:top w:val="single" w:sz="4" w:space="0" w:color="auto"/>
              <w:left w:val="single" w:sz="4" w:space="0" w:color="auto"/>
              <w:bottom w:val="single" w:sz="4" w:space="0" w:color="auto"/>
              <w:right w:val="single" w:sz="4" w:space="0" w:color="auto"/>
            </w:tcBorders>
            <w:vAlign w:val="center"/>
          </w:tcPr>
          <w:p w:rsidR="00CD4449" w:rsidRDefault="00A44FBF">
            <w:pPr>
              <w:snapToGrid w:val="0"/>
              <w:spacing w:line="320" w:lineRule="exact"/>
              <w:jc w:val="center"/>
              <w:rPr>
                <w:rFonts w:ascii="宋体" w:hAnsi="宋体"/>
                <w:sz w:val="24"/>
              </w:rPr>
            </w:pPr>
            <w:r>
              <w:rPr>
                <w:rFonts w:ascii="宋体" w:hAnsi="宋体" w:hint="eastAsia"/>
                <w:sz w:val="24"/>
              </w:rPr>
              <w:t>验收报告</w:t>
            </w:r>
          </w:p>
        </w:tc>
        <w:tc>
          <w:tcPr>
            <w:tcW w:w="720" w:type="dxa"/>
            <w:tcBorders>
              <w:top w:val="single" w:sz="4" w:space="0" w:color="auto"/>
              <w:left w:val="single" w:sz="4" w:space="0" w:color="auto"/>
              <w:bottom w:val="single" w:sz="4" w:space="0" w:color="auto"/>
              <w:right w:val="single" w:sz="4" w:space="0" w:color="auto"/>
            </w:tcBorders>
            <w:vAlign w:val="center"/>
          </w:tcPr>
          <w:p w:rsidR="00CD4449" w:rsidRDefault="00A44FBF">
            <w:pPr>
              <w:snapToGrid w:val="0"/>
              <w:spacing w:line="320" w:lineRule="exact"/>
              <w:jc w:val="center"/>
              <w:rPr>
                <w:rFonts w:ascii="宋体" w:hAnsi="宋体"/>
                <w:sz w:val="24"/>
              </w:rPr>
            </w:pPr>
            <w:r>
              <w:rPr>
                <w:rFonts w:ascii="宋体" w:hAnsi="宋体" w:hint="eastAsia"/>
                <w:sz w:val="24"/>
              </w:rPr>
              <w:t>用户评价</w:t>
            </w:r>
          </w:p>
        </w:tc>
        <w:tc>
          <w:tcPr>
            <w:tcW w:w="2160" w:type="dxa"/>
            <w:vMerge/>
            <w:tcBorders>
              <w:top w:val="single" w:sz="4" w:space="0" w:color="auto"/>
              <w:left w:val="single" w:sz="4" w:space="0" w:color="auto"/>
              <w:bottom w:val="single" w:sz="4" w:space="0" w:color="auto"/>
              <w:right w:val="single" w:sz="4" w:space="0" w:color="auto"/>
            </w:tcBorders>
            <w:vAlign w:val="center"/>
          </w:tcPr>
          <w:p w:rsidR="00CD4449" w:rsidRDefault="00CD4449">
            <w:pPr>
              <w:widowControl/>
              <w:spacing w:line="320" w:lineRule="exact"/>
              <w:jc w:val="left"/>
              <w:rPr>
                <w:rFonts w:ascii="宋体" w:hAnsi="宋体"/>
                <w:sz w:val="24"/>
              </w:rPr>
            </w:pPr>
          </w:p>
        </w:tc>
      </w:tr>
      <w:tr w:rsidR="00CD4449">
        <w:trPr>
          <w:trHeight w:val="649"/>
          <w:jc w:val="center"/>
        </w:trPr>
        <w:tc>
          <w:tcPr>
            <w:tcW w:w="2628" w:type="dxa"/>
            <w:tcBorders>
              <w:top w:val="single" w:sz="4" w:space="0" w:color="auto"/>
              <w:left w:val="single" w:sz="4" w:space="0" w:color="auto"/>
              <w:bottom w:val="single" w:sz="4" w:space="0" w:color="auto"/>
              <w:right w:val="single" w:sz="4" w:space="0" w:color="auto"/>
            </w:tcBorders>
          </w:tcPr>
          <w:p w:rsidR="00CD4449" w:rsidRDefault="00CD4449">
            <w:pPr>
              <w:snapToGrid w:val="0"/>
              <w:spacing w:line="320" w:lineRule="exact"/>
              <w:jc w:val="left"/>
              <w:rPr>
                <w:rFonts w:ascii="宋体" w:hAnsi="宋体"/>
                <w:sz w:val="24"/>
              </w:rPr>
            </w:pPr>
          </w:p>
        </w:tc>
        <w:tc>
          <w:tcPr>
            <w:tcW w:w="2385" w:type="dxa"/>
            <w:tcBorders>
              <w:top w:val="single" w:sz="4" w:space="0" w:color="auto"/>
              <w:left w:val="single" w:sz="4" w:space="0" w:color="auto"/>
              <w:bottom w:val="single" w:sz="4" w:space="0" w:color="auto"/>
              <w:right w:val="single" w:sz="4" w:space="0" w:color="auto"/>
            </w:tcBorders>
          </w:tcPr>
          <w:p w:rsidR="00CD4449" w:rsidRDefault="00CD4449">
            <w:pPr>
              <w:snapToGrid w:val="0"/>
              <w:spacing w:line="320" w:lineRule="exact"/>
              <w:jc w:val="left"/>
              <w:rPr>
                <w:rFonts w:ascii="宋体" w:hAnsi="宋体"/>
                <w:sz w:val="24"/>
              </w:rPr>
            </w:pPr>
          </w:p>
        </w:tc>
        <w:tc>
          <w:tcPr>
            <w:tcW w:w="1035" w:type="dxa"/>
            <w:tcBorders>
              <w:top w:val="single" w:sz="4" w:space="0" w:color="auto"/>
              <w:left w:val="single" w:sz="4" w:space="0" w:color="auto"/>
              <w:bottom w:val="single" w:sz="4" w:space="0" w:color="auto"/>
              <w:right w:val="single" w:sz="4" w:space="0" w:color="auto"/>
            </w:tcBorders>
          </w:tcPr>
          <w:p w:rsidR="00CD4449" w:rsidRDefault="00CD4449">
            <w:pPr>
              <w:snapToGrid w:val="0"/>
              <w:spacing w:line="320" w:lineRule="exact"/>
              <w:jc w:val="left"/>
              <w:rPr>
                <w:rFonts w:ascii="宋体" w:hAnsi="宋体"/>
                <w:sz w:val="24"/>
              </w:rPr>
            </w:pPr>
          </w:p>
        </w:tc>
        <w:tc>
          <w:tcPr>
            <w:tcW w:w="1080" w:type="dxa"/>
            <w:tcBorders>
              <w:top w:val="single" w:sz="4" w:space="0" w:color="auto"/>
              <w:left w:val="single" w:sz="4" w:space="0" w:color="auto"/>
              <w:bottom w:val="single" w:sz="4" w:space="0" w:color="auto"/>
              <w:right w:val="single" w:sz="4" w:space="0" w:color="auto"/>
            </w:tcBorders>
          </w:tcPr>
          <w:p w:rsidR="00CD4449" w:rsidRDefault="00CD4449">
            <w:pPr>
              <w:snapToGrid w:val="0"/>
              <w:spacing w:line="320" w:lineRule="exact"/>
              <w:jc w:val="left"/>
              <w:rPr>
                <w:rFonts w:ascii="宋体" w:hAnsi="宋体"/>
                <w:sz w:val="24"/>
              </w:rPr>
            </w:pPr>
          </w:p>
        </w:tc>
        <w:tc>
          <w:tcPr>
            <w:tcW w:w="1620" w:type="dxa"/>
            <w:tcBorders>
              <w:top w:val="single" w:sz="4" w:space="0" w:color="auto"/>
              <w:left w:val="single" w:sz="4" w:space="0" w:color="auto"/>
              <w:bottom w:val="single" w:sz="4" w:space="0" w:color="auto"/>
              <w:right w:val="single" w:sz="4" w:space="0" w:color="auto"/>
            </w:tcBorders>
          </w:tcPr>
          <w:p w:rsidR="00CD4449" w:rsidRDefault="00CD4449">
            <w:pPr>
              <w:snapToGrid w:val="0"/>
              <w:spacing w:line="320" w:lineRule="exact"/>
              <w:jc w:val="left"/>
              <w:rPr>
                <w:rFonts w:ascii="宋体" w:hAnsi="宋体"/>
                <w:sz w:val="24"/>
              </w:rPr>
            </w:pPr>
          </w:p>
        </w:tc>
        <w:tc>
          <w:tcPr>
            <w:tcW w:w="1440" w:type="dxa"/>
            <w:tcBorders>
              <w:top w:val="single" w:sz="4" w:space="0" w:color="auto"/>
              <w:left w:val="single" w:sz="4" w:space="0" w:color="auto"/>
              <w:bottom w:val="single" w:sz="4" w:space="0" w:color="auto"/>
              <w:right w:val="single" w:sz="4" w:space="0" w:color="auto"/>
            </w:tcBorders>
          </w:tcPr>
          <w:p w:rsidR="00CD4449" w:rsidRDefault="00CD4449">
            <w:pPr>
              <w:snapToGrid w:val="0"/>
              <w:spacing w:line="320" w:lineRule="exact"/>
              <w:jc w:val="left"/>
              <w:rPr>
                <w:rFonts w:ascii="宋体" w:hAnsi="宋体"/>
                <w:sz w:val="24"/>
              </w:rPr>
            </w:pPr>
          </w:p>
        </w:tc>
        <w:tc>
          <w:tcPr>
            <w:tcW w:w="720" w:type="dxa"/>
            <w:tcBorders>
              <w:top w:val="single" w:sz="4" w:space="0" w:color="auto"/>
              <w:left w:val="single" w:sz="4" w:space="0" w:color="auto"/>
              <w:bottom w:val="single" w:sz="4" w:space="0" w:color="auto"/>
              <w:right w:val="single" w:sz="4" w:space="0" w:color="auto"/>
            </w:tcBorders>
          </w:tcPr>
          <w:p w:rsidR="00CD4449" w:rsidRDefault="00CD4449">
            <w:pPr>
              <w:snapToGrid w:val="0"/>
              <w:spacing w:line="320" w:lineRule="exact"/>
              <w:jc w:val="left"/>
              <w:rPr>
                <w:rFonts w:ascii="宋体" w:hAnsi="宋体"/>
                <w:sz w:val="24"/>
              </w:rPr>
            </w:pPr>
          </w:p>
        </w:tc>
        <w:tc>
          <w:tcPr>
            <w:tcW w:w="720" w:type="dxa"/>
            <w:tcBorders>
              <w:top w:val="single" w:sz="4" w:space="0" w:color="auto"/>
              <w:left w:val="single" w:sz="4" w:space="0" w:color="auto"/>
              <w:bottom w:val="single" w:sz="4" w:space="0" w:color="auto"/>
              <w:right w:val="single" w:sz="4" w:space="0" w:color="auto"/>
            </w:tcBorders>
          </w:tcPr>
          <w:p w:rsidR="00CD4449" w:rsidRDefault="00CD4449">
            <w:pPr>
              <w:snapToGrid w:val="0"/>
              <w:spacing w:line="320" w:lineRule="exact"/>
              <w:jc w:val="left"/>
              <w:rPr>
                <w:rFonts w:ascii="宋体" w:hAnsi="宋体"/>
                <w:sz w:val="24"/>
              </w:rPr>
            </w:pPr>
          </w:p>
        </w:tc>
        <w:tc>
          <w:tcPr>
            <w:tcW w:w="720" w:type="dxa"/>
            <w:tcBorders>
              <w:top w:val="single" w:sz="4" w:space="0" w:color="auto"/>
              <w:left w:val="single" w:sz="4" w:space="0" w:color="auto"/>
              <w:bottom w:val="single" w:sz="4" w:space="0" w:color="auto"/>
              <w:right w:val="single" w:sz="4" w:space="0" w:color="auto"/>
            </w:tcBorders>
          </w:tcPr>
          <w:p w:rsidR="00CD4449" w:rsidRDefault="00CD4449">
            <w:pPr>
              <w:snapToGrid w:val="0"/>
              <w:spacing w:line="320" w:lineRule="exact"/>
              <w:jc w:val="left"/>
              <w:rPr>
                <w:rFonts w:ascii="宋体" w:hAnsi="宋体"/>
                <w:sz w:val="24"/>
              </w:rPr>
            </w:pPr>
          </w:p>
        </w:tc>
        <w:tc>
          <w:tcPr>
            <w:tcW w:w="2160" w:type="dxa"/>
            <w:tcBorders>
              <w:top w:val="single" w:sz="4" w:space="0" w:color="auto"/>
              <w:left w:val="single" w:sz="4" w:space="0" w:color="auto"/>
              <w:bottom w:val="single" w:sz="4" w:space="0" w:color="auto"/>
              <w:right w:val="single" w:sz="4" w:space="0" w:color="auto"/>
            </w:tcBorders>
          </w:tcPr>
          <w:p w:rsidR="00CD4449" w:rsidRDefault="00CD4449">
            <w:pPr>
              <w:snapToGrid w:val="0"/>
              <w:spacing w:line="320" w:lineRule="exact"/>
              <w:jc w:val="left"/>
              <w:rPr>
                <w:rFonts w:ascii="宋体" w:hAnsi="宋体"/>
                <w:sz w:val="24"/>
              </w:rPr>
            </w:pPr>
          </w:p>
        </w:tc>
      </w:tr>
      <w:tr w:rsidR="00CD4449">
        <w:trPr>
          <w:jc w:val="center"/>
        </w:trPr>
        <w:tc>
          <w:tcPr>
            <w:tcW w:w="2628"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2385"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1035"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108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162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144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72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72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72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216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r>
      <w:tr w:rsidR="00CD4449">
        <w:trPr>
          <w:trHeight w:val="710"/>
          <w:jc w:val="center"/>
        </w:trPr>
        <w:tc>
          <w:tcPr>
            <w:tcW w:w="2628"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2385"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1035"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108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162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144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72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72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72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216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r>
      <w:tr w:rsidR="00CD4449">
        <w:trPr>
          <w:jc w:val="center"/>
        </w:trPr>
        <w:tc>
          <w:tcPr>
            <w:tcW w:w="2628"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2385"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1035"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108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162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144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72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72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72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216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r>
      <w:tr w:rsidR="00CD4449">
        <w:trPr>
          <w:jc w:val="center"/>
        </w:trPr>
        <w:tc>
          <w:tcPr>
            <w:tcW w:w="2628"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2385"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1035"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108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162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144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72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72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72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c>
          <w:tcPr>
            <w:tcW w:w="2160" w:type="dxa"/>
            <w:tcBorders>
              <w:top w:val="single" w:sz="4" w:space="0" w:color="auto"/>
              <w:left w:val="single" w:sz="4" w:space="0" w:color="auto"/>
              <w:bottom w:val="single" w:sz="4" w:space="0" w:color="auto"/>
              <w:right w:val="single" w:sz="4" w:space="0" w:color="auto"/>
            </w:tcBorders>
          </w:tcPr>
          <w:p w:rsidR="00CD4449" w:rsidRDefault="00CD4449" w:rsidP="002D6467">
            <w:pPr>
              <w:snapToGrid w:val="0"/>
              <w:spacing w:before="50" w:afterLines="50" w:line="400" w:lineRule="exact"/>
              <w:jc w:val="left"/>
              <w:rPr>
                <w:rFonts w:ascii="宋体" w:hAnsi="宋体"/>
                <w:sz w:val="24"/>
              </w:rPr>
            </w:pPr>
          </w:p>
        </w:tc>
      </w:tr>
    </w:tbl>
    <w:p w:rsidR="00CD4449" w:rsidRDefault="00A44FBF">
      <w:pPr>
        <w:autoSpaceDE w:val="0"/>
        <w:autoSpaceDN w:val="0"/>
        <w:adjustRightInd w:val="0"/>
        <w:spacing w:line="440" w:lineRule="exact"/>
        <w:rPr>
          <w:rFonts w:ascii="宋体" w:hAnsi="宋体"/>
          <w:sz w:val="24"/>
        </w:rPr>
      </w:pPr>
      <w:r>
        <w:rPr>
          <w:rFonts w:ascii="宋体" w:hAnsi="宋体" w:hint="eastAsia"/>
          <w:b/>
          <w:sz w:val="24"/>
        </w:rPr>
        <w:t>注：投标人可按上述的格式自行编制，须随表提供中标通知书复印件或合同复印件（加盖单位公章）。</w:t>
      </w:r>
    </w:p>
    <w:p w:rsidR="00CD4449" w:rsidRDefault="00A44FBF">
      <w:pPr>
        <w:spacing w:line="300" w:lineRule="exact"/>
        <w:ind w:firstLineChars="1000" w:firstLine="2400"/>
        <w:rPr>
          <w:rFonts w:ascii="宋体" w:hAnsi="宋体"/>
          <w:sz w:val="24"/>
        </w:rPr>
      </w:pPr>
      <w:r>
        <w:rPr>
          <w:rFonts w:ascii="宋体" w:hAnsi="宋体" w:hint="eastAsia"/>
          <w:sz w:val="24"/>
        </w:rPr>
        <w:t xml:space="preserve">   </w:t>
      </w:r>
    </w:p>
    <w:p w:rsidR="00CD4449" w:rsidRDefault="00A44FBF">
      <w:pPr>
        <w:spacing w:line="300" w:lineRule="exact"/>
        <w:ind w:firstLineChars="2450" w:firstLine="6860"/>
        <w:rPr>
          <w:rFonts w:ascii="宋体" w:hAnsi="宋体"/>
          <w:spacing w:val="20"/>
          <w:sz w:val="24"/>
          <w:u w:val="single"/>
        </w:rPr>
      </w:pPr>
      <w:r>
        <w:rPr>
          <w:rFonts w:ascii="宋体" w:hAnsi="宋体"/>
          <w:spacing w:val="20"/>
          <w:sz w:val="24"/>
        </w:rPr>
        <w:t>法定代表人或委托代理人</w:t>
      </w:r>
      <w:r>
        <w:rPr>
          <w:rFonts w:ascii="宋体" w:hAnsi="宋体" w:hint="eastAsia"/>
          <w:spacing w:val="20"/>
          <w:sz w:val="24"/>
        </w:rPr>
        <w:t>签名：</w:t>
      </w:r>
      <w:r>
        <w:rPr>
          <w:rFonts w:ascii="宋体" w:hAnsi="宋体" w:hint="eastAsia"/>
          <w:spacing w:val="20"/>
          <w:sz w:val="24"/>
          <w:u w:val="single"/>
        </w:rPr>
        <w:t xml:space="preserve">           </w:t>
      </w:r>
    </w:p>
    <w:p w:rsidR="00CD4449" w:rsidRDefault="00CD4449">
      <w:pPr>
        <w:spacing w:line="300" w:lineRule="exact"/>
        <w:rPr>
          <w:rFonts w:ascii="宋体" w:hAnsi="宋体"/>
          <w:spacing w:val="20"/>
          <w:sz w:val="24"/>
          <w:u w:val="single"/>
        </w:rPr>
      </w:pPr>
    </w:p>
    <w:p w:rsidR="00CD4449" w:rsidRDefault="00A44FBF">
      <w:pPr>
        <w:spacing w:line="300" w:lineRule="exact"/>
        <w:ind w:firstLineChars="200" w:firstLine="560"/>
        <w:rPr>
          <w:rFonts w:ascii="宋体" w:hAnsi="宋体"/>
          <w:spacing w:val="20"/>
          <w:sz w:val="24"/>
          <w:u w:val="single"/>
        </w:rPr>
      </w:pPr>
      <w:r>
        <w:rPr>
          <w:rFonts w:ascii="宋体" w:hAnsi="宋体" w:hint="eastAsia"/>
          <w:spacing w:val="20"/>
          <w:sz w:val="24"/>
        </w:rPr>
        <w:t xml:space="preserve">                                                     投标人盖章：</w:t>
      </w:r>
      <w:r>
        <w:rPr>
          <w:rFonts w:ascii="宋体" w:hAnsi="宋体" w:hint="eastAsia"/>
          <w:spacing w:val="20"/>
          <w:sz w:val="24"/>
          <w:u w:val="single"/>
        </w:rPr>
        <w:t xml:space="preserve">            </w:t>
      </w:r>
    </w:p>
    <w:p w:rsidR="00CD4449" w:rsidRDefault="00CD4449">
      <w:pPr>
        <w:spacing w:line="300" w:lineRule="exact"/>
        <w:rPr>
          <w:rFonts w:ascii="宋体" w:hAnsi="宋体"/>
          <w:spacing w:val="20"/>
          <w:sz w:val="24"/>
          <w:u w:val="single"/>
        </w:rPr>
      </w:pPr>
    </w:p>
    <w:p w:rsidR="00CD4449" w:rsidRDefault="00A44FBF">
      <w:pPr>
        <w:tabs>
          <w:tab w:val="left" w:pos="1418"/>
        </w:tabs>
        <w:spacing w:line="300" w:lineRule="exact"/>
        <w:ind w:left="1418" w:hanging="567"/>
        <w:jc w:val="center"/>
        <w:rPr>
          <w:rFonts w:ascii="宋体" w:hAnsi="宋体"/>
          <w:spacing w:val="20"/>
          <w:sz w:val="24"/>
          <w:u w:val="single"/>
        </w:rPr>
        <w:sectPr w:rsidR="00CD4449">
          <w:pgSz w:w="16838" w:h="11906" w:orient="landscape"/>
          <w:pgMar w:top="1469" w:right="1474" w:bottom="1797" w:left="1474" w:header="851" w:footer="851" w:gutter="0"/>
          <w:cols w:space="720"/>
          <w:titlePg/>
          <w:docGrid w:linePitch="312"/>
        </w:sectPr>
      </w:pPr>
      <w:r>
        <w:rPr>
          <w:rFonts w:ascii="宋体" w:hAnsi="宋体" w:hint="eastAsia"/>
          <w:spacing w:val="20"/>
          <w:sz w:val="24"/>
        </w:rPr>
        <w:t xml:space="preserve">                               日     期：</w:t>
      </w:r>
      <w:r>
        <w:rPr>
          <w:rFonts w:ascii="宋体" w:hAnsi="宋体" w:hint="eastAsia"/>
          <w:spacing w:val="20"/>
          <w:sz w:val="24"/>
          <w:u w:val="single"/>
        </w:rPr>
        <w:t xml:space="preserve">          </w:t>
      </w:r>
    </w:p>
    <w:tbl>
      <w:tblPr>
        <w:tblpPr w:leftFromText="180" w:rightFromText="180" w:vertAnchor="text" w:horzAnchor="page" w:tblpXSpec="center" w:tblpY="619"/>
        <w:tblOverlap w:val="never"/>
        <w:tblW w:w="8807" w:type="dxa"/>
        <w:jc w:val="center"/>
        <w:tblLayout w:type="fixed"/>
        <w:tblCellMar>
          <w:top w:w="57" w:type="dxa"/>
          <w:left w:w="57" w:type="dxa"/>
          <w:bottom w:w="57" w:type="dxa"/>
          <w:right w:w="57" w:type="dxa"/>
        </w:tblCellMar>
        <w:tblLook w:val="04A0"/>
      </w:tblPr>
      <w:tblGrid>
        <w:gridCol w:w="574"/>
        <w:gridCol w:w="804"/>
        <w:gridCol w:w="804"/>
        <w:gridCol w:w="805"/>
        <w:gridCol w:w="1033"/>
        <w:gridCol w:w="1906"/>
        <w:gridCol w:w="1906"/>
        <w:gridCol w:w="975"/>
      </w:tblGrid>
      <w:tr w:rsidR="00CD4449">
        <w:trPr>
          <w:cantSplit/>
          <w:trHeight w:val="999"/>
          <w:jc w:val="center"/>
        </w:trPr>
        <w:tc>
          <w:tcPr>
            <w:tcW w:w="574" w:type="dxa"/>
            <w:tcBorders>
              <w:top w:val="single" w:sz="6" w:space="0" w:color="auto"/>
              <w:left w:val="single" w:sz="6" w:space="0" w:color="auto"/>
              <w:bottom w:val="single" w:sz="6" w:space="0" w:color="auto"/>
              <w:right w:val="single" w:sz="6" w:space="0" w:color="auto"/>
            </w:tcBorders>
            <w:vAlign w:val="center"/>
          </w:tcPr>
          <w:p w:rsidR="00CD4449" w:rsidRDefault="00A44FBF">
            <w:pPr>
              <w:jc w:val="center"/>
              <w:rPr>
                <w:rFonts w:ascii="宋体" w:hAnsi="宋体"/>
              </w:rPr>
            </w:pPr>
            <w:r>
              <w:rPr>
                <w:rFonts w:ascii="宋体" w:hAnsi="宋体" w:hint="eastAsia"/>
              </w:rPr>
              <w:lastRenderedPageBreak/>
              <w:t>序号</w:t>
            </w:r>
          </w:p>
        </w:tc>
        <w:tc>
          <w:tcPr>
            <w:tcW w:w="804" w:type="dxa"/>
            <w:tcBorders>
              <w:top w:val="single" w:sz="6" w:space="0" w:color="auto"/>
              <w:left w:val="single" w:sz="6" w:space="0" w:color="auto"/>
              <w:bottom w:val="single" w:sz="6" w:space="0" w:color="auto"/>
              <w:right w:val="single" w:sz="6" w:space="0" w:color="auto"/>
            </w:tcBorders>
            <w:vAlign w:val="center"/>
          </w:tcPr>
          <w:p w:rsidR="00CD4449" w:rsidRDefault="00A44FBF">
            <w:pPr>
              <w:jc w:val="center"/>
              <w:rPr>
                <w:rFonts w:ascii="宋体" w:hAnsi="宋体"/>
              </w:rPr>
            </w:pPr>
            <w:r>
              <w:rPr>
                <w:rFonts w:ascii="宋体" w:hAnsi="宋体"/>
              </w:rPr>
              <w:t>姓 名</w:t>
            </w:r>
          </w:p>
        </w:tc>
        <w:tc>
          <w:tcPr>
            <w:tcW w:w="804" w:type="dxa"/>
            <w:tcBorders>
              <w:top w:val="single" w:sz="6" w:space="0" w:color="auto"/>
              <w:left w:val="single" w:sz="6" w:space="0" w:color="auto"/>
              <w:bottom w:val="single" w:sz="6" w:space="0" w:color="auto"/>
              <w:right w:val="single" w:sz="6" w:space="0" w:color="auto"/>
            </w:tcBorders>
            <w:vAlign w:val="center"/>
          </w:tcPr>
          <w:p w:rsidR="00CD4449" w:rsidRDefault="00A44FBF">
            <w:pPr>
              <w:jc w:val="center"/>
              <w:rPr>
                <w:rFonts w:ascii="宋体" w:hAnsi="宋体"/>
              </w:rPr>
            </w:pPr>
            <w:r>
              <w:rPr>
                <w:rFonts w:ascii="宋体" w:hAnsi="宋体"/>
              </w:rPr>
              <w:t>性别</w:t>
            </w:r>
          </w:p>
        </w:tc>
        <w:tc>
          <w:tcPr>
            <w:tcW w:w="805" w:type="dxa"/>
            <w:tcBorders>
              <w:top w:val="single" w:sz="6" w:space="0" w:color="auto"/>
              <w:left w:val="single" w:sz="6" w:space="0" w:color="auto"/>
              <w:bottom w:val="single" w:sz="6" w:space="0" w:color="auto"/>
              <w:right w:val="single" w:sz="6" w:space="0" w:color="auto"/>
            </w:tcBorders>
            <w:vAlign w:val="center"/>
          </w:tcPr>
          <w:p w:rsidR="00CD4449" w:rsidRDefault="00A44FBF">
            <w:pPr>
              <w:jc w:val="center"/>
              <w:rPr>
                <w:rFonts w:ascii="宋体" w:hAnsi="宋体"/>
              </w:rPr>
            </w:pPr>
            <w:r>
              <w:rPr>
                <w:rFonts w:ascii="宋体" w:hAnsi="宋体"/>
              </w:rPr>
              <w:t>年龄</w:t>
            </w:r>
          </w:p>
        </w:tc>
        <w:tc>
          <w:tcPr>
            <w:tcW w:w="1033" w:type="dxa"/>
            <w:tcBorders>
              <w:top w:val="single" w:sz="6" w:space="0" w:color="auto"/>
              <w:left w:val="single" w:sz="6" w:space="0" w:color="auto"/>
              <w:bottom w:val="single" w:sz="6" w:space="0" w:color="auto"/>
              <w:right w:val="single" w:sz="6" w:space="0" w:color="auto"/>
            </w:tcBorders>
            <w:vAlign w:val="center"/>
          </w:tcPr>
          <w:p w:rsidR="00CD4449" w:rsidRDefault="00A44FBF">
            <w:pPr>
              <w:jc w:val="center"/>
              <w:rPr>
                <w:rFonts w:ascii="宋体" w:hAnsi="宋体"/>
              </w:rPr>
            </w:pPr>
            <w:r>
              <w:rPr>
                <w:rFonts w:ascii="宋体" w:hAnsi="宋体" w:hint="eastAsia"/>
              </w:rPr>
              <w:t>学 历</w:t>
            </w:r>
          </w:p>
        </w:tc>
        <w:tc>
          <w:tcPr>
            <w:tcW w:w="1906" w:type="dxa"/>
            <w:tcBorders>
              <w:top w:val="single" w:sz="6" w:space="0" w:color="auto"/>
              <w:left w:val="single" w:sz="6" w:space="0" w:color="auto"/>
              <w:bottom w:val="single" w:sz="6" w:space="0" w:color="auto"/>
              <w:right w:val="single" w:sz="6" w:space="0" w:color="auto"/>
            </w:tcBorders>
            <w:vAlign w:val="center"/>
          </w:tcPr>
          <w:p w:rsidR="00CD4449" w:rsidRDefault="00A44FBF">
            <w:pPr>
              <w:jc w:val="center"/>
              <w:rPr>
                <w:rFonts w:ascii="宋体" w:hAnsi="宋体"/>
              </w:rPr>
            </w:pPr>
            <w:r>
              <w:rPr>
                <w:rFonts w:ascii="宋体" w:hAnsi="宋体" w:hint="eastAsia"/>
                <w:b/>
                <w:bCs/>
                <w:color w:val="00B050"/>
              </w:rPr>
              <w:t>职业资格证书</w:t>
            </w:r>
          </w:p>
        </w:tc>
        <w:tc>
          <w:tcPr>
            <w:tcW w:w="1906" w:type="dxa"/>
            <w:tcBorders>
              <w:top w:val="single" w:sz="6" w:space="0" w:color="auto"/>
              <w:left w:val="single" w:sz="6" w:space="0" w:color="auto"/>
              <w:bottom w:val="single" w:sz="6" w:space="0" w:color="auto"/>
              <w:right w:val="single" w:sz="6" w:space="0" w:color="auto"/>
            </w:tcBorders>
            <w:vAlign w:val="center"/>
          </w:tcPr>
          <w:p w:rsidR="00CD4449" w:rsidRDefault="00A44FBF">
            <w:pPr>
              <w:jc w:val="center"/>
              <w:rPr>
                <w:rFonts w:ascii="宋体" w:hAnsi="宋体"/>
              </w:rPr>
            </w:pPr>
            <w:r>
              <w:rPr>
                <w:rFonts w:ascii="宋体" w:hAnsi="宋体" w:hint="eastAsia"/>
              </w:rPr>
              <w:t>主要职责范围</w:t>
            </w:r>
          </w:p>
        </w:tc>
        <w:tc>
          <w:tcPr>
            <w:tcW w:w="975" w:type="dxa"/>
            <w:tcBorders>
              <w:top w:val="single" w:sz="6" w:space="0" w:color="auto"/>
              <w:left w:val="single" w:sz="6" w:space="0" w:color="auto"/>
              <w:bottom w:val="single" w:sz="6" w:space="0" w:color="auto"/>
              <w:right w:val="single" w:sz="6" w:space="0" w:color="auto"/>
            </w:tcBorders>
            <w:vAlign w:val="center"/>
          </w:tcPr>
          <w:p w:rsidR="00CD4449" w:rsidRDefault="00A44FBF">
            <w:pPr>
              <w:jc w:val="center"/>
              <w:rPr>
                <w:rFonts w:ascii="宋体" w:hAnsi="宋体"/>
              </w:rPr>
            </w:pPr>
            <w:r>
              <w:rPr>
                <w:rFonts w:ascii="宋体" w:hAnsi="宋体" w:hint="eastAsia"/>
              </w:rPr>
              <w:t>备    注</w:t>
            </w:r>
          </w:p>
        </w:tc>
      </w:tr>
      <w:tr w:rsidR="00CD4449">
        <w:trPr>
          <w:cantSplit/>
          <w:trHeight w:val="975"/>
          <w:jc w:val="center"/>
        </w:trPr>
        <w:tc>
          <w:tcPr>
            <w:tcW w:w="574" w:type="dxa"/>
            <w:tcBorders>
              <w:top w:val="single" w:sz="6"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c>
          <w:tcPr>
            <w:tcW w:w="804" w:type="dxa"/>
            <w:tcBorders>
              <w:top w:val="single" w:sz="6"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c>
          <w:tcPr>
            <w:tcW w:w="804" w:type="dxa"/>
            <w:tcBorders>
              <w:top w:val="single" w:sz="6"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szCs w:val="21"/>
              </w:rPr>
            </w:pPr>
          </w:p>
        </w:tc>
        <w:tc>
          <w:tcPr>
            <w:tcW w:w="805" w:type="dxa"/>
            <w:tcBorders>
              <w:top w:val="single" w:sz="6"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c>
          <w:tcPr>
            <w:tcW w:w="1033" w:type="dxa"/>
            <w:tcBorders>
              <w:top w:val="single" w:sz="6"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szCs w:val="21"/>
              </w:rPr>
            </w:pPr>
          </w:p>
        </w:tc>
        <w:tc>
          <w:tcPr>
            <w:tcW w:w="1906" w:type="dxa"/>
            <w:tcBorders>
              <w:top w:val="single" w:sz="6"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c>
          <w:tcPr>
            <w:tcW w:w="1906" w:type="dxa"/>
            <w:tcBorders>
              <w:top w:val="single" w:sz="6"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c>
          <w:tcPr>
            <w:tcW w:w="975" w:type="dxa"/>
            <w:tcBorders>
              <w:top w:val="single" w:sz="6"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r>
      <w:tr w:rsidR="00CD4449">
        <w:trPr>
          <w:cantSplit/>
          <w:trHeight w:val="975"/>
          <w:jc w:val="center"/>
        </w:trPr>
        <w:tc>
          <w:tcPr>
            <w:tcW w:w="574" w:type="dxa"/>
            <w:tcBorders>
              <w:top w:val="single" w:sz="6"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c>
          <w:tcPr>
            <w:tcW w:w="804" w:type="dxa"/>
            <w:tcBorders>
              <w:top w:val="single" w:sz="6"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c>
          <w:tcPr>
            <w:tcW w:w="804" w:type="dxa"/>
            <w:tcBorders>
              <w:top w:val="single" w:sz="6"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szCs w:val="21"/>
              </w:rPr>
            </w:pPr>
          </w:p>
        </w:tc>
        <w:tc>
          <w:tcPr>
            <w:tcW w:w="805" w:type="dxa"/>
            <w:tcBorders>
              <w:top w:val="single" w:sz="6"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szCs w:val="36"/>
              </w:rPr>
            </w:pPr>
          </w:p>
        </w:tc>
        <w:tc>
          <w:tcPr>
            <w:tcW w:w="1033" w:type="dxa"/>
            <w:tcBorders>
              <w:top w:val="single" w:sz="6"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szCs w:val="21"/>
              </w:rPr>
            </w:pPr>
          </w:p>
        </w:tc>
        <w:tc>
          <w:tcPr>
            <w:tcW w:w="1906" w:type="dxa"/>
            <w:tcBorders>
              <w:top w:val="single" w:sz="6"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c>
          <w:tcPr>
            <w:tcW w:w="1906" w:type="dxa"/>
            <w:tcBorders>
              <w:top w:val="single" w:sz="6"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c>
          <w:tcPr>
            <w:tcW w:w="975" w:type="dxa"/>
            <w:tcBorders>
              <w:top w:val="single" w:sz="6"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r>
      <w:tr w:rsidR="00CD4449">
        <w:trPr>
          <w:cantSplit/>
          <w:trHeight w:val="1163"/>
          <w:jc w:val="center"/>
        </w:trPr>
        <w:tc>
          <w:tcPr>
            <w:tcW w:w="574" w:type="dxa"/>
            <w:tcBorders>
              <w:top w:val="single" w:sz="4"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c>
          <w:tcPr>
            <w:tcW w:w="804" w:type="dxa"/>
            <w:tcBorders>
              <w:top w:val="single" w:sz="4"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szCs w:val="21"/>
              </w:rPr>
            </w:pPr>
          </w:p>
        </w:tc>
        <w:tc>
          <w:tcPr>
            <w:tcW w:w="804" w:type="dxa"/>
            <w:tcBorders>
              <w:top w:val="single" w:sz="4"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szCs w:val="21"/>
              </w:rPr>
            </w:pPr>
          </w:p>
        </w:tc>
        <w:tc>
          <w:tcPr>
            <w:tcW w:w="805" w:type="dxa"/>
            <w:tcBorders>
              <w:top w:val="single" w:sz="4"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szCs w:val="21"/>
              </w:rPr>
            </w:pPr>
          </w:p>
        </w:tc>
        <w:tc>
          <w:tcPr>
            <w:tcW w:w="1033" w:type="dxa"/>
            <w:tcBorders>
              <w:top w:val="single" w:sz="4"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szCs w:val="21"/>
              </w:rPr>
            </w:pPr>
          </w:p>
        </w:tc>
        <w:tc>
          <w:tcPr>
            <w:tcW w:w="1906" w:type="dxa"/>
            <w:tcBorders>
              <w:top w:val="single" w:sz="4"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c>
          <w:tcPr>
            <w:tcW w:w="1906" w:type="dxa"/>
            <w:tcBorders>
              <w:top w:val="single" w:sz="4"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c>
          <w:tcPr>
            <w:tcW w:w="975" w:type="dxa"/>
            <w:tcBorders>
              <w:top w:val="single" w:sz="4"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r>
      <w:tr w:rsidR="00CD4449">
        <w:trPr>
          <w:cantSplit/>
          <w:trHeight w:val="1228"/>
          <w:jc w:val="center"/>
        </w:trPr>
        <w:tc>
          <w:tcPr>
            <w:tcW w:w="574" w:type="dxa"/>
            <w:tcBorders>
              <w:top w:val="single" w:sz="4"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c>
          <w:tcPr>
            <w:tcW w:w="804" w:type="dxa"/>
            <w:tcBorders>
              <w:top w:val="single" w:sz="4"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szCs w:val="21"/>
              </w:rPr>
            </w:pPr>
          </w:p>
        </w:tc>
        <w:tc>
          <w:tcPr>
            <w:tcW w:w="804" w:type="dxa"/>
            <w:tcBorders>
              <w:top w:val="single" w:sz="4"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szCs w:val="21"/>
              </w:rPr>
            </w:pPr>
          </w:p>
        </w:tc>
        <w:tc>
          <w:tcPr>
            <w:tcW w:w="805" w:type="dxa"/>
            <w:tcBorders>
              <w:top w:val="single" w:sz="4"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szCs w:val="21"/>
              </w:rPr>
            </w:pPr>
          </w:p>
        </w:tc>
        <w:tc>
          <w:tcPr>
            <w:tcW w:w="1033" w:type="dxa"/>
            <w:tcBorders>
              <w:top w:val="single" w:sz="4"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szCs w:val="21"/>
              </w:rPr>
            </w:pPr>
          </w:p>
        </w:tc>
        <w:tc>
          <w:tcPr>
            <w:tcW w:w="1906" w:type="dxa"/>
            <w:tcBorders>
              <w:top w:val="single" w:sz="4"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c>
          <w:tcPr>
            <w:tcW w:w="1906" w:type="dxa"/>
            <w:tcBorders>
              <w:top w:val="single" w:sz="4"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c>
          <w:tcPr>
            <w:tcW w:w="975" w:type="dxa"/>
            <w:tcBorders>
              <w:top w:val="single" w:sz="4" w:space="0" w:color="auto"/>
              <w:left w:val="single" w:sz="6" w:space="0" w:color="auto"/>
              <w:bottom w:val="single" w:sz="4" w:space="0" w:color="auto"/>
              <w:right w:val="single" w:sz="6" w:space="0" w:color="auto"/>
            </w:tcBorders>
            <w:vAlign w:val="center"/>
          </w:tcPr>
          <w:p w:rsidR="00CD4449" w:rsidRDefault="00CD4449">
            <w:pPr>
              <w:spacing w:line="600" w:lineRule="auto"/>
              <w:jc w:val="center"/>
              <w:rPr>
                <w:rFonts w:ascii="宋体" w:hAnsi="宋体"/>
              </w:rPr>
            </w:pPr>
          </w:p>
        </w:tc>
      </w:tr>
    </w:tbl>
    <w:p w:rsidR="00CD4449" w:rsidRDefault="00A44FBF">
      <w:pPr>
        <w:jc w:val="center"/>
        <w:rPr>
          <w:rFonts w:ascii="宋体" w:hAnsi="宋体"/>
        </w:rPr>
      </w:pPr>
      <w:r>
        <w:rPr>
          <w:rFonts w:ascii="宋体" w:hAnsi="宋体" w:cs="宋体" w:hint="eastAsia"/>
          <w:b/>
          <w:bCs/>
          <w:sz w:val="28"/>
          <w:szCs w:val="28"/>
        </w:rPr>
        <w:t>6.项目实施人员一览表</w:t>
      </w:r>
      <w:r>
        <w:rPr>
          <w:rFonts w:ascii="宋体" w:hAnsi="宋体" w:cs="宋体" w:hint="eastAsia"/>
          <w:b/>
          <w:bCs/>
          <w:sz w:val="28"/>
          <w:szCs w:val="28"/>
        </w:rPr>
        <w:br/>
      </w:r>
    </w:p>
    <w:p w:rsidR="00CD4449" w:rsidRDefault="00CD4449">
      <w:pPr>
        <w:spacing w:line="440" w:lineRule="exact"/>
        <w:rPr>
          <w:rFonts w:ascii="宋体" w:hAnsi="宋体"/>
          <w:b/>
          <w:spacing w:val="20"/>
          <w:sz w:val="24"/>
        </w:rPr>
      </w:pPr>
    </w:p>
    <w:p w:rsidR="00CD4449" w:rsidRDefault="00CD4449">
      <w:pPr>
        <w:spacing w:line="360" w:lineRule="auto"/>
        <w:ind w:firstLineChars="1000" w:firstLine="2800"/>
        <w:rPr>
          <w:rFonts w:ascii="宋体" w:hAnsi="宋体"/>
          <w:spacing w:val="20"/>
          <w:sz w:val="24"/>
        </w:rPr>
      </w:pPr>
    </w:p>
    <w:p w:rsidR="00CD4449" w:rsidRDefault="00A44FBF">
      <w:pPr>
        <w:spacing w:line="360" w:lineRule="auto"/>
        <w:ind w:firstLineChars="1000" w:firstLine="2400"/>
        <w:rPr>
          <w:rFonts w:ascii="宋体" w:hAnsi="宋体" w:cs="宋体"/>
          <w:sz w:val="24"/>
          <w:szCs w:val="24"/>
          <w:u w:val="single"/>
        </w:rPr>
      </w:pPr>
      <w:r>
        <w:rPr>
          <w:rFonts w:ascii="宋体" w:hAnsi="宋体" w:cs="宋体" w:hint="eastAsia"/>
          <w:sz w:val="24"/>
          <w:szCs w:val="24"/>
        </w:rPr>
        <w:t>法定代表人或委托代理人签名：</w:t>
      </w:r>
      <w:r>
        <w:rPr>
          <w:rFonts w:ascii="宋体" w:hAnsi="宋体" w:cs="宋体" w:hint="eastAsia"/>
          <w:sz w:val="24"/>
          <w:szCs w:val="24"/>
          <w:u w:val="single"/>
        </w:rPr>
        <w:t xml:space="preserve">           </w:t>
      </w:r>
    </w:p>
    <w:p w:rsidR="00CD4449" w:rsidRDefault="00CD4449">
      <w:pPr>
        <w:spacing w:line="360" w:lineRule="auto"/>
        <w:rPr>
          <w:rFonts w:ascii="宋体" w:hAnsi="宋体" w:cs="宋体"/>
          <w:sz w:val="24"/>
          <w:szCs w:val="24"/>
          <w:u w:val="single"/>
        </w:rPr>
      </w:pPr>
    </w:p>
    <w:p w:rsidR="00CD4449" w:rsidRDefault="00A44FBF">
      <w:pPr>
        <w:spacing w:line="360" w:lineRule="auto"/>
        <w:ind w:firstLineChars="200" w:firstLine="480"/>
        <w:rPr>
          <w:rFonts w:ascii="宋体" w:hAnsi="宋体" w:cs="宋体"/>
          <w:sz w:val="24"/>
          <w:szCs w:val="24"/>
          <w:u w:val="single"/>
        </w:rPr>
      </w:pPr>
      <w:r>
        <w:rPr>
          <w:rFonts w:ascii="宋体" w:hAnsi="宋体" w:cs="宋体" w:hint="eastAsia"/>
          <w:sz w:val="24"/>
          <w:szCs w:val="24"/>
        </w:rPr>
        <w:t xml:space="preserve">                            投标人盖章：</w:t>
      </w:r>
      <w:r>
        <w:rPr>
          <w:rFonts w:ascii="宋体" w:hAnsi="宋体" w:cs="宋体" w:hint="eastAsia"/>
          <w:sz w:val="24"/>
          <w:szCs w:val="24"/>
          <w:u w:val="single"/>
        </w:rPr>
        <w:t xml:space="preserve">            </w:t>
      </w:r>
    </w:p>
    <w:p w:rsidR="00CD4449" w:rsidRDefault="00CD4449">
      <w:pPr>
        <w:spacing w:line="360" w:lineRule="auto"/>
        <w:rPr>
          <w:rFonts w:ascii="宋体" w:hAnsi="宋体" w:cs="宋体"/>
          <w:sz w:val="24"/>
          <w:szCs w:val="24"/>
          <w:u w:val="single"/>
        </w:rPr>
      </w:pPr>
    </w:p>
    <w:p w:rsidR="00CD4449" w:rsidRDefault="00A44FBF">
      <w:pPr>
        <w:spacing w:line="360" w:lineRule="auto"/>
        <w:rPr>
          <w:rFonts w:ascii="宋体" w:hAnsi="宋体"/>
          <w:iCs/>
          <w:spacing w:val="20"/>
          <w:sz w:val="24"/>
        </w:rPr>
        <w:sectPr w:rsidR="00CD4449">
          <w:pgSz w:w="11906" w:h="16838"/>
          <w:pgMar w:top="1474" w:right="1797" w:bottom="1474" w:left="1469" w:header="851" w:footer="851" w:gutter="0"/>
          <w:cols w:space="720"/>
          <w:titlePg/>
          <w:docGrid w:linePitch="312"/>
        </w:sectPr>
      </w:pPr>
      <w:r>
        <w:rPr>
          <w:rFonts w:ascii="宋体" w:hAnsi="宋体" w:cs="宋体" w:hint="eastAsia"/>
          <w:sz w:val="24"/>
          <w:szCs w:val="24"/>
        </w:rPr>
        <w:t xml:space="preserve">                                 日     期：</w:t>
      </w:r>
      <w:r>
        <w:rPr>
          <w:rFonts w:ascii="宋体" w:hAnsi="宋体" w:cs="宋体" w:hint="eastAsia"/>
          <w:sz w:val="24"/>
          <w:szCs w:val="24"/>
          <w:u w:val="single"/>
        </w:rPr>
        <w:t xml:space="preserve">            </w:t>
      </w:r>
    </w:p>
    <w:p w:rsidR="00CD4449" w:rsidRDefault="00CD4449">
      <w:pPr>
        <w:rPr>
          <w:rFonts w:ascii="宋体" w:hAnsi="宋体"/>
          <w:b/>
          <w:bCs/>
          <w:sz w:val="32"/>
          <w:szCs w:val="32"/>
        </w:rPr>
      </w:pPr>
    </w:p>
    <w:p w:rsidR="00CD4449" w:rsidRDefault="00A44FBF">
      <w:pPr>
        <w:jc w:val="center"/>
        <w:rPr>
          <w:rFonts w:ascii="宋体" w:hAnsi="宋体"/>
          <w:b/>
          <w:bCs/>
          <w:sz w:val="32"/>
          <w:szCs w:val="32"/>
        </w:rPr>
      </w:pPr>
      <w:r>
        <w:rPr>
          <w:rFonts w:ascii="宋体" w:hAnsi="宋体" w:hint="eastAsia"/>
          <w:b/>
          <w:bCs/>
          <w:sz w:val="32"/>
          <w:szCs w:val="32"/>
        </w:rPr>
        <w:t>7.拟投入本项目主要监测仪器设备表</w:t>
      </w:r>
    </w:p>
    <w:p w:rsidR="00CD4449" w:rsidRDefault="00CD4449">
      <w:pPr>
        <w:jc w:val="center"/>
        <w:rPr>
          <w:rFonts w:ascii="宋体" w:hAnsi="宋体"/>
          <w:b/>
          <w:bCs/>
          <w:sz w:val="32"/>
          <w:szCs w:val="32"/>
        </w:rPr>
      </w:pPr>
    </w:p>
    <w:tbl>
      <w:tblPr>
        <w:tblW w:w="90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28"/>
        <w:gridCol w:w="1684"/>
        <w:gridCol w:w="714"/>
        <w:gridCol w:w="667"/>
        <w:gridCol w:w="762"/>
        <w:gridCol w:w="892"/>
        <w:gridCol w:w="714"/>
        <w:gridCol w:w="1029"/>
        <w:gridCol w:w="1823"/>
      </w:tblGrid>
      <w:tr w:rsidR="00CD4449">
        <w:trPr>
          <w:trHeight w:val="1247"/>
        </w:trPr>
        <w:tc>
          <w:tcPr>
            <w:tcW w:w="728" w:type="dxa"/>
            <w:tcBorders>
              <w:top w:val="single" w:sz="12" w:space="0" w:color="auto"/>
              <w:left w:val="single" w:sz="12" w:space="0" w:color="auto"/>
              <w:bottom w:val="single" w:sz="6" w:space="0" w:color="auto"/>
              <w:right w:val="single" w:sz="6" w:space="0" w:color="auto"/>
            </w:tcBorders>
            <w:vAlign w:val="center"/>
          </w:tcPr>
          <w:p w:rsidR="00CD4449" w:rsidRDefault="00A44FBF">
            <w:pPr>
              <w:jc w:val="center"/>
              <w:rPr>
                <w:rFonts w:ascii="宋体" w:hAnsi="宋体"/>
                <w:szCs w:val="21"/>
              </w:rPr>
            </w:pPr>
            <w:r>
              <w:rPr>
                <w:rFonts w:ascii="宋体" w:hAnsi="宋体" w:hint="eastAsia"/>
                <w:szCs w:val="21"/>
              </w:rPr>
              <w:t>序</w:t>
            </w:r>
          </w:p>
          <w:p w:rsidR="00CD4449" w:rsidRDefault="00CD4449">
            <w:pPr>
              <w:jc w:val="center"/>
              <w:rPr>
                <w:rFonts w:ascii="宋体" w:hAnsi="宋体"/>
                <w:szCs w:val="21"/>
              </w:rPr>
            </w:pPr>
          </w:p>
          <w:p w:rsidR="00CD4449" w:rsidRDefault="00A44FBF">
            <w:pPr>
              <w:jc w:val="center"/>
              <w:rPr>
                <w:rFonts w:ascii="宋体" w:hAnsi="宋体"/>
                <w:szCs w:val="21"/>
              </w:rPr>
            </w:pPr>
            <w:r>
              <w:rPr>
                <w:rFonts w:ascii="宋体" w:hAnsi="宋体" w:hint="eastAsia"/>
                <w:szCs w:val="21"/>
              </w:rPr>
              <w:t>号</w:t>
            </w:r>
          </w:p>
        </w:tc>
        <w:tc>
          <w:tcPr>
            <w:tcW w:w="1684" w:type="dxa"/>
            <w:tcBorders>
              <w:top w:val="single" w:sz="12" w:space="0" w:color="auto"/>
              <w:left w:val="single" w:sz="6" w:space="0" w:color="auto"/>
              <w:bottom w:val="single" w:sz="6" w:space="0" w:color="auto"/>
              <w:right w:val="single" w:sz="6" w:space="0" w:color="auto"/>
            </w:tcBorders>
            <w:vAlign w:val="center"/>
          </w:tcPr>
          <w:p w:rsidR="00CD4449" w:rsidRDefault="00A44FBF">
            <w:pPr>
              <w:jc w:val="center"/>
              <w:rPr>
                <w:rFonts w:ascii="宋体" w:hAnsi="宋体"/>
                <w:szCs w:val="21"/>
              </w:rPr>
            </w:pPr>
            <w:r>
              <w:rPr>
                <w:rFonts w:ascii="宋体" w:hAnsi="宋体" w:hint="eastAsia"/>
                <w:szCs w:val="21"/>
              </w:rPr>
              <w:t>机械或设备</w:t>
            </w:r>
          </w:p>
          <w:p w:rsidR="00CD4449" w:rsidRDefault="00A44FBF">
            <w:pPr>
              <w:jc w:val="center"/>
              <w:rPr>
                <w:rFonts w:ascii="宋体" w:hAnsi="宋体"/>
                <w:szCs w:val="21"/>
              </w:rPr>
            </w:pPr>
            <w:r>
              <w:rPr>
                <w:rFonts w:ascii="宋体" w:hAnsi="宋体" w:hint="eastAsia"/>
                <w:szCs w:val="21"/>
              </w:rPr>
              <w:t>名      称</w:t>
            </w:r>
          </w:p>
        </w:tc>
        <w:tc>
          <w:tcPr>
            <w:tcW w:w="714" w:type="dxa"/>
            <w:tcBorders>
              <w:top w:val="single" w:sz="12" w:space="0" w:color="auto"/>
              <w:left w:val="single" w:sz="6" w:space="0" w:color="auto"/>
              <w:bottom w:val="single" w:sz="6" w:space="0" w:color="auto"/>
              <w:right w:val="single" w:sz="6" w:space="0" w:color="auto"/>
            </w:tcBorders>
            <w:vAlign w:val="center"/>
          </w:tcPr>
          <w:p w:rsidR="00CD4449" w:rsidRDefault="00A44FBF">
            <w:pPr>
              <w:jc w:val="center"/>
              <w:rPr>
                <w:rFonts w:ascii="宋体" w:hAnsi="宋体"/>
                <w:szCs w:val="21"/>
              </w:rPr>
            </w:pPr>
            <w:r>
              <w:rPr>
                <w:rFonts w:ascii="宋体" w:hAnsi="宋体" w:hint="eastAsia"/>
                <w:szCs w:val="21"/>
              </w:rPr>
              <w:t>规格型号</w:t>
            </w:r>
          </w:p>
        </w:tc>
        <w:tc>
          <w:tcPr>
            <w:tcW w:w="667" w:type="dxa"/>
            <w:tcBorders>
              <w:top w:val="single" w:sz="12" w:space="0" w:color="auto"/>
              <w:left w:val="single" w:sz="6" w:space="0" w:color="auto"/>
              <w:bottom w:val="single" w:sz="6" w:space="0" w:color="auto"/>
              <w:right w:val="single" w:sz="6" w:space="0" w:color="auto"/>
            </w:tcBorders>
            <w:vAlign w:val="center"/>
          </w:tcPr>
          <w:p w:rsidR="00CD4449" w:rsidRDefault="00A44FBF">
            <w:pPr>
              <w:jc w:val="center"/>
              <w:rPr>
                <w:rFonts w:ascii="宋体" w:hAnsi="宋体"/>
                <w:szCs w:val="21"/>
              </w:rPr>
            </w:pPr>
            <w:r>
              <w:rPr>
                <w:rFonts w:ascii="宋体" w:hAnsi="宋体" w:hint="eastAsia"/>
                <w:szCs w:val="21"/>
              </w:rPr>
              <w:t>单</w:t>
            </w:r>
          </w:p>
          <w:p w:rsidR="00CD4449" w:rsidRDefault="00A44FBF">
            <w:pPr>
              <w:jc w:val="center"/>
              <w:rPr>
                <w:rFonts w:ascii="宋体" w:hAnsi="宋体"/>
                <w:szCs w:val="21"/>
              </w:rPr>
            </w:pPr>
            <w:r>
              <w:rPr>
                <w:rFonts w:ascii="宋体" w:hAnsi="宋体" w:hint="eastAsia"/>
                <w:szCs w:val="21"/>
              </w:rPr>
              <w:t>位</w:t>
            </w:r>
          </w:p>
        </w:tc>
        <w:tc>
          <w:tcPr>
            <w:tcW w:w="762" w:type="dxa"/>
            <w:tcBorders>
              <w:top w:val="single" w:sz="12" w:space="0" w:color="auto"/>
              <w:left w:val="single" w:sz="6" w:space="0" w:color="auto"/>
              <w:bottom w:val="single" w:sz="6" w:space="0" w:color="auto"/>
              <w:right w:val="single" w:sz="6" w:space="0" w:color="auto"/>
            </w:tcBorders>
            <w:vAlign w:val="center"/>
          </w:tcPr>
          <w:p w:rsidR="00CD4449" w:rsidRDefault="00A44FBF">
            <w:pPr>
              <w:jc w:val="center"/>
              <w:rPr>
                <w:rFonts w:ascii="宋体" w:hAnsi="宋体"/>
                <w:szCs w:val="21"/>
              </w:rPr>
            </w:pPr>
            <w:r>
              <w:rPr>
                <w:rFonts w:ascii="宋体" w:hAnsi="宋体" w:hint="eastAsia"/>
                <w:szCs w:val="21"/>
              </w:rPr>
              <w:t>数量</w:t>
            </w:r>
          </w:p>
        </w:tc>
        <w:tc>
          <w:tcPr>
            <w:tcW w:w="892" w:type="dxa"/>
            <w:tcBorders>
              <w:top w:val="single" w:sz="12" w:space="0" w:color="auto"/>
              <w:left w:val="single" w:sz="6" w:space="0" w:color="auto"/>
              <w:bottom w:val="single" w:sz="6" w:space="0" w:color="auto"/>
              <w:right w:val="single" w:sz="6" w:space="0" w:color="auto"/>
            </w:tcBorders>
            <w:vAlign w:val="center"/>
          </w:tcPr>
          <w:p w:rsidR="00CD4449" w:rsidRDefault="00A44FBF">
            <w:pPr>
              <w:jc w:val="center"/>
              <w:rPr>
                <w:rFonts w:ascii="宋体" w:hAnsi="宋体"/>
                <w:szCs w:val="21"/>
              </w:rPr>
            </w:pPr>
            <w:r>
              <w:rPr>
                <w:rFonts w:ascii="宋体" w:hAnsi="宋体" w:hint="eastAsia"/>
                <w:szCs w:val="21"/>
              </w:rPr>
              <w:t>产地及已使用年份</w:t>
            </w:r>
          </w:p>
        </w:tc>
        <w:tc>
          <w:tcPr>
            <w:tcW w:w="714" w:type="dxa"/>
            <w:tcBorders>
              <w:top w:val="single" w:sz="12" w:space="0" w:color="auto"/>
              <w:left w:val="single" w:sz="6" w:space="0" w:color="auto"/>
              <w:bottom w:val="single" w:sz="6" w:space="0" w:color="auto"/>
              <w:right w:val="single" w:sz="6" w:space="0" w:color="auto"/>
            </w:tcBorders>
            <w:vAlign w:val="center"/>
          </w:tcPr>
          <w:p w:rsidR="00CD4449" w:rsidRDefault="00A44FBF">
            <w:pPr>
              <w:jc w:val="center"/>
              <w:rPr>
                <w:rFonts w:ascii="宋体" w:hAnsi="宋体"/>
                <w:szCs w:val="21"/>
              </w:rPr>
            </w:pPr>
            <w:r>
              <w:rPr>
                <w:rFonts w:ascii="宋体" w:hAnsi="宋体" w:hint="eastAsia"/>
                <w:szCs w:val="21"/>
              </w:rPr>
              <w:t>定额功率</w:t>
            </w:r>
          </w:p>
          <w:p w:rsidR="00CD4449" w:rsidRDefault="00A44FBF">
            <w:pPr>
              <w:jc w:val="center"/>
              <w:rPr>
                <w:rFonts w:ascii="宋体" w:hAnsi="宋体"/>
                <w:szCs w:val="21"/>
              </w:rPr>
            </w:pPr>
            <w:r>
              <w:rPr>
                <w:rFonts w:ascii="宋体" w:hAnsi="宋体" w:hint="eastAsia"/>
                <w:szCs w:val="21"/>
              </w:rPr>
              <w:t>(kw)</w:t>
            </w:r>
          </w:p>
        </w:tc>
        <w:tc>
          <w:tcPr>
            <w:tcW w:w="1029" w:type="dxa"/>
            <w:tcBorders>
              <w:top w:val="single" w:sz="12" w:space="0" w:color="auto"/>
              <w:left w:val="single" w:sz="6" w:space="0" w:color="auto"/>
              <w:bottom w:val="single" w:sz="6" w:space="0" w:color="auto"/>
              <w:right w:val="single" w:sz="6" w:space="0" w:color="auto"/>
            </w:tcBorders>
            <w:vAlign w:val="center"/>
          </w:tcPr>
          <w:p w:rsidR="00CD4449" w:rsidRDefault="00A44FBF">
            <w:pPr>
              <w:jc w:val="center"/>
              <w:rPr>
                <w:rFonts w:ascii="宋体" w:hAnsi="宋体"/>
                <w:szCs w:val="21"/>
              </w:rPr>
            </w:pPr>
            <w:r>
              <w:rPr>
                <w:rFonts w:ascii="宋体" w:hAnsi="宋体" w:hint="eastAsia"/>
                <w:szCs w:val="21"/>
              </w:rPr>
              <w:t>目前存放  处</w:t>
            </w:r>
          </w:p>
        </w:tc>
        <w:tc>
          <w:tcPr>
            <w:tcW w:w="1823" w:type="dxa"/>
            <w:tcBorders>
              <w:top w:val="single" w:sz="12" w:space="0" w:color="auto"/>
              <w:left w:val="single" w:sz="6" w:space="0" w:color="auto"/>
              <w:bottom w:val="single" w:sz="6" w:space="0" w:color="auto"/>
              <w:right w:val="single" w:sz="12" w:space="0" w:color="auto"/>
            </w:tcBorders>
            <w:vAlign w:val="center"/>
          </w:tcPr>
          <w:p w:rsidR="00CD4449" w:rsidRDefault="00A44FBF">
            <w:pPr>
              <w:jc w:val="center"/>
              <w:rPr>
                <w:rFonts w:ascii="宋体" w:hAnsi="宋体"/>
                <w:szCs w:val="21"/>
              </w:rPr>
            </w:pPr>
            <w:r>
              <w:rPr>
                <w:rFonts w:ascii="宋体" w:hAnsi="宋体" w:hint="eastAsia"/>
                <w:szCs w:val="21"/>
              </w:rPr>
              <w:t>进退场日期</w:t>
            </w:r>
          </w:p>
        </w:tc>
      </w:tr>
      <w:tr w:rsidR="00CD4449">
        <w:trPr>
          <w:trHeight w:val="567"/>
        </w:trPr>
        <w:tc>
          <w:tcPr>
            <w:tcW w:w="728" w:type="dxa"/>
            <w:tcBorders>
              <w:top w:val="single" w:sz="6" w:space="0" w:color="auto"/>
              <w:left w:val="single" w:sz="12" w:space="0" w:color="auto"/>
              <w:bottom w:val="single" w:sz="6" w:space="0" w:color="auto"/>
              <w:right w:val="single" w:sz="6" w:space="0" w:color="auto"/>
            </w:tcBorders>
          </w:tcPr>
          <w:p w:rsidR="00CD4449" w:rsidRDefault="00CD4449">
            <w:pPr>
              <w:jc w:val="left"/>
              <w:rPr>
                <w:rFonts w:ascii="宋体" w:hAnsi="宋体"/>
                <w:szCs w:val="21"/>
              </w:rPr>
            </w:pPr>
          </w:p>
        </w:tc>
        <w:tc>
          <w:tcPr>
            <w:tcW w:w="168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667"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6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89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029"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823" w:type="dxa"/>
            <w:tcBorders>
              <w:top w:val="single" w:sz="6" w:space="0" w:color="auto"/>
              <w:left w:val="single" w:sz="6" w:space="0" w:color="auto"/>
              <w:bottom w:val="single" w:sz="6" w:space="0" w:color="auto"/>
              <w:right w:val="single" w:sz="12" w:space="0" w:color="auto"/>
            </w:tcBorders>
            <w:vAlign w:val="center"/>
          </w:tcPr>
          <w:p w:rsidR="00CD4449" w:rsidRDefault="00CD4449">
            <w:pPr>
              <w:jc w:val="center"/>
              <w:rPr>
                <w:rFonts w:ascii="宋体" w:hAnsi="宋体"/>
                <w:szCs w:val="21"/>
              </w:rPr>
            </w:pPr>
          </w:p>
        </w:tc>
      </w:tr>
      <w:tr w:rsidR="00CD4449">
        <w:trPr>
          <w:trHeight w:val="567"/>
        </w:trPr>
        <w:tc>
          <w:tcPr>
            <w:tcW w:w="728" w:type="dxa"/>
            <w:tcBorders>
              <w:top w:val="single" w:sz="6" w:space="0" w:color="auto"/>
              <w:left w:val="single" w:sz="12" w:space="0" w:color="auto"/>
              <w:bottom w:val="single" w:sz="6" w:space="0" w:color="auto"/>
              <w:right w:val="single" w:sz="6" w:space="0" w:color="auto"/>
            </w:tcBorders>
          </w:tcPr>
          <w:p w:rsidR="00CD4449" w:rsidRDefault="00CD4449">
            <w:pPr>
              <w:jc w:val="left"/>
              <w:rPr>
                <w:rFonts w:ascii="宋体" w:hAnsi="宋体"/>
                <w:szCs w:val="21"/>
              </w:rPr>
            </w:pPr>
          </w:p>
        </w:tc>
        <w:tc>
          <w:tcPr>
            <w:tcW w:w="168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667"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6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89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029"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823" w:type="dxa"/>
            <w:tcBorders>
              <w:top w:val="single" w:sz="6" w:space="0" w:color="auto"/>
              <w:left w:val="single" w:sz="6" w:space="0" w:color="auto"/>
              <w:bottom w:val="single" w:sz="6" w:space="0" w:color="auto"/>
              <w:right w:val="single" w:sz="12" w:space="0" w:color="auto"/>
            </w:tcBorders>
            <w:vAlign w:val="center"/>
          </w:tcPr>
          <w:p w:rsidR="00CD4449" w:rsidRDefault="00CD4449">
            <w:pPr>
              <w:jc w:val="center"/>
              <w:rPr>
                <w:rFonts w:ascii="宋体" w:hAnsi="宋体"/>
                <w:szCs w:val="21"/>
              </w:rPr>
            </w:pPr>
          </w:p>
        </w:tc>
      </w:tr>
      <w:tr w:rsidR="00CD4449">
        <w:trPr>
          <w:trHeight w:val="567"/>
        </w:trPr>
        <w:tc>
          <w:tcPr>
            <w:tcW w:w="728" w:type="dxa"/>
            <w:tcBorders>
              <w:top w:val="single" w:sz="6" w:space="0" w:color="auto"/>
              <w:left w:val="single" w:sz="12" w:space="0" w:color="auto"/>
              <w:bottom w:val="single" w:sz="6" w:space="0" w:color="auto"/>
              <w:right w:val="single" w:sz="6" w:space="0" w:color="auto"/>
            </w:tcBorders>
          </w:tcPr>
          <w:p w:rsidR="00CD4449" w:rsidRDefault="00CD4449">
            <w:pPr>
              <w:jc w:val="left"/>
              <w:rPr>
                <w:rFonts w:ascii="宋体" w:hAnsi="宋体"/>
                <w:szCs w:val="21"/>
              </w:rPr>
            </w:pPr>
          </w:p>
        </w:tc>
        <w:tc>
          <w:tcPr>
            <w:tcW w:w="168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667"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6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89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029"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823" w:type="dxa"/>
            <w:tcBorders>
              <w:top w:val="single" w:sz="6" w:space="0" w:color="auto"/>
              <w:left w:val="single" w:sz="6" w:space="0" w:color="auto"/>
              <w:bottom w:val="single" w:sz="6" w:space="0" w:color="auto"/>
              <w:right w:val="single" w:sz="12" w:space="0" w:color="auto"/>
            </w:tcBorders>
            <w:vAlign w:val="center"/>
          </w:tcPr>
          <w:p w:rsidR="00CD4449" w:rsidRDefault="00CD4449">
            <w:pPr>
              <w:jc w:val="center"/>
              <w:rPr>
                <w:rFonts w:ascii="宋体" w:hAnsi="宋体"/>
                <w:szCs w:val="21"/>
              </w:rPr>
            </w:pPr>
          </w:p>
        </w:tc>
      </w:tr>
      <w:tr w:rsidR="00CD4449">
        <w:trPr>
          <w:trHeight w:val="567"/>
        </w:trPr>
        <w:tc>
          <w:tcPr>
            <w:tcW w:w="728" w:type="dxa"/>
            <w:tcBorders>
              <w:top w:val="single" w:sz="6" w:space="0" w:color="auto"/>
              <w:left w:val="single" w:sz="12" w:space="0" w:color="auto"/>
              <w:bottom w:val="single" w:sz="6" w:space="0" w:color="auto"/>
              <w:right w:val="single" w:sz="6" w:space="0" w:color="auto"/>
            </w:tcBorders>
          </w:tcPr>
          <w:p w:rsidR="00CD4449" w:rsidRDefault="00CD4449">
            <w:pPr>
              <w:jc w:val="left"/>
              <w:rPr>
                <w:rFonts w:ascii="宋体" w:hAnsi="宋体"/>
                <w:szCs w:val="21"/>
              </w:rPr>
            </w:pPr>
          </w:p>
        </w:tc>
        <w:tc>
          <w:tcPr>
            <w:tcW w:w="168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667"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6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89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029"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823" w:type="dxa"/>
            <w:tcBorders>
              <w:top w:val="single" w:sz="6" w:space="0" w:color="auto"/>
              <w:left w:val="single" w:sz="6" w:space="0" w:color="auto"/>
              <w:bottom w:val="single" w:sz="6" w:space="0" w:color="auto"/>
              <w:right w:val="single" w:sz="12" w:space="0" w:color="auto"/>
            </w:tcBorders>
            <w:vAlign w:val="center"/>
          </w:tcPr>
          <w:p w:rsidR="00CD4449" w:rsidRDefault="00CD4449">
            <w:pPr>
              <w:jc w:val="center"/>
              <w:rPr>
                <w:rFonts w:ascii="宋体" w:hAnsi="宋体"/>
                <w:szCs w:val="21"/>
              </w:rPr>
            </w:pPr>
          </w:p>
        </w:tc>
      </w:tr>
      <w:tr w:rsidR="00CD4449">
        <w:trPr>
          <w:trHeight w:val="567"/>
        </w:trPr>
        <w:tc>
          <w:tcPr>
            <w:tcW w:w="728" w:type="dxa"/>
            <w:tcBorders>
              <w:top w:val="single" w:sz="6" w:space="0" w:color="auto"/>
              <w:left w:val="single" w:sz="12" w:space="0" w:color="auto"/>
              <w:bottom w:val="single" w:sz="6" w:space="0" w:color="auto"/>
              <w:right w:val="single" w:sz="6" w:space="0" w:color="auto"/>
            </w:tcBorders>
          </w:tcPr>
          <w:p w:rsidR="00CD4449" w:rsidRDefault="00CD4449">
            <w:pPr>
              <w:jc w:val="left"/>
              <w:rPr>
                <w:rFonts w:ascii="宋体" w:hAnsi="宋体"/>
                <w:szCs w:val="21"/>
              </w:rPr>
            </w:pPr>
          </w:p>
        </w:tc>
        <w:tc>
          <w:tcPr>
            <w:tcW w:w="168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667"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6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89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029"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823" w:type="dxa"/>
            <w:tcBorders>
              <w:top w:val="single" w:sz="6" w:space="0" w:color="auto"/>
              <w:left w:val="single" w:sz="6" w:space="0" w:color="auto"/>
              <w:bottom w:val="single" w:sz="6" w:space="0" w:color="auto"/>
              <w:right w:val="single" w:sz="12" w:space="0" w:color="auto"/>
            </w:tcBorders>
            <w:vAlign w:val="center"/>
          </w:tcPr>
          <w:p w:rsidR="00CD4449" w:rsidRDefault="00CD4449">
            <w:pPr>
              <w:jc w:val="center"/>
              <w:rPr>
                <w:rFonts w:ascii="宋体" w:hAnsi="宋体"/>
                <w:szCs w:val="21"/>
              </w:rPr>
            </w:pPr>
          </w:p>
        </w:tc>
      </w:tr>
      <w:tr w:rsidR="00CD4449">
        <w:trPr>
          <w:trHeight w:val="567"/>
        </w:trPr>
        <w:tc>
          <w:tcPr>
            <w:tcW w:w="728" w:type="dxa"/>
            <w:tcBorders>
              <w:top w:val="single" w:sz="6" w:space="0" w:color="auto"/>
              <w:left w:val="single" w:sz="12" w:space="0" w:color="auto"/>
              <w:bottom w:val="single" w:sz="6" w:space="0" w:color="auto"/>
              <w:right w:val="single" w:sz="6" w:space="0" w:color="auto"/>
            </w:tcBorders>
          </w:tcPr>
          <w:p w:rsidR="00CD4449" w:rsidRDefault="00CD4449">
            <w:pPr>
              <w:jc w:val="left"/>
              <w:rPr>
                <w:rFonts w:ascii="宋体" w:hAnsi="宋体"/>
                <w:szCs w:val="21"/>
              </w:rPr>
            </w:pPr>
          </w:p>
        </w:tc>
        <w:tc>
          <w:tcPr>
            <w:tcW w:w="168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667"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6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89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029"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823" w:type="dxa"/>
            <w:tcBorders>
              <w:top w:val="single" w:sz="6" w:space="0" w:color="auto"/>
              <w:left w:val="single" w:sz="6" w:space="0" w:color="auto"/>
              <w:bottom w:val="single" w:sz="6" w:space="0" w:color="auto"/>
              <w:right w:val="single" w:sz="12" w:space="0" w:color="auto"/>
            </w:tcBorders>
            <w:vAlign w:val="center"/>
          </w:tcPr>
          <w:p w:rsidR="00CD4449" w:rsidRDefault="00CD4449">
            <w:pPr>
              <w:jc w:val="center"/>
              <w:rPr>
                <w:rFonts w:ascii="宋体" w:hAnsi="宋体"/>
                <w:szCs w:val="21"/>
              </w:rPr>
            </w:pPr>
          </w:p>
        </w:tc>
      </w:tr>
      <w:tr w:rsidR="00CD4449">
        <w:trPr>
          <w:trHeight w:val="567"/>
        </w:trPr>
        <w:tc>
          <w:tcPr>
            <w:tcW w:w="728" w:type="dxa"/>
            <w:tcBorders>
              <w:top w:val="single" w:sz="6" w:space="0" w:color="auto"/>
              <w:left w:val="single" w:sz="12" w:space="0" w:color="auto"/>
              <w:bottom w:val="single" w:sz="6" w:space="0" w:color="auto"/>
              <w:right w:val="single" w:sz="6" w:space="0" w:color="auto"/>
            </w:tcBorders>
          </w:tcPr>
          <w:p w:rsidR="00CD4449" w:rsidRDefault="00CD4449">
            <w:pPr>
              <w:jc w:val="left"/>
              <w:rPr>
                <w:rFonts w:ascii="宋体" w:hAnsi="宋体"/>
                <w:szCs w:val="21"/>
              </w:rPr>
            </w:pPr>
          </w:p>
        </w:tc>
        <w:tc>
          <w:tcPr>
            <w:tcW w:w="168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667"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6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89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029"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823" w:type="dxa"/>
            <w:tcBorders>
              <w:top w:val="single" w:sz="6" w:space="0" w:color="auto"/>
              <w:left w:val="single" w:sz="6" w:space="0" w:color="auto"/>
              <w:bottom w:val="single" w:sz="6" w:space="0" w:color="auto"/>
              <w:right w:val="single" w:sz="12" w:space="0" w:color="auto"/>
            </w:tcBorders>
            <w:vAlign w:val="center"/>
          </w:tcPr>
          <w:p w:rsidR="00CD4449" w:rsidRDefault="00CD4449">
            <w:pPr>
              <w:jc w:val="center"/>
              <w:rPr>
                <w:rFonts w:ascii="宋体" w:hAnsi="宋体"/>
                <w:szCs w:val="21"/>
              </w:rPr>
            </w:pPr>
          </w:p>
        </w:tc>
      </w:tr>
      <w:tr w:rsidR="00CD4449">
        <w:trPr>
          <w:trHeight w:val="567"/>
        </w:trPr>
        <w:tc>
          <w:tcPr>
            <w:tcW w:w="728" w:type="dxa"/>
            <w:tcBorders>
              <w:top w:val="single" w:sz="6" w:space="0" w:color="auto"/>
              <w:left w:val="single" w:sz="12" w:space="0" w:color="auto"/>
              <w:bottom w:val="single" w:sz="6" w:space="0" w:color="auto"/>
              <w:right w:val="single" w:sz="6" w:space="0" w:color="auto"/>
            </w:tcBorders>
          </w:tcPr>
          <w:p w:rsidR="00CD4449" w:rsidRDefault="00CD4449">
            <w:pPr>
              <w:jc w:val="left"/>
              <w:rPr>
                <w:rFonts w:ascii="宋体" w:hAnsi="宋体"/>
                <w:szCs w:val="21"/>
              </w:rPr>
            </w:pPr>
          </w:p>
        </w:tc>
        <w:tc>
          <w:tcPr>
            <w:tcW w:w="168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667"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6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89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029"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823" w:type="dxa"/>
            <w:tcBorders>
              <w:top w:val="single" w:sz="6" w:space="0" w:color="auto"/>
              <w:left w:val="single" w:sz="6" w:space="0" w:color="auto"/>
              <w:bottom w:val="single" w:sz="6" w:space="0" w:color="auto"/>
              <w:right w:val="single" w:sz="12" w:space="0" w:color="auto"/>
            </w:tcBorders>
            <w:vAlign w:val="center"/>
          </w:tcPr>
          <w:p w:rsidR="00CD4449" w:rsidRDefault="00CD4449">
            <w:pPr>
              <w:jc w:val="center"/>
              <w:rPr>
                <w:rFonts w:ascii="宋体" w:hAnsi="宋体"/>
                <w:szCs w:val="21"/>
              </w:rPr>
            </w:pPr>
          </w:p>
        </w:tc>
      </w:tr>
      <w:tr w:rsidR="00CD4449">
        <w:trPr>
          <w:trHeight w:val="567"/>
        </w:trPr>
        <w:tc>
          <w:tcPr>
            <w:tcW w:w="728" w:type="dxa"/>
            <w:tcBorders>
              <w:top w:val="single" w:sz="6" w:space="0" w:color="auto"/>
              <w:left w:val="single" w:sz="12" w:space="0" w:color="auto"/>
              <w:bottom w:val="single" w:sz="6" w:space="0" w:color="auto"/>
              <w:right w:val="single" w:sz="6" w:space="0" w:color="auto"/>
            </w:tcBorders>
          </w:tcPr>
          <w:p w:rsidR="00CD4449" w:rsidRDefault="00CD4449">
            <w:pPr>
              <w:jc w:val="left"/>
              <w:rPr>
                <w:rFonts w:ascii="宋体" w:hAnsi="宋体"/>
                <w:szCs w:val="21"/>
              </w:rPr>
            </w:pPr>
          </w:p>
        </w:tc>
        <w:tc>
          <w:tcPr>
            <w:tcW w:w="168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667"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6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89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029"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823" w:type="dxa"/>
            <w:tcBorders>
              <w:top w:val="single" w:sz="6" w:space="0" w:color="auto"/>
              <w:left w:val="single" w:sz="6" w:space="0" w:color="auto"/>
              <w:bottom w:val="single" w:sz="6" w:space="0" w:color="auto"/>
              <w:right w:val="single" w:sz="12" w:space="0" w:color="auto"/>
            </w:tcBorders>
            <w:vAlign w:val="center"/>
          </w:tcPr>
          <w:p w:rsidR="00CD4449" w:rsidRDefault="00CD4449">
            <w:pPr>
              <w:jc w:val="center"/>
              <w:rPr>
                <w:rFonts w:ascii="宋体" w:hAnsi="宋体"/>
                <w:szCs w:val="21"/>
              </w:rPr>
            </w:pPr>
          </w:p>
        </w:tc>
      </w:tr>
      <w:tr w:rsidR="00CD4449">
        <w:trPr>
          <w:trHeight w:val="567"/>
        </w:trPr>
        <w:tc>
          <w:tcPr>
            <w:tcW w:w="728" w:type="dxa"/>
            <w:tcBorders>
              <w:top w:val="single" w:sz="6" w:space="0" w:color="auto"/>
              <w:left w:val="single" w:sz="12" w:space="0" w:color="auto"/>
              <w:bottom w:val="single" w:sz="6" w:space="0" w:color="auto"/>
              <w:right w:val="single" w:sz="6" w:space="0" w:color="auto"/>
            </w:tcBorders>
          </w:tcPr>
          <w:p w:rsidR="00CD4449" w:rsidRDefault="00CD4449">
            <w:pPr>
              <w:jc w:val="left"/>
              <w:rPr>
                <w:rFonts w:ascii="宋体" w:hAnsi="宋体"/>
                <w:szCs w:val="21"/>
              </w:rPr>
            </w:pPr>
          </w:p>
        </w:tc>
        <w:tc>
          <w:tcPr>
            <w:tcW w:w="168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667"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6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89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029"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823" w:type="dxa"/>
            <w:tcBorders>
              <w:top w:val="single" w:sz="6" w:space="0" w:color="auto"/>
              <w:left w:val="single" w:sz="6" w:space="0" w:color="auto"/>
              <w:bottom w:val="single" w:sz="6" w:space="0" w:color="auto"/>
              <w:right w:val="single" w:sz="12" w:space="0" w:color="auto"/>
            </w:tcBorders>
            <w:vAlign w:val="center"/>
          </w:tcPr>
          <w:p w:rsidR="00CD4449" w:rsidRDefault="00CD4449">
            <w:pPr>
              <w:jc w:val="center"/>
              <w:rPr>
                <w:rFonts w:ascii="宋体" w:hAnsi="宋体"/>
                <w:szCs w:val="21"/>
              </w:rPr>
            </w:pPr>
          </w:p>
        </w:tc>
      </w:tr>
      <w:tr w:rsidR="00CD4449">
        <w:trPr>
          <w:trHeight w:val="567"/>
        </w:trPr>
        <w:tc>
          <w:tcPr>
            <w:tcW w:w="728" w:type="dxa"/>
            <w:tcBorders>
              <w:top w:val="single" w:sz="6" w:space="0" w:color="auto"/>
              <w:left w:val="single" w:sz="12" w:space="0" w:color="auto"/>
              <w:bottom w:val="single" w:sz="6" w:space="0" w:color="auto"/>
              <w:right w:val="single" w:sz="6" w:space="0" w:color="auto"/>
            </w:tcBorders>
          </w:tcPr>
          <w:p w:rsidR="00CD4449" w:rsidRDefault="00CD4449">
            <w:pPr>
              <w:jc w:val="left"/>
              <w:rPr>
                <w:rFonts w:ascii="宋体" w:hAnsi="宋体"/>
                <w:szCs w:val="21"/>
              </w:rPr>
            </w:pPr>
          </w:p>
        </w:tc>
        <w:tc>
          <w:tcPr>
            <w:tcW w:w="168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667"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6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89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029"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823" w:type="dxa"/>
            <w:tcBorders>
              <w:top w:val="single" w:sz="6" w:space="0" w:color="auto"/>
              <w:left w:val="single" w:sz="6" w:space="0" w:color="auto"/>
              <w:bottom w:val="single" w:sz="6" w:space="0" w:color="auto"/>
              <w:right w:val="single" w:sz="12" w:space="0" w:color="auto"/>
            </w:tcBorders>
            <w:vAlign w:val="center"/>
          </w:tcPr>
          <w:p w:rsidR="00CD4449" w:rsidRDefault="00CD4449">
            <w:pPr>
              <w:jc w:val="center"/>
              <w:rPr>
                <w:rFonts w:ascii="宋体" w:hAnsi="宋体"/>
                <w:szCs w:val="21"/>
              </w:rPr>
            </w:pPr>
          </w:p>
        </w:tc>
      </w:tr>
      <w:tr w:rsidR="00CD4449">
        <w:trPr>
          <w:trHeight w:val="567"/>
        </w:trPr>
        <w:tc>
          <w:tcPr>
            <w:tcW w:w="728" w:type="dxa"/>
            <w:tcBorders>
              <w:top w:val="single" w:sz="6" w:space="0" w:color="auto"/>
              <w:left w:val="single" w:sz="12" w:space="0" w:color="auto"/>
              <w:bottom w:val="single" w:sz="6" w:space="0" w:color="auto"/>
              <w:right w:val="single" w:sz="6" w:space="0" w:color="auto"/>
            </w:tcBorders>
          </w:tcPr>
          <w:p w:rsidR="00CD4449" w:rsidRDefault="00CD4449">
            <w:pPr>
              <w:jc w:val="left"/>
              <w:rPr>
                <w:rFonts w:ascii="宋体" w:hAnsi="宋体"/>
                <w:szCs w:val="21"/>
              </w:rPr>
            </w:pPr>
          </w:p>
        </w:tc>
        <w:tc>
          <w:tcPr>
            <w:tcW w:w="168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667"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6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89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029"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823" w:type="dxa"/>
            <w:tcBorders>
              <w:top w:val="single" w:sz="6" w:space="0" w:color="auto"/>
              <w:left w:val="single" w:sz="6" w:space="0" w:color="auto"/>
              <w:bottom w:val="single" w:sz="6" w:space="0" w:color="auto"/>
              <w:right w:val="single" w:sz="12" w:space="0" w:color="auto"/>
            </w:tcBorders>
            <w:vAlign w:val="center"/>
          </w:tcPr>
          <w:p w:rsidR="00CD4449" w:rsidRDefault="00CD4449">
            <w:pPr>
              <w:jc w:val="center"/>
              <w:rPr>
                <w:rFonts w:ascii="宋体" w:hAnsi="宋体"/>
                <w:szCs w:val="21"/>
              </w:rPr>
            </w:pPr>
          </w:p>
        </w:tc>
      </w:tr>
      <w:tr w:rsidR="00CD4449">
        <w:trPr>
          <w:trHeight w:val="567"/>
        </w:trPr>
        <w:tc>
          <w:tcPr>
            <w:tcW w:w="728" w:type="dxa"/>
            <w:tcBorders>
              <w:top w:val="single" w:sz="6" w:space="0" w:color="auto"/>
              <w:left w:val="single" w:sz="12" w:space="0" w:color="auto"/>
              <w:bottom w:val="single" w:sz="6" w:space="0" w:color="auto"/>
              <w:right w:val="single" w:sz="6" w:space="0" w:color="auto"/>
            </w:tcBorders>
          </w:tcPr>
          <w:p w:rsidR="00CD4449" w:rsidRDefault="00CD4449">
            <w:pPr>
              <w:jc w:val="left"/>
              <w:rPr>
                <w:rFonts w:ascii="宋体" w:hAnsi="宋体"/>
                <w:szCs w:val="21"/>
              </w:rPr>
            </w:pPr>
          </w:p>
        </w:tc>
        <w:tc>
          <w:tcPr>
            <w:tcW w:w="168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667"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6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89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029"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823" w:type="dxa"/>
            <w:tcBorders>
              <w:top w:val="single" w:sz="6" w:space="0" w:color="auto"/>
              <w:left w:val="single" w:sz="6" w:space="0" w:color="auto"/>
              <w:bottom w:val="single" w:sz="6" w:space="0" w:color="auto"/>
              <w:right w:val="single" w:sz="12" w:space="0" w:color="auto"/>
            </w:tcBorders>
            <w:vAlign w:val="center"/>
          </w:tcPr>
          <w:p w:rsidR="00CD4449" w:rsidRDefault="00CD4449">
            <w:pPr>
              <w:jc w:val="center"/>
              <w:rPr>
                <w:rFonts w:ascii="宋体" w:hAnsi="宋体"/>
                <w:szCs w:val="21"/>
              </w:rPr>
            </w:pPr>
          </w:p>
        </w:tc>
      </w:tr>
      <w:tr w:rsidR="00CD4449">
        <w:trPr>
          <w:trHeight w:val="567"/>
        </w:trPr>
        <w:tc>
          <w:tcPr>
            <w:tcW w:w="728" w:type="dxa"/>
            <w:tcBorders>
              <w:top w:val="single" w:sz="6" w:space="0" w:color="auto"/>
              <w:left w:val="single" w:sz="12" w:space="0" w:color="auto"/>
              <w:bottom w:val="single" w:sz="6" w:space="0" w:color="auto"/>
              <w:right w:val="single" w:sz="6" w:space="0" w:color="auto"/>
            </w:tcBorders>
          </w:tcPr>
          <w:p w:rsidR="00CD4449" w:rsidRDefault="00CD4449">
            <w:pPr>
              <w:jc w:val="left"/>
              <w:rPr>
                <w:rFonts w:ascii="宋体" w:hAnsi="宋体"/>
                <w:szCs w:val="21"/>
              </w:rPr>
            </w:pPr>
          </w:p>
        </w:tc>
        <w:tc>
          <w:tcPr>
            <w:tcW w:w="168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667"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6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89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029"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823" w:type="dxa"/>
            <w:tcBorders>
              <w:top w:val="single" w:sz="6" w:space="0" w:color="auto"/>
              <w:left w:val="single" w:sz="6" w:space="0" w:color="auto"/>
              <w:bottom w:val="single" w:sz="6" w:space="0" w:color="auto"/>
              <w:right w:val="single" w:sz="12" w:space="0" w:color="auto"/>
            </w:tcBorders>
            <w:vAlign w:val="center"/>
          </w:tcPr>
          <w:p w:rsidR="00CD4449" w:rsidRDefault="00CD4449">
            <w:pPr>
              <w:jc w:val="center"/>
              <w:rPr>
                <w:rFonts w:ascii="宋体" w:hAnsi="宋体"/>
                <w:szCs w:val="21"/>
              </w:rPr>
            </w:pPr>
          </w:p>
        </w:tc>
      </w:tr>
      <w:tr w:rsidR="00CD4449">
        <w:trPr>
          <w:trHeight w:val="567"/>
        </w:trPr>
        <w:tc>
          <w:tcPr>
            <w:tcW w:w="728" w:type="dxa"/>
            <w:tcBorders>
              <w:top w:val="single" w:sz="6" w:space="0" w:color="auto"/>
              <w:left w:val="single" w:sz="12" w:space="0" w:color="auto"/>
              <w:bottom w:val="single" w:sz="6" w:space="0" w:color="auto"/>
              <w:right w:val="single" w:sz="6" w:space="0" w:color="auto"/>
            </w:tcBorders>
          </w:tcPr>
          <w:p w:rsidR="00CD4449" w:rsidRDefault="00CD4449">
            <w:pPr>
              <w:jc w:val="left"/>
              <w:rPr>
                <w:rFonts w:ascii="宋体" w:hAnsi="宋体"/>
                <w:szCs w:val="21"/>
              </w:rPr>
            </w:pPr>
          </w:p>
        </w:tc>
        <w:tc>
          <w:tcPr>
            <w:tcW w:w="168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667"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6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89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029"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823" w:type="dxa"/>
            <w:tcBorders>
              <w:top w:val="single" w:sz="6" w:space="0" w:color="auto"/>
              <w:left w:val="single" w:sz="6" w:space="0" w:color="auto"/>
              <w:bottom w:val="single" w:sz="6" w:space="0" w:color="auto"/>
              <w:right w:val="single" w:sz="12" w:space="0" w:color="auto"/>
            </w:tcBorders>
            <w:vAlign w:val="center"/>
          </w:tcPr>
          <w:p w:rsidR="00CD4449" w:rsidRDefault="00CD4449">
            <w:pPr>
              <w:jc w:val="center"/>
              <w:rPr>
                <w:rFonts w:ascii="宋体" w:hAnsi="宋体"/>
                <w:szCs w:val="21"/>
              </w:rPr>
            </w:pPr>
          </w:p>
        </w:tc>
      </w:tr>
      <w:tr w:rsidR="00CD4449">
        <w:trPr>
          <w:trHeight w:val="567"/>
        </w:trPr>
        <w:tc>
          <w:tcPr>
            <w:tcW w:w="728" w:type="dxa"/>
            <w:tcBorders>
              <w:top w:val="single" w:sz="6" w:space="0" w:color="auto"/>
              <w:left w:val="single" w:sz="12" w:space="0" w:color="auto"/>
              <w:bottom w:val="single" w:sz="6" w:space="0" w:color="auto"/>
              <w:right w:val="single" w:sz="6" w:space="0" w:color="auto"/>
            </w:tcBorders>
          </w:tcPr>
          <w:p w:rsidR="00CD4449" w:rsidRDefault="00CD4449">
            <w:pPr>
              <w:jc w:val="left"/>
              <w:rPr>
                <w:rFonts w:ascii="宋体" w:hAnsi="宋体"/>
                <w:szCs w:val="21"/>
              </w:rPr>
            </w:pPr>
          </w:p>
        </w:tc>
        <w:tc>
          <w:tcPr>
            <w:tcW w:w="168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667"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6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89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029"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823" w:type="dxa"/>
            <w:tcBorders>
              <w:top w:val="single" w:sz="6" w:space="0" w:color="auto"/>
              <w:left w:val="single" w:sz="6" w:space="0" w:color="auto"/>
              <w:bottom w:val="single" w:sz="6" w:space="0" w:color="auto"/>
              <w:right w:val="single" w:sz="12" w:space="0" w:color="auto"/>
            </w:tcBorders>
            <w:vAlign w:val="center"/>
          </w:tcPr>
          <w:p w:rsidR="00CD4449" w:rsidRDefault="00CD4449">
            <w:pPr>
              <w:jc w:val="center"/>
              <w:rPr>
                <w:rFonts w:ascii="宋体" w:hAnsi="宋体"/>
                <w:szCs w:val="21"/>
              </w:rPr>
            </w:pPr>
          </w:p>
        </w:tc>
      </w:tr>
      <w:tr w:rsidR="00CD4449">
        <w:trPr>
          <w:trHeight w:val="567"/>
        </w:trPr>
        <w:tc>
          <w:tcPr>
            <w:tcW w:w="728" w:type="dxa"/>
            <w:tcBorders>
              <w:top w:val="single" w:sz="6" w:space="0" w:color="auto"/>
              <w:left w:val="single" w:sz="12" w:space="0" w:color="auto"/>
              <w:bottom w:val="single" w:sz="6" w:space="0" w:color="auto"/>
              <w:right w:val="single" w:sz="6" w:space="0" w:color="auto"/>
            </w:tcBorders>
          </w:tcPr>
          <w:p w:rsidR="00CD4449" w:rsidRDefault="00CD4449">
            <w:pPr>
              <w:jc w:val="left"/>
              <w:rPr>
                <w:rFonts w:ascii="宋体" w:hAnsi="宋体"/>
                <w:szCs w:val="21"/>
              </w:rPr>
            </w:pPr>
          </w:p>
        </w:tc>
        <w:tc>
          <w:tcPr>
            <w:tcW w:w="168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667"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6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892"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029" w:type="dxa"/>
            <w:tcBorders>
              <w:top w:val="single" w:sz="6" w:space="0" w:color="auto"/>
              <w:left w:val="single" w:sz="6" w:space="0" w:color="auto"/>
              <w:bottom w:val="single" w:sz="6" w:space="0" w:color="auto"/>
              <w:right w:val="single" w:sz="6" w:space="0" w:color="auto"/>
            </w:tcBorders>
            <w:vAlign w:val="center"/>
          </w:tcPr>
          <w:p w:rsidR="00CD4449" w:rsidRDefault="00CD4449">
            <w:pPr>
              <w:jc w:val="center"/>
              <w:rPr>
                <w:rFonts w:ascii="宋体" w:hAnsi="宋体"/>
                <w:szCs w:val="21"/>
              </w:rPr>
            </w:pPr>
          </w:p>
        </w:tc>
        <w:tc>
          <w:tcPr>
            <w:tcW w:w="1823" w:type="dxa"/>
            <w:tcBorders>
              <w:top w:val="single" w:sz="6" w:space="0" w:color="auto"/>
              <w:left w:val="single" w:sz="6" w:space="0" w:color="auto"/>
              <w:bottom w:val="single" w:sz="6" w:space="0" w:color="auto"/>
              <w:right w:val="single" w:sz="12" w:space="0" w:color="auto"/>
            </w:tcBorders>
            <w:vAlign w:val="center"/>
          </w:tcPr>
          <w:p w:rsidR="00CD4449" w:rsidRDefault="00CD4449">
            <w:pPr>
              <w:jc w:val="center"/>
              <w:rPr>
                <w:rFonts w:ascii="宋体" w:hAnsi="宋体"/>
                <w:szCs w:val="21"/>
              </w:rPr>
            </w:pPr>
          </w:p>
        </w:tc>
      </w:tr>
      <w:tr w:rsidR="00CD4449">
        <w:trPr>
          <w:trHeight w:val="567"/>
        </w:trPr>
        <w:tc>
          <w:tcPr>
            <w:tcW w:w="728" w:type="dxa"/>
            <w:tcBorders>
              <w:top w:val="single" w:sz="6" w:space="0" w:color="auto"/>
              <w:left w:val="single" w:sz="12" w:space="0" w:color="auto"/>
              <w:bottom w:val="single" w:sz="12" w:space="0" w:color="auto"/>
              <w:right w:val="single" w:sz="6" w:space="0" w:color="auto"/>
            </w:tcBorders>
          </w:tcPr>
          <w:p w:rsidR="00CD4449" w:rsidRDefault="00CD4449">
            <w:pPr>
              <w:jc w:val="left"/>
              <w:rPr>
                <w:rFonts w:ascii="宋体" w:hAnsi="宋体"/>
                <w:szCs w:val="21"/>
              </w:rPr>
            </w:pPr>
          </w:p>
        </w:tc>
        <w:tc>
          <w:tcPr>
            <w:tcW w:w="1684" w:type="dxa"/>
            <w:tcBorders>
              <w:top w:val="single" w:sz="6" w:space="0" w:color="auto"/>
              <w:left w:val="single" w:sz="6" w:space="0" w:color="auto"/>
              <w:bottom w:val="single" w:sz="12"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12" w:space="0" w:color="auto"/>
              <w:right w:val="single" w:sz="6" w:space="0" w:color="auto"/>
            </w:tcBorders>
            <w:vAlign w:val="center"/>
          </w:tcPr>
          <w:p w:rsidR="00CD4449" w:rsidRDefault="00CD4449">
            <w:pPr>
              <w:jc w:val="center"/>
              <w:rPr>
                <w:rFonts w:ascii="宋体" w:hAnsi="宋体"/>
                <w:szCs w:val="21"/>
              </w:rPr>
            </w:pPr>
          </w:p>
        </w:tc>
        <w:tc>
          <w:tcPr>
            <w:tcW w:w="667" w:type="dxa"/>
            <w:tcBorders>
              <w:top w:val="single" w:sz="6" w:space="0" w:color="auto"/>
              <w:left w:val="single" w:sz="6" w:space="0" w:color="auto"/>
              <w:bottom w:val="single" w:sz="12" w:space="0" w:color="auto"/>
              <w:right w:val="single" w:sz="6" w:space="0" w:color="auto"/>
            </w:tcBorders>
            <w:vAlign w:val="center"/>
          </w:tcPr>
          <w:p w:rsidR="00CD4449" w:rsidRDefault="00CD4449">
            <w:pPr>
              <w:jc w:val="center"/>
              <w:rPr>
                <w:rFonts w:ascii="宋体" w:hAnsi="宋体"/>
                <w:szCs w:val="21"/>
              </w:rPr>
            </w:pPr>
          </w:p>
        </w:tc>
        <w:tc>
          <w:tcPr>
            <w:tcW w:w="762" w:type="dxa"/>
            <w:tcBorders>
              <w:top w:val="single" w:sz="6" w:space="0" w:color="auto"/>
              <w:left w:val="single" w:sz="6" w:space="0" w:color="auto"/>
              <w:bottom w:val="single" w:sz="12" w:space="0" w:color="auto"/>
              <w:right w:val="single" w:sz="6" w:space="0" w:color="auto"/>
            </w:tcBorders>
            <w:vAlign w:val="center"/>
          </w:tcPr>
          <w:p w:rsidR="00CD4449" w:rsidRDefault="00CD4449">
            <w:pPr>
              <w:jc w:val="center"/>
              <w:rPr>
                <w:rFonts w:ascii="宋体" w:hAnsi="宋体"/>
                <w:szCs w:val="21"/>
              </w:rPr>
            </w:pPr>
          </w:p>
        </w:tc>
        <w:tc>
          <w:tcPr>
            <w:tcW w:w="892" w:type="dxa"/>
            <w:tcBorders>
              <w:top w:val="single" w:sz="6" w:space="0" w:color="auto"/>
              <w:left w:val="single" w:sz="6" w:space="0" w:color="auto"/>
              <w:bottom w:val="single" w:sz="12" w:space="0" w:color="auto"/>
              <w:right w:val="single" w:sz="6" w:space="0" w:color="auto"/>
            </w:tcBorders>
            <w:vAlign w:val="center"/>
          </w:tcPr>
          <w:p w:rsidR="00CD4449" w:rsidRDefault="00CD4449">
            <w:pPr>
              <w:jc w:val="center"/>
              <w:rPr>
                <w:rFonts w:ascii="宋体" w:hAnsi="宋体"/>
                <w:szCs w:val="21"/>
              </w:rPr>
            </w:pPr>
          </w:p>
        </w:tc>
        <w:tc>
          <w:tcPr>
            <w:tcW w:w="714" w:type="dxa"/>
            <w:tcBorders>
              <w:top w:val="single" w:sz="6" w:space="0" w:color="auto"/>
              <w:left w:val="single" w:sz="6" w:space="0" w:color="auto"/>
              <w:bottom w:val="single" w:sz="12" w:space="0" w:color="auto"/>
              <w:right w:val="single" w:sz="6" w:space="0" w:color="auto"/>
            </w:tcBorders>
            <w:vAlign w:val="center"/>
          </w:tcPr>
          <w:p w:rsidR="00CD4449" w:rsidRDefault="00CD4449">
            <w:pPr>
              <w:jc w:val="center"/>
              <w:rPr>
                <w:rFonts w:ascii="宋体" w:hAnsi="宋体"/>
                <w:szCs w:val="21"/>
              </w:rPr>
            </w:pPr>
          </w:p>
        </w:tc>
        <w:tc>
          <w:tcPr>
            <w:tcW w:w="1029" w:type="dxa"/>
            <w:tcBorders>
              <w:top w:val="single" w:sz="6" w:space="0" w:color="auto"/>
              <w:left w:val="single" w:sz="6" w:space="0" w:color="auto"/>
              <w:bottom w:val="single" w:sz="12" w:space="0" w:color="auto"/>
              <w:right w:val="single" w:sz="6" w:space="0" w:color="auto"/>
            </w:tcBorders>
            <w:vAlign w:val="center"/>
          </w:tcPr>
          <w:p w:rsidR="00CD4449" w:rsidRDefault="00CD4449">
            <w:pPr>
              <w:jc w:val="center"/>
              <w:rPr>
                <w:rFonts w:ascii="宋体" w:hAnsi="宋体"/>
                <w:szCs w:val="21"/>
              </w:rPr>
            </w:pPr>
          </w:p>
        </w:tc>
        <w:tc>
          <w:tcPr>
            <w:tcW w:w="1823" w:type="dxa"/>
            <w:tcBorders>
              <w:top w:val="single" w:sz="6" w:space="0" w:color="auto"/>
              <w:left w:val="single" w:sz="6" w:space="0" w:color="auto"/>
              <w:bottom w:val="single" w:sz="12" w:space="0" w:color="auto"/>
              <w:right w:val="single" w:sz="12" w:space="0" w:color="auto"/>
            </w:tcBorders>
            <w:vAlign w:val="center"/>
          </w:tcPr>
          <w:p w:rsidR="00CD4449" w:rsidRDefault="00CD4449">
            <w:pPr>
              <w:jc w:val="center"/>
              <w:rPr>
                <w:rFonts w:ascii="宋体" w:hAnsi="宋体"/>
                <w:szCs w:val="21"/>
              </w:rPr>
            </w:pPr>
          </w:p>
        </w:tc>
      </w:tr>
    </w:tbl>
    <w:p w:rsidR="00CD4449" w:rsidRDefault="00CD4449">
      <w:pPr>
        <w:spacing w:line="500" w:lineRule="exact"/>
        <w:outlineLvl w:val="0"/>
        <w:rPr>
          <w:rFonts w:asciiTheme="minorEastAsia" w:eastAsiaTheme="minorEastAsia" w:hAnsiTheme="minorEastAsia" w:cs="宋体"/>
          <w:b/>
          <w:kern w:val="0"/>
          <w:szCs w:val="21"/>
        </w:rPr>
      </w:pPr>
    </w:p>
    <w:p w:rsidR="00CD4449" w:rsidRDefault="00A44FBF">
      <w:pPr>
        <w:jc w:val="center"/>
        <w:rPr>
          <w:rFonts w:ascii="宋体" w:hAnsi="宋体"/>
          <w:b/>
          <w:bCs/>
          <w:sz w:val="32"/>
          <w:szCs w:val="32"/>
        </w:rPr>
      </w:pPr>
      <w:r>
        <w:rPr>
          <w:rFonts w:ascii="宋体" w:hAnsi="宋体" w:hint="eastAsia"/>
          <w:b/>
          <w:bCs/>
          <w:sz w:val="32"/>
          <w:szCs w:val="32"/>
        </w:rPr>
        <w:lastRenderedPageBreak/>
        <w:t>8.资信得分投标人自评分表</w:t>
      </w:r>
    </w:p>
    <w:p w:rsidR="00CD4449" w:rsidRDefault="00CD4449">
      <w:pPr>
        <w:pStyle w:val="a1"/>
      </w:pPr>
    </w:p>
    <w:p w:rsidR="00CD4449" w:rsidRDefault="00A44FBF">
      <w:pPr>
        <w:pStyle w:val="a1"/>
        <w:jc w:val="center"/>
        <w:rPr>
          <w:rFonts w:ascii="宋体" w:eastAsia="宋体" w:hAnsi="宋体" w:cs="宋体"/>
          <w:b w:val="0"/>
          <w:bCs w:val="0"/>
          <w:spacing w:val="0"/>
          <w:kern w:val="2"/>
          <w:sz w:val="28"/>
          <w:szCs w:val="28"/>
        </w:rPr>
      </w:pPr>
      <w:r>
        <w:rPr>
          <w:rFonts w:ascii="宋体" w:eastAsia="宋体" w:hAnsi="宋体" w:cs="宋体" w:hint="eastAsia"/>
          <w:b w:val="0"/>
          <w:bCs w:val="0"/>
          <w:spacing w:val="0"/>
          <w:kern w:val="2"/>
          <w:sz w:val="28"/>
          <w:szCs w:val="28"/>
        </w:rPr>
        <w:t>（根据评分表进行自评分）</w:t>
      </w:r>
    </w:p>
    <w:p w:rsidR="00CD4449" w:rsidRDefault="00CD4449">
      <w:pPr>
        <w:pStyle w:val="a1"/>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cs="宋体"/>
          <w:b/>
          <w:sz w:val="32"/>
          <w:szCs w:val="32"/>
        </w:rPr>
      </w:pPr>
    </w:p>
    <w:p w:rsidR="00CD4449" w:rsidRDefault="00CD4449">
      <w:pPr>
        <w:pStyle w:val="ad"/>
        <w:spacing w:line="500" w:lineRule="exact"/>
        <w:jc w:val="center"/>
        <w:rPr>
          <w:rFonts w:hAnsi="宋体"/>
          <w:b/>
          <w:bCs/>
          <w:sz w:val="32"/>
          <w:szCs w:val="32"/>
        </w:rPr>
      </w:pPr>
    </w:p>
    <w:p w:rsidR="00CD4449" w:rsidRDefault="00A44FBF">
      <w:pPr>
        <w:pStyle w:val="ad"/>
        <w:spacing w:line="500" w:lineRule="exact"/>
        <w:jc w:val="center"/>
        <w:rPr>
          <w:rFonts w:hAnsi="宋体" w:cs="宋体"/>
          <w:sz w:val="28"/>
          <w:szCs w:val="28"/>
        </w:rPr>
      </w:pPr>
      <w:r>
        <w:rPr>
          <w:rFonts w:hAnsi="宋体" w:hint="eastAsia"/>
          <w:b/>
          <w:bCs/>
          <w:sz w:val="32"/>
          <w:szCs w:val="32"/>
        </w:rPr>
        <w:lastRenderedPageBreak/>
        <w:t>9.近三年内，在经营活动中没有重大违法记录的承诺书</w:t>
      </w:r>
    </w:p>
    <w:p w:rsidR="00CD4449" w:rsidRDefault="00A44FBF">
      <w:pPr>
        <w:spacing w:line="500" w:lineRule="exact"/>
        <w:rPr>
          <w:rFonts w:asciiTheme="minorEastAsia" w:eastAsiaTheme="minorEastAsia" w:hAnsiTheme="minorEastAsia" w:cs="宋体"/>
          <w:szCs w:val="21"/>
        </w:rPr>
      </w:pPr>
      <w:r>
        <w:rPr>
          <w:rFonts w:asciiTheme="minorEastAsia" w:eastAsiaTheme="minorEastAsia" w:hAnsiTheme="minorEastAsia" w:cs="宋体" w:hint="eastAsia"/>
          <w:szCs w:val="21"/>
        </w:rPr>
        <w:t>致龙游县建筑工程质量监督站、</w:t>
      </w:r>
      <w:proofErr w:type="gramStart"/>
      <w:r>
        <w:rPr>
          <w:rFonts w:asciiTheme="minorEastAsia" w:eastAsiaTheme="minorEastAsia" w:hAnsiTheme="minorEastAsia" w:cs="宋体" w:hint="eastAsia"/>
          <w:szCs w:val="21"/>
        </w:rPr>
        <w:t>衢州港盛投资</w:t>
      </w:r>
      <w:proofErr w:type="gramEnd"/>
      <w:r>
        <w:rPr>
          <w:rFonts w:asciiTheme="minorEastAsia" w:eastAsiaTheme="minorEastAsia" w:hAnsiTheme="minorEastAsia" w:cs="宋体" w:hint="eastAsia"/>
          <w:szCs w:val="21"/>
        </w:rPr>
        <w:t>咨询有限公司：</w:t>
      </w:r>
    </w:p>
    <w:p w:rsidR="00CD4449" w:rsidRDefault="00A44FBF">
      <w:pPr>
        <w:spacing w:line="50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我单位近三年内，在经营活动中没有重大违法记录，特此承诺如下：</w:t>
      </w:r>
    </w:p>
    <w:p w:rsidR="00CD4449" w:rsidRDefault="00A44FBF">
      <w:pPr>
        <w:spacing w:line="500" w:lineRule="exact"/>
        <w:rPr>
          <w:rFonts w:asciiTheme="minorEastAsia" w:eastAsiaTheme="minorEastAsia" w:hAnsiTheme="minorEastAsia" w:cs="宋体"/>
          <w:szCs w:val="21"/>
        </w:rPr>
      </w:pPr>
      <w:r>
        <w:rPr>
          <w:rFonts w:asciiTheme="minorEastAsia" w:eastAsiaTheme="minorEastAsia" w:hAnsiTheme="minorEastAsia" w:cs="宋体" w:hint="eastAsia"/>
          <w:szCs w:val="21"/>
        </w:rPr>
        <w:t>若采购单位在本项目龙游县第二批城镇危旧房屋动态监控项目（项目编号：GSCGL2019-001）采购过程中发现我单位近三年内在经营活动中有重大违法记录，我单位将无条件地退出本项目的采购活动，并承担因此引起的一切后果。时间为开标之日起往前推三年。</w:t>
      </w:r>
    </w:p>
    <w:p w:rsidR="00CD4449" w:rsidRDefault="00A44FBF">
      <w:pPr>
        <w:spacing w:line="500" w:lineRule="exact"/>
        <w:rPr>
          <w:rFonts w:asciiTheme="minorEastAsia" w:eastAsiaTheme="minorEastAsia" w:hAnsiTheme="minorEastAsia" w:cs="宋体"/>
          <w:szCs w:val="21"/>
        </w:rPr>
      </w:pPr>
      <w:r>
        <w:rPr>
          <w:rFonts w:asciiTheme="minorEastAsia" w:eastAsiaTheme="minorEastAsia" w:hAnsiTheme="minorEastAsia" w:cs="宋体" w:hint="eastAsia"/>
          <w:szCs w:val="21"/>
        </w:rPr>
        <w:t xml:space="preserve">    我单位经事先主动查询，没有被“信用中国”网站（www.creditchina.gov.vn）列入失信被执行人、重大税收违法案件当事人名单、政府采购严重违法失信名单；在投标截止之日至前三年内，没有在“中国政府采购网”(www.ccgp.gov.cn)列入政府采购严重违法失信行为记录名单中的且在处罚有效期内的；在投标截止之日至前三年内，没有在“浙江政府采购网”（www.zjzfcg.gov.cn）“曝光台”中被曝光且在处罚有效期内的。我公司承诺以开标当日网页查询记录为准，如开标当日查询记录有存在上述不良记录，我单位无条件地退出本项目的采购活动（包括已中标），并承担因此引起的一切后果。</w:t>
      </w:r>
    </w:p>
    <w:p w:rsidR="00CD4449" w:rsidRDefault="00CD4449">
      <w:pPr>
        <w:spacing w:line="500" w:lineRule="exact"/>
        <w:rPr>
          <w:rFonts w:asciiTheme="minorEastAsia" w:eastAsiaTheme="minorEastAsia" w:hAnsiTheme="minorEastAsia" w:cs="宋体"/>
          <w:szCs w:val="21"/>
        </w:rPr>
      </w:pPr>
    </w:p>
    <w:p w:rsidR="00CD4449" w:rsidRDefault="00CD4449">
      <w:pPr>
        <w:spacing w:line="360" w:lineRule="auto"/>
        <w:ind w:firstLineChars="1250" w:firstLine="3000"/>
        <w:rPr>
          <w:rFonts w:ascii="宋体" w:hAnsi="宋体" w:cs="宋体"/>
          <w:color w:val="000000"/>
          <w:sz w:val="24"/>
          <w:szCs w:val="24"/>
          <w:lang w:val="zh-CN"/>
        </w:rPr>
      </w:pPr>
    </w:p>
    <w:p w:rsidR="00CD4449" w:rsidRDefault="00CD4449">
      <w:pPr>
        <w:spacing w:line="500" w:lineRule="exact"/>
        <w:rPr>
          <w:rFonts w:asciiTheme="minorEastAsia" w:eastAsiaTheme="minorEastAsia" w:hAnsiTheme="minorEastAsia" w:cs="宋体"/>
          <w:szCs w:val="21"/>
        </w:rPr>
      </w:pPr>
    </w:p>
    <w:p w:rsidR="00CD4449" w:rsidRDefault="00A44FBF">
      <w:pPr>
        <w:spacing w:line="500" w:lineRule="exact"/>
        <w:rPr>
          <w:rFonts w:asciiTheme="minorEastAsia" w:eastAsiaTheme="minorEastAsia" w:hAnsiTheme="minorEastAsia" w:cs="宋体"/>
          <w:szCs w:val="21"/>
        </w:rPr>
      </w:pPr>
      <w:r>
        <w:rPr>
          <w:rFonts w:asciiTheme="minorEastAsia" w:eastAsiaTheme="minorEastAsia" w:hAnsiTheme="minorEastAsia" w:cs="宋体" w:hint="eastAsia"/>
          <w:szCs w:val="21"/>
        </w:rPr>
        <w:t xml:space="preserve">响应方代表签字：                                            </w:t>
      </w:r>
    </w:p>
    <w:p w:rsidR="00CD4449" w:rsidRDefault="00A44FBF">
      <w:pPr>
        <w:spacing w:line="500" w:lineRule="exact"/>
        <w:rPr>
          <w:rFonts w:asciiTheme="minorEastAsia" w:eastAsiaTheme="minorEastAsia" w:hAnsiTheme="minorEastAsia" w:cs="宋体"/>
          <w:szCs w:val="21"/>
        </w:rPr>
      </w:pPr>
      <w:r>
        <w:rPr>
          <w:rFonts w:asciiTheme="minorEastAsia" w:eastAsiaTheme="minorEastAsia" w:hAnsiTheme="minorEastAsia" w:cs="宋体" w:hint="eastAsia"/>
          <w:szCs w:val="21"/>
        </w:rPr>
        <w:t>响应方（加盖公章）：</w:t>
      </w:r>
    </w:p>
    <w:p w:rsidR="00CD4449" w:rsidRDefault="00A44FBF">
      <w:pPr>
        <w:spacing w:line="500" w:lineRule="exact"/>
        <w:rPr>
          <w:rFonts w:asciiTheme="minorEastAsia" w:eastAsiaTheme="minorEastAsia" w:hAnsiTheme="minorEastAsia" w:cs="宋体"/>
          <w:szCs w:val="21"/>
        </w:rPr>
      </w:pPr>
      <w:r>
        <w:rPr>
          <w:rFonts w:asciiTheme="minorEastAsia" w:eastAsiaTheme="minorEastAsia" w:hAnsiTheme="minorEastAsia" w:cs="宋体" w:hint="eastAsia"/>
          <w:szCs w:val="21"/>
        </w:rPr>
        <w:t>日期：</w:t>
      </w:r>
    </w:p>
    <w:p w:rsidR="00CD4449" w:rsidRDefault="00CD4449">
      <w:pPr>
        <w:spacing w:line="500" w:lineRule="exact"/>
        <w:rPr>
          <w:rFonts w:asciiTheme="minorEastAsia" w:eastAsiaTheme="minorEastAsia" w:hAnsiTheme="minorEastAsia" w:cs="宋体"/>
          <w:szCs w:val="21"/>
        </w:rPr>
      </w:pPr>
    </w:p>
    <w:p w:rsidR="00CD4449" w:rsidRDefault="00CD4449">
      <w:pPr>
        <w:pStyle w:val="a1"/>
        <w:rPr>
          <w:rFonts w:ascii="宋体" w:eastAsia="宋体" w:hAnsi="宋体" w:cs="宋体"/>
          <w:b w:val="0"/>
          <w:bCs w:val="0"/>
          <w:sz w:val="24"/>
        </w:rPr>
      </w:pPr>
    </w:p>
    <w:p w:rsidR="00CD4449" w:rsidRDefault="00CD4449">
      <w:pPr>
        <w:pStyle w:val="a1"/>
        <w:rPr>
          <w:rFonts w:ascii="宋体" w:eastAsia="宋体" w:hAnsi="宋体" w:cs="宋体"/>
          <w:b w:val="0"/>
          <w:bCs w:val="0"/>
          <w:sz w:val="24"/>
        </w:rPr>
      </w:pPr>
    </w:p>
    <w:p w:rsidR="00CD4449" w:rsidRDefault="00CD4449">
      <w:pPr>
        <w:pStyle w:val="a1"/>
        <w:rPr>
          <w:rFonts w:ascii="宋体" w:eastAsia="宋体" w:hAnsi="宋体" w:cs="宋体"/>
          <w:b w:val="0"/>
          <w:bCs w:val="0"/>
          <w:sz w:val="24"/>
        </w:rPr>
      </w:pPr>
    </w:p>
    <w:p w:rsidR="00CD4449" w:rsidRDefault="00CD4449">
      <w:pPr>
        <w:pStyle w:val="a1"/>
        <w:rPr>
          <w:rFonts w:ascii="宋体" w:eastAsia="宋体" w:hAnsi="宋体" w:cs="宋体"/>
          <w:b w:val="0"/>
          <w:bCs w:val="0"/>
          <w:sz w:val="24"/>
        </w:rPr>
      </w:pPr>
    </w:p>
    <w:p w:rsidR="00CD4449" w:rsidRDefault="00CD4449">
      <w:pPr>
        <w:pStyle w:val="a1"/>
        <w:rPr>
          <w:rFonts w:ascii="宋体" w:eastAsia="宋体" w:hAnsi="宋体" w:cs="宋体"/>
          <w:b w:val="0"/>
          <w:bCs w:val="0"/>
          <w:sz w:val="24"/>
        </w:rPr>
      </w:pPr>
    </w:p>
    <w:p w:rsidR="00CD4449" w:rsidRDefault="00A44FBF">
      <w:pPr>
        <w:pStyle w:val="a1"/>
        <w:rPr>
          <w:rFonts w:ascii="宋体" w:eastAsia="宋体" w:hAnsi="宋体" w:cs="宋体"/>
          <w:b w:val="0"/>
          <w:bCs w:val="0"/>
          <w:sz w:val="24"/>
        </w:rPr>
      </w:pPr>
      <w:r>
        <w:rPr>
          <w:rFonts w:ascii="宋体" w:eastAsia="宋体" w:hAnsi="宋体" w:cs="宋体" w:hint="eastAsia"/>
          <w:b w:val="0"/>
          <w:bCs w:val="0"/>
          <w:sz w:val="24"/>
        </w:rPr>
        <w:t>、</w:t>
      </w:r>
    </w:p>
    <w:p w:rsidR="00CD4449" w:rsidRDefault="00CD4449">
      <w:pPr>
        <w:pStyle w:val="a1"/>
        <w:rPr>
          <w:rFonts w:ascii="宋体" w:eastAsia="宋体" w:hAnsi="宋体" w:cs="宋体"/>
          <w:b w:val="0"/>
          <w:bCs w:val="0"/>
          <w:sz w:val="24"/>
        </w:rPr>
      </w:pPr>
    </w:p>
    <w:p w:rsidR="00CD4449" w:rsidRDefault="00CD4449">
      <w:pPr>
        <w:pStyle w:val="a1"/>
        <w:rPr>
          <w:rFonts w:ascii="宋体" w:eastAsia="宋体" w:hAnsi="宋体" w:cs="宋体"/>
          <w:b w:val="0"/>
          <w:bCs w:val="0"/>
          <w:sz w:val="24"/>
        </w:rPr>
      </w:pPr>
    </w:p>
    <w:p w:rsidR="00CD4449" w:rsidRDefault="00CD4449">
      <w:pPr>
        <w:pStyle w:val="a1"/>
        <w:rPr>
          <w:rFonts w:ascii="宋体" w:eastAsia="宋体" w:hAnsi="宋体" w:cs="宋体"/>
          <w:b w:val="0"/>
          <w:bCs w:val="0"/>
          <w:sz w:val="24"/>
        </w:rPr>
      </w:pPr>
    </w:p>
    <w:p w:rsidR="00CD4449" w:rsidRDefault="00CD4449">
      <w:pPr>
        <w:pStyle w:val="a1"/>
        <w:rPr>
          <w:rFonts w:ascii="宋体" w:eastAsia="宋体" w:hAnsi="宋体" w:cs="宋体"/>
          <w:b w:val="0"/>
          <w:bCs w:val="0"/>
          <w:sz w:val="24"/>
        </w:rPr>
      </w:pPr>
    </w:p>
    <w:p w:rsidR="00CD4449" w:rsidRDefault="00CD4449">
      <w:pPr>
        <w:pStyle w:val="a1"/>
        <w:rPr>
          <w:rFonts w:ascii="宋体" w:eastAsia="宋体" w:hAnsi="宋体" w:cs="宋体"/>
          <w:b w:val="0"/>
          <w:bCs w:val="0"/>
          <w:sz w:val="24"/>
        </w:rPr>
      </w:pPr>
    </w:p>
    <w:p w:rsidR="00CD4449" w:rsidRDefault="00A44FBF">
      <w:pPr>
        <w:adjustRightInd w:val="0"/>
        <w:snapToGrid w:val="0"/>
        <w:spacing w:line="360" w:lineRule="auto"/>
        <w:rPr>
          <w:rFonts w:ascii="宋体" w:hAnsi="宋体"/>
          <w:b/>
          <w:bCs/>
          <w:sz w:val="32"/>
          <w:szCs w:val="32"/>
        </w:rPr>
      </w:pPr>
      <w:r>
        <w:rPr>
          <w:rFonts w:ascii="宋体" w:hAnsi="宋体" w:hint="eastAsia"/>
          <w:b/>
          <w:bCs/>
          <w:sz w:val="32"/>
          <w:szCs w:val="32"/>
        </w:rPr>
        <w:t xml:space="preserve">              </w:t>
      </w:r>
    </w:p>
    <w:p w:rsidR="00CD4449" w:rsidRDefault="00A44FBF">
      <w:pPr>
        <w:adjustRightInd w:val="0"/>
        <w:snapToGrid w:val="0"/>
        <w:spacing w:line="360" w:lineRule="auto"/>
        <w:jc w:val="center"/>
        <w:rPr>
          <w:rFonts w:ascii="宋体" w:hAnsi="宋体"/>
          <w:b/>
          <w:sz w:val="32"/>
          <w:szCs w:val="32"/>
        </w:rPr>
      </w:pPr>
      <w:r>
        <w:rPr>
          <w:rFonts w:ascii="宋体" w:hAnsi="宋体" w:hint="eastAsia"/>
          <w:b/>
          <w:bCs/>
          <w:sz w:val="32"/>
          <w:szCs w:val="32"/>
        </w:rPr>
        <w:lastRenderedPageBreak/>
        <w:t>10.相关服务承诺</w:t>
      </w:r>
    </w:p>
    <w:p w:rsidR="00CD4449" w:rsidRDefault="00CD4449">
      <w:pPr>
        <w:adjustRightInd w:val="0"/>
        <w:snapToGrid w:val="0"/>
        <w:spacing w:line="360" w:lineRule="auto"/>
        <w:rPr>
          <w:rFonts w:ascii="宋体" w:hAnsi="宋体"/>
          <w:b/>
          <w:sz w:val="32"/>
          <w:szCs w:val="32"/>
        </w:rPr>
      </w:pPr>
    </w:p>
    <w:p w:rsidR="00CD4449" w:rsidRDefault="00A44FBF">
      <w:pPr>
        <w:adjustRightInd w:val="0"/>
        <w:snapToGrid w:val="0"/>
        <w:spacing w:line="440" w:lineRule="exact"/>
        <w:rPr>
          <w:rFonts w:ascii="宋体" w:hAnsi="宋体" w:cs="宋体"/>
          <w:sz w:val="24"/>
        </w:rPr>
      </w:pPr>
      <w:r>
        <w:rPr>
          <w:rFonts w:ascii="宋体" w:hAnsi="宋体" w:cs="宋体" w:hint="eastAsia"/>
          <w:sz w:val="24"/>
        </w:rPr>
        <w:t>1、我方对所房屋监测结果的保密性负责。</w:t>
      </w:r>
    </w:p>
    <w:p w:rsidR="00CD4449" w:rsidRDefault="00A44FBF">
      <w:pPr>
        <w:adjustRightInd w:val="0"/>
        <w:snapToGrid w:val="0"/>
        <w:spacing w:line="440" w:lineRule="exact"/>
        <w:rPr>
          <w:rFonts w:ascii="宋体" w:hAnsi="宋体" w:cs="宋体"/>
          <w:sz w:val="24"/>
        </w:rPr>
      </w:pPr>
      <w:r>
        <w:rPr>
          <w:rFonts w:ascii="宋体" w:hAnsi="宋体" w:cs="宋体" w:hint="eastAsia"/>
          <w:sz w:val="24"/>
        </w:rPr>
        <w:t>2、我方对房屋监测的结果全面负责，如有虚假或夸大等行为，委托方可追究我方责任，上报相关行政部门，取消我方监测资格。</w:t>
      </w:r>
    </w:p>
    <w:p w:rsidR="00CD4449" w:rsidRDefault="00A44FBF">
      <w:pPr>
        <w:adjustRightInd w:val="0"/>
        <w:snapToGrid w:val="0"/>
        <w:spacing w:line="440" w:lineRule="exact"/>
        <w:rPr>
          <w:rFonts w:ascii="宋体" w:hAnsi="宋体" w:cs="宋体"/>
          <w:sz w:val="24"/>
        </w:rPr>
      </w:pPr>
      <w:r>
        <w:rPr>
          <w:rFonts w:ascii="宋体" w:hAnsi="宋体" w:cs="宋体" w:hint="eastAsia"/>
          <w:sz w:val="24"/>
        </w:rPr>
        <w:t>3、我方承诺在收到中标通知后15</w:t>
      </w:r>
      <w:proofErr w:type="gramStart"/>
      <w:r>
        <w:rPr>
          <w:rFonts w:ascii="宋体" w:hAnsi="宋体" w:cs="宋体" w:hint="eastAsia"/>
          <w:sz w:val="24"/>
        </w:rPr>
        <w:t>日历天</w:t>
      </w:r>
      <w:proofErr w:type="gramEnd"/>
      <w:r>
        <w:rPr>
          <w:rFonts w:ascii="宋体" w:hAnsi="宋体" w:cs="宋体" w:hint="eastAsia"/>
          <w:sz w:val="24"/>
        </w:rPr>
        <w:t>内在龙游县范围内设立完整的监测服务机构。</w:t>
      </w:r>
    </w:p>
    <w:p w:rsidR="00CD4449" w:rsidRDefault="00A44FBF">
      <w:pPr>
        <w:adjustRightInd w:val="0"/>
        <w:snapToGrid w:val="0"/>
        <w:spacing w:line="440" w:lineRule="exact"/>
        <w:rPr>
          <w:rFonts w:ascii="宋体" w:hAnsi="宋体" w:cs="宋体"/>
          <w:sz w:val="24"/>
        </w:rPr>
      </w:pPr>
      <w:r>
        <w:rPr>
          <w:rFonts w:ascii="宋体" w:hAnsi="宋体" w:cs="宋体" w:hint="eastAsia"/>
          <w:sz w:val="24"/>
        </w:rPr>
        <w:t>4、其他相关承诺</w:t>
      </w:r>
    </w:p>
    <w:p w:rsidR="00CD4449" w:rsidRDefault="00CD4449">
      <w:pPr>
        <w:adjustRightInd w:val="0"/>
        <w:snapToGrid w:val="0"/>
        <w:spacing w:line="360" w:lineRule="auto"/>
        <w:rPr>
          <w:rFonts w:ascii="宋体" w:hAnsi="宋体"/>
          <w:b/>
          <w:sz w:val="32"/>
          <w:szCs w:val="32"/>
        </w:rPr>
      </w:pPr>
    </w:p>
    <w:p w:rsidR="00CD4449" w:rsidRDefault="00CD4449">
      <w:pPr>
        <w:adjustRightInd w:val="0"/>
        <w:snapToGrid w:val="0"/>
        <w:spacing w:line="360" w:lineRule="auto"/>
        <w:rPr>
          <w:rFonts w:ascii="宋体" w:hAnsi="宋体"/>
          <w:b/>
          <w:sz w:val="32"/>
          <w:szCs w:val="32"/>
        </w:rPr>
      </w:pPr>
    </w:p>
    <w:p w:rsidR="00CD4449" w:rsidRDefault="00CD4449">
      <w:pPr>
        <w:pStyle w:val="a1"/>
      </w:pPr>
    </w:p>
    <w:p w:rsidR="00CD4449" w:rsidRDefault="00CD4449">
      <w:pPr>
        <w:spacing w:line="500" w:lineRule="exact"/>
        <w:rPr>
          <w:rFonts w:asciiTheme="minorEastAsia" w:eastAsiaTheme="minorEastAsia" w:hAnsiTheme="minorEastAsia"/>
          <w:b/>
          <w:szCs w:val="21"/>
        </w:rPr>
      </w:pPr>
    </w:p>
    <w:p w:rsidR="00CD4449" w:rsidRDefault="00CD4449">
      <w:pPr>
        <w:spacing w:line="500" w:lineRule="exact"/>
        <w:rPr>
          <w:rFonts w:asciiTheme="minorEastAsia" w:eastAsiaTheme="minorEastAsia" w:hAnsiTheme="minorEastAsia" w:cs="宋体"/>
          <w:b/>
          <w:kern w:val="0"/>
          <w:szCs w:val="21"/>
        </w:rPr>
      </w:pPr>
    </w:p>
    <w:p w:rsidR="00CD4449" w:rsidRDefault="00CD4449">
      <w:pPr>
        <w:pStyle w:val="a1"/>
        <w:rPr>
          <w:rFonts w:asciiTheme="minorEastAsia" w:eastAsiaTheme="minorEastAsia" w:hAnsiTheme="minorEastAsia" w:cs="宋体"/>
          <w:kern w:val="0"/>
          <w:szCs w:val="21"/>
        </w:rPr>
      </w:pPr>
    </w:p>
    <w:p w:rsidR="00CD4449" w:rsidRDefault="00CD4449">
      <w:pPr>
        <w:pStyle w:val="a1"/>
        <w:rPr>
          <w:rFonts w:asciiTheme="minorEastAsia" w:eastAsiaTheme="minorEastAsia" w:hAnsiTheme="minorEastAsia" w:cs="宋体"/>
          <w:kern w:val="0"/>
          <w:szCs w:val="21"/>
        </w:rPr>
      </w:pPr>
    </w:p>
    <w:p w:rsidR="00CD4449" w:rsidRDefault="00CD4449">
      <w:pPr>
        <w:pStyle w:val="a1"/>
        <w:rPr>
          <w:rFonts w:asciiTheme="minorEastAsia" w:eastAsiaTheme="minorEastAsia" w:hAnsiTheme="minorEastAsia" w:cs="宋体"/>
          <w:kern w:val="0"/>
          <w:szCs w:val="21"/>
        </w:rPr>
      </w:pPr>
    </w:p>
    <w:p w:rsidR="00CD4449" w:rsidRDefault="00CD4449">
      <w:pPr>
        <w:pStyle w:val="a1"/>
        <w:rPr>
          <w:rFonts w:asciiTheme="minorEastAsia" w:eastAsiaTheme="minorEastAsia" w:hAnsiTheme="minorEastAsia" w:cs="宋体"/>
          <w:kern w:val="0"/>
          <w:szCs w:val="21"/>
        </w:rPr>
      </w:pPr>
    </w:p>
    <w:p w:rsidR="00CD4449" w:rsidRDefault="00CD4449">
      <w:pPr>
        <w:pStyle w:val="a1"/>
        <w:rPr>
          <w:rFonts w:asciiTheme="minorEastAsia" w:eastAsiaTheme="minorEastAsia" w:hAnsiTheme="minorEastAsia" w:cs="宋体"/>
          <w:kern w:val="0"/>
          <w:szCs w:val="21"/>
        </w:rPr>
      </w:pPr>
    </w:p>
    <w:p w:rsidR="00CD4449" w:rsidRDefault="00CD4449">
      <w:pPr>
        <w:pStyle w:val="a1"/>
        <w:rPr>
          <w:rFonts w:asciiTheme="minorEastAsia" w:eastAsiaTheme="minorEastAsia" w:hAnsiTheme="minorEastAsia" w:cs="宋体"/>
          <w:kern w:val="0"/>
          <w:szCs w:val="21"/>
        </w:rPr>
      </w:pPr>
    </w:p>
    <w:p w:rsidR="00CD4449" w:rsidRDefault="00CD4449">
      <w:pPr>
        <w:pStyle w:val="a1"/>
        <w:rPr>
          <w:rFonts w:asciiTheme="minorEastAsia" w:eastAsiaTheme="minorEastAsia" w:hAnsiTheme="minorEastAsia" w:cs="宋体"/>
          <w:kern w:val="0"/>
          <w:szCs w:val="21"/>
        </w:rPr>
      </w:pPr>
    </w:p>
    <w:p w:rsidR="00CD4449" w:rsidRDefault="00CD4449">
      <w:pPr>
        <w:pStyle w:val="a1"/>
        <w:rPr>
          <w:rFonts w:asciiTheme="minorEastAsia" w:eastAsiaTheme="minorEastAsia" w:hAnsiTheme="minorEastAsia" w:cs="宋体"/>
          <w:kern w:val="0"/>
          <w:szCs w:val="21"/>
        </w:rPr>
      </w:pPr>
    </w:p>
    <w:p w:rsidR="00CD4449" w:rsidRDefault="00CD4449">
      <w:pPr>
        <w:pStyle w:val="a1"/>
        <w:rPr>
          <w:rFonts w:asciiTheme="minorEastAsia" w:eastAsiaTheme="minorEastAsia" w:hAnsiTheme="minorEastAsia" w:cs="宋体"/>
          <w:kern w:val="0"/>
          <w:sz w:val="30"/>
          <w:szCs w:val="30"/>
        </w:rPr>
      </w:pPr>
    </w:p>
    <w:p w:rsidR="00CD4449" w:rsidRDefault="00CD4449">
      <w:pPr>
        <w:pStyle w:val="a1"/>
        <w:rPr>
          <w:rFonts w:asciiTheme="minorEastAsia" w:eastAsiaTheme="minorEastAsia" w:hAnsiTheme="minorEastAsia" w:cs="宋体"/>
          <w:kern w:val="0"/>
          <w:sz w:val="30"/>
          <w:szCs w:val="30"/>
        </w:rPr>
      </w:pPr>
    </w:p>
    <w:p w:rsidR="00CD4449" w:rsidRDefault="00CD4449">
      <w:pPr>
        <w:pStyle w:val="a1"/>
        <w:rPr>
          <w:rFonts w:asciiTheme="minorEastAsia" w:eastAsiaTheme="minorEastAsia" w:hAnsiTheme="minorEastAsia" w:cs="宋体"/>
          <w:kern w:val="0"/>
          <w:sz w:val="30"/>
          <w:szCs w:val="30"/>
        </w:rPr>
      </w:pPr>
    </w:p>
    <w:p w:rsidR="00CD4449" w:rsidRDefault="00A44FBF">
      <w:pPr>
        <w:numPr>
          <w:ilvl w:val="0"/>
          <w:numId w:val="14"/>
        </w:numPr>
        <w:spacing w:line="500" w:lineRule="exact"/>
        <w:ind w:firstLineChars="1200" w:firstLine="3373"/>
        <w:rPr>
          <w:rStyle w:val="2Char0"/>
          <w:rFonts w:asciiTheme="minorEastAsia" w:eastAsiaTheme="minorEastAsia" w:hAnsiTheme="minorEastAsia" w:cstheme="minorEastAsia"/>
          <w:b/>
          <w:color w:val="000000"/>
          <w:szCs w:val="28"/>
        </w:rPr>
      </w:pPr>
      <w:r>
        <w:rPr>
          <w:rStyle w:val="2Char0"/>
          <w:rFonts w:asciiTheme="minorEastAsia" w:eastAsiaTheme="minorEastAsia" w:hAnsiTheme="minorEastAsia" w:cstheme="minorEastAsia" w:hint="eastAsia"/>
          <w:b/>
          <w:color w:val="000000"/>
          <w:szCs w:val="28"/>
        </w:rPr>
        <w:lastRenderedPageBreak/>
        <w:t>商务文件格式</w:t>
      </w:r>
    </w:p>
    <w:p w:rsidR="00CD4449" w:rsidRDefault="00CD4449">
      <w:pPr>
        <w:pStyle w:val="a1"/>
      </w:pPr>
    </w:p>
    <w:p w:rsidR="00CD4449" w:rsidRDefault="00A44FBF">
      <w:pPr>
        <w:jc w:val="center"/>
        <w:rPr>
          <w:b/>
          <w:bCs/>
          <w:sz w:val="28"/>
          <w:szCs w:val="28"/>
        </w:rPr>
      </w:pPr>
      <w:r>
        <w:rPr>
          <w:rFonts w:hint="eastAsia"/>
          <w:b/>
          <w:bCs/>
          <w:sz w:val="28"/>
          <w:szCs w:val="28"/>
        </w:rPr>
        <w:t>11.</w:t>
      </w:r>
      <w:r>
        <w:rPr>
          <w:rFonts w:hint="eastAsia"/>
          <w:b/>
          <w:bCs/>
          <w:sz w:val="28"/>
          <w:szCs w:val="28"/>
        </w:rPr>
        <w:t>投标函</w:t>
      </w:r>
    </w:p>
    <w:p w:rsidR="00CD4449" w:rsidRDefault="00A44FBF">
      <w:pPr>
        <w:spacing w:line="400" w:lineRule="exact"/>
        <w:rPr>
          <w:rFonts w:ascii="宋体" w:hAnsi="宋体" w:cs="宋体"/>
          <w:sz w:val="24"/>
          <w:szCs w:val="24"/>
          <w:u w:val="single"/>
        </w:rPr>
      </w:pPr>
      <w:r>
        <w:rPr>
          <w:rFonts w:ascii="宋体" w:hAnsi="宋体" w:cs="宋体" w:hint="eastAsia"/>
          <w:sz w:val="24"/>
          <w:szCs w:val="24"/>
          <w:u w:val="single"/>
        </w:rPr>
        <w:t xml:space="preserve">致：  （招标人名称）       </w:t>
      </w:r>
    </w:p>
    <w:p w:rsidR="00CD4449" w:rsidRDefault="00A44FBF">
      <w:pPr>
        <w:pStyle w:val="reader-word-layerreader-word-s26-10"/>
        <w:spacing w:before="0" w:beforeAutospacing="0" w:after="0" w:afterAutospacing="0" w:line="400" w:lineRule="exact"/>
        <w:ind w:firstLineChars="200" w:firstLine="480"/>
        <w:rPr>
          <w:rFonts w:eastAsia="宋体"/>
          <w:szCs w:val="24"/>
        </w:rPr>
      </w:pPr>
      <w:r>
        <w:rPr>
          <w:rFonts w:eastAsia="宋体" w:hint="eastAsia"/>
          <w:szCs w:val="24"/>
        </w:rPr>
        <w:t>1、根据你方</w:t>
      </w:r>
      <w:r>
        <w:rPr>
          <w:rFonts w:eastAsia="宋体" w:hint="eastAsia"/>
          <w:szCs w:val="24"/>
          <w:u w:val="single"/>
        </w:rPr>
        <w:t xml:space="preserve">  （工程项目名称）  </w:t>
      </w:r>
      <w:r>
        <w:rPr>
          <w:rFonts w:eastAsia="宋体" w:hint="eastAsia"/>
          <w:szCs w:val="24"/>
        </w:rPr>
        <w:t>工程招标文件，遵照《中华人民共和国政府采购法》等有关规定，经踏勘项目现场和研究上述招标文件的投标须知、合同条款、工程建设标准及其他有关的文件后，我方愿以</w:t>
      </w:r>
      <w:r>
        <w:rPr>
          <w:rFonts w:eastAsia="宋体" w:hint="eastAsia"/>
          <w:spacing w:val="-11"/>
          <w:szCs w:val="24"/>
        </w:rPr>
        <w:t>投标单价：</w:t>
      </w:r>
      <w:r>
        <w:rPr>
          <w:rFonts w:eastAsia="宋体" w:hint="eastAsia"/>
          <w:spacing w:val="-5"/>
          <w:szCs w:val="24"/>
          <w:u w:val="single"/>
        </w:rPr>
        <w:t>             </w:t>
      </w:r>
      <w:r>
        <w:rPr>
          <w:rFonts w:eastAsia="宋体" w:hint="eastAsia"/>
          <w:spacing w:val="-5"/>
          <w:szCs w:val="24"/>
        </w:rPr>
        <w:t>元/平方米/月，投标总价小写</w:t>
      </w:r>
      <w:r>
        <w:rPr>
          <w:rFonts w:eastAsia="宋体" w:hint="eastAsia"/>
          <w:spacing w:val="-5"/>
          <w:szCs w:val="24"/>
          <w:u w:val="single"/>
        </w:rPr>
        <w:t xml:space="preserve">           </w:t>
      </w:r>
      <w:r>
        <w:rPr>
          <w:rFonts w:eastAsia="宋体" w:hint="eastAsia"/>
          <w:szCs w:val="24"/>
        </w:rPr>
        <w:t>元 ，大写：</w:t>
      </w:r>
      <w:r>
        <w:rPr>
          <w:rFonts w:eastAsia="宋体" w:hint="eastAsia"/>
          <w:spacing w:val="-5"/>
          <w:szCs w:val="24"/>
          <w:u w:val="single"/>
        </w:rPr>
        <w:t xml:space="preserve">            </w:t>
      </w:r>
      <w:r>
        <w:rPr>
          <w:rFonts w:eastAsia="宋体" w:hint="eastAsia"/>
          <w:spacing w:val="-5"/>
          <w:szCs w:val="24"/>
        </w:rPr>
        <w:t>元</w:t>
      </w:r>
      <w:r>
        <w:rPr>
          <w:rFonts w:eastAsia="宋体" w:hint="eastAsia"/>
          <w:szCs w:val="24"/>
        </w:rPr>
        <w:t>，</w:t>
      </w:r>
      <w:r>
        <w:rPr>
          <w:rFonts w:eastAsia="宋体" w:hint="eastAsia"/>
          <w:spacing w:val="-6"/>
          <w:szCs w:val="24"/>
        </w:rPr>
        <w:t>作为一口价包干使用，</w:t>
      </w:r>
      <w:r>
        <w:rPr>
          <w:rFonts w:eastAsia="宋体" w:hint="eastAsia"/>
          <w:spacing w:val="-7"/>
          <w:szCs w:val="24"/>
        </w:rPr>
        <w:t>按</w:t>
      </w:r>
      <w:r>
        <w:rPr>
          <w:rFonts w:eastAsia="宋体" w:hint="eastAsia"/>
          <w:szCs w:val="24"/>
        </w:rPr>
        <w:t>招标</w:t>
      </w:r>
      <w:r>
        <w:rPr>
          <w:rFonts w:eastAsia="宋体" w:hint="eastAsia"/>
          <w:spacing w:val="-7"/>
          <w:szCs w:val="24"/>
        </w:rPr>
        <w:t>文件及合同的要求承接</w:t>
      </w:r>
      <w:r>
        <w:rPr>
          <w:rFonts w:eastAsia="宋体" w:hint="eastAsia"/>
          <w:spacing w:val="-14"/>
          <w:szCs w:val="24"/>
        </w:rPr>
        <w:t>房</w:t>
      </w:r>
      <w:r>
        <w:rPr>
          <w:rFonts w:eastAsia="宋体" w:hint="eastAsia"/>
          <w:spacing w:val="-8"/>
          <w:szCs w:val="24"/>
        </w:rPr>
        <w:t>屋监测的任务。</w:t>
      </w:r>
    </w:p>
    <w:p w:rsidR="00CD4449" w:rsidRDefault="00A44FBF">
      <w:pPr>
        <w:spacing w:line="400" w:lineRule="exact"/>
        <w:rPr>
          <w:rFonts w:ascii="宋体" w:hAnsi="宋体" w:cs="宋体"/>
          <w:sz w:val="24"/>
          <w:szCs w:val="24"/>
        </w:rPr>
      </w:pPr>
      <w:r>
        <w:rPr>
          <w:rFonts w:ascii="宋体" w:hAnsi="宋体" w:cs="宋体" w:hint="eastAsia"/>
          <w:sz w:val="24"/>
          <w:szCs w:val="24"/>
        </w:rPr>
        <w:t>2、我方已详细审核全部招标文件，包括修改文件（如有时）及有关附件。</w:t>
      </w:r>
    </w:p>
    <w:p w:rsidR="00CD4449" w:rsidRDefault="00A44FBF">
      <w:pPr>
        <w:spacing w:line="400" w:lineRule="exact"/>
        <w:rPr>
          <w:rFonts w:ascii="宋体" w:hAnsi="宋体" w:cs="宋体"/>
          <w:sz w:val="24"/>
          <w:szCs w:val="24"/>
        </w:rPr>
      </w:pPr>
      <w:r>
        <w:rPr>
          <w:rFonts w:ascii="宋体" w:hAnsi="宋体" w:cs="宋体" w:hint="eastAsia"/>
          <w:sz w:val="24"/>
          <w:szCs w:val="24"/>
        </w:rPr>
        <w:t>3、我方承认投标书附录是我方投标书的组成部分。</w:t>
      </w:r>
    </w:p>
    <w:p w:rsidR="00CD4449" w:rsidRDefault="00A44FBF">
      <w:pPr>
        <w:spacing w:line="400" w:lineRule="exact"/>
        <w:rPr>
          <w:rFonts w:ascii="宋体" w:hAnsi="宋体" w:cs="宋体"/>
          <w:sz w:val="24"/>
          <w:szCs w:val="24"/>
        </w:rPr>
      </w:pPr>
      <w:r>
        <w:rPr>
          <w:rFonts w:ascii="宋体" w:hAnsi="宋体" w:cs="宋体" w:hint="eastAsia"/>
          <w:sz w:val="24"/>
          <w:szCs w:val="24"/>
        </w:rPr>
        <w:t>4、服务期限：2019年  月  日至2021年  月  日。</w:t>
      </w:r>
    </w:p>
    <w:p w:rsidR="00CD4449" w:rsidRDefault="00A44FBF">
      <w:pPr>
        <w:spacing w:line="400" w:lineRule="exact"/>
        <w:rPr>
          <w:rFonts w:ascii="宋体" w:hAnsi="宋体" w:cs="宋体"/>
          <w:sz w:val="24"/>
          <w:szCs w:val="24"/>
        </w:rPr>
      </w:pPr>
      <w:r>
        <w:rPr>
          <w:rFonts w:ascii="宋体" w:hAnsi="宋体" w:cs="宋体" w:hint="eastAsia"/>
          <w:sz w:val="24"/>
          <w:szCs w:val="24"/>
        </w:rPr>
        <w:t>5、如果我方中标，我方将派出以          为负责人的项目班组进场施工。</w:t>
      </w:r>
    </w:p>
    <w:p w:rsidR="00CD4449" w:rsidRDefault="00A44FBF">
      <w:pPr>
        <w:spacing w:line="400" w:lineRule="exact"/>
        <w:rPr>
          <w:rFonts w:ascii="宋体" w:hAnsi="宋体" w:cs="宋体"/>
          <w:sz w:val="24"/>
          <w:szCs w:val="24"/>
        </w:rPr>
      </w:pPr>
      <w:r>
        <w:rPr>
          <w:rFonts w:ascii="宋体" w:hAnsi="宋体" w:cs="宋体" w:hint="eastAsia"/>
          <w:sz w:val="24"/>
          <w:szCs w:val="24"/>
        </w:rPr>
        <w:t>7、我方同意所提交的投标文件在招标文件的前附表中规定的投标有效期内有效，在此期间内如果中标，我方将受此约束。</w:t>
      </w:r>
    </w:p>
    <w:p w:rsidR="00CD4449" w:rsidRDefault="00A44FBF">
      <w:pPr>
        <w:spacing w:line="400" w:lineRule="exact"/>
        <w:rPr>
          <w:rFonts w:ascii="宋体" w:hAnsi="宋体" w:cs="宋体"/>
          <w:sz w:val="24"/>
          <w:szCs w:val="24"/>
        </w:rPr>
      </w:pPr>
      <w:r>
        <w:rPr>
          <w:rFonts w:ascii="宋体" w:hAnsi="宋体" w:cs="宋体" w:hint="eastAsia"/>
          <w:sz w:val="24"/>
          <w:szCs w:val="24"/>
        </w:rPr>
        <w:t>8、除非另外达成协议并生效，你方的中标通知书和本投标文件将成为约束双方的合同文件的组成部分。</w:t>
      </w:r>
    </w:p>
    <w:p w:rsidR="00CD4449" w:rsidRDefault="00A44FBF">
      <w:pPr>
        <w:spacing w:line="400" w:lineRule="exact"/>
        <w:rPr>
          <w:rFonts w:ascii="宋体" w:hAnsi="宋体" w:cs="宋体"/>
          <w:sz w:val="24"/>
          <w:szCs w:val="24"/>
        </w:rPr>
      </w:pPr>
      <w:r>
        <w:rPr>
          <w:rFonts w:ascii="宋体" w:hAnsi="宋体" w:cs="宋体" w:hint="eastAsia"/>
          <w:sz w:val="24"/>
          <w:szCs w:val="24"/>
        </w:rPr>
        <w:t xml:space="preserve">投标人：                                    （盖章）     </w:t>
      </w:r>
    </w:p>
    <w:p w:rsidR="00CD4449" w:rsidRDefault="00A44FBF">
      <w:pPr>
        <w:spacing w:line="400" w:lineRule="exact"/>
        <w:rPr>
          <w:rFonts w:ascii="宋体" w:hAnsi="宋体" w:cs="宋体"/>
          <w:sz w:val="24"/>
          <w:szCs w:val="24"/>
        </w:rPr>
      </w:pPr>
      <w:r>
        <w:rPr>
          <w:rFonts w:ascii="宋体" w:hAnsi="宋体" w:cs="宋体" w:hint="eastAsia"/>
          <w:sz w:val="24"/>
          <w:szCs w:val="24"/>
        </w:rPr>
        <w:t xml:space="preserve">单位地址：                                                </w:t>
      </w:r>
    </w:p>
    <w:p w:rsidR="00CD4449" w:rsidRDefault="00A44FBF">
      <w:pPr>
        <w:spacing w:line="400" w:lineRule="exact"/>
        <w:rPr>
          <w:rFonts w:ascii="宋体" w:hAnsi="宋体" w:cs="宋体"/>
          <w:sz w:val="24"/>
          <w:szCs w:val="24"/>
        </w:rPr>
      </w:pPr>
      <w:r>
        <w:rPr>
          <w:rFonts w:ascii="宋体" w:hAnsi="宋体" w:cs="宋体" w:hint="eastAsia"/>
          <w:sz w:val="24"/>
          <w:szCs w:val="24"/>
        </w:rPr>
        <w:t xml:space="preserve">法定代表人或其委托代理人：               （签字并盖章）  </w:t>
      </w:r>
    </w:p>
    <w:p w:rsidR="00CD4449" w:rsidRDefault="00A44FBF">
      <w:pPr>
        <w:spacing w:line="400" w:lineRule="exact"/>
        <w:rPr>
          <w:rFonts w:ascii="宋体" w:hAnsi="宋体" w:cs="宋体"/>
          <w:sz w:val="24"/>
          <w:szCs w:val="24"/>
        </w:rPr>
      </w:pPr>
      <w:r>
        <w:rPr>
          <w:rFonts w:ascii="宋体" w:hAnsi="宋体" w:cs="宋体" w:hint="eastAsia"/>
          <w:sz w:val="24"/>
          <w:szCs w:val="24"/>
        </w:rPr>
        <w:t xml:space="preserve">邮政编码：                 电话：           传真：        </w:t>
      </w:r>
    </w:p>
    <w:p w:rsidR="00CD4449" w:rsidRDefault="00A44FBF">
      <w:pPr>
        <w:spacing w:line="400" w:lineRule="exact"/>
        <w:rPr>
          <w:rFonts w:ascii="宋体" w:hAnsi="宋体" w:cs="宋体"/>
          <w:sz w:val="24"/>
          <w:szCs w:val="24"/>
        </w:rPr>
      </w:pPr>
      <w:r>
        <w:rPr>
          <w:rFonts w:ascii="宋体" w:hAnsi="宋体" w:cs="宋体" w:hint="eastAsia"/>
          <w:sz w:val="24"/>
          <w:szCs w:val="24"/>
        </w:rPr>
        <w:t xml:space="preserve">开户银行名称：                                            </w:t>
      </w:r>
    </w:p>
    <w:p w:rsidR="00CD4449" w:rsidRDefault="00A44FBF">
      <w:pPr>
        <w:spacing w:line="400" w:lineRule="exact"/>
        <w:rPr>
          <w:rFonts w:ascii="宋体" w:hAnsi="宋体" w:cs="宋体"/>
          <w:sz w:val="24"/>
          <w:szCs w:val="24"/>
        </w:rPr>
      </w:pPr>
      <w:r>
        <w:rPr>
          <w:rFonts w:ascii="宋体" w:hAnsi="宋体" w:cs="宋体" w:hint="eastAsia"/>
          <w:sz w:val="24"/>
          <w:szCs w:val="24"/>
        </w:rPr>
        <w:t xml:space="preserve">开户银行帐号：                                              </w:t>
      </w:r>
    </w:p>
    <w:p w:rsidR="00CD4449" w:rsidRDefault="00A44FBF">
      <w:pPr>
        <w:spacing w:line="400" w:lineRule="exact"/>
        <w:rPr>
          <w:rFonts w:ascii="宋体" w:hAnsi="宋体" w:cs="宋体"/>
          <w:sz w:val="24"/>
          <w:szCs w:val="24"/>
        </w:rPr>
      </w:pPr>
      <w:r>
        <w:rPr>
          <w:rFonts w:ascii="宋体" w:hAnsi="宋体" w:cs="宋体" w:hint="eastAsia"/>
          <w:sz w:val="24"/>
          <w:szCs w:val="24"/>
        </w:rPr>
        <w:t xml:space="preserve">开户银行地址：                                             </w:t>
      </w:r>
    </w:p>
    <w:p w:rsidR="00CD4449" w:rsidRDefault="00A44FBF">
      <w:pPr>
        <w:spacing w:line="400" w:lineRule="exact"/>
        <w:rPr>
          <w:rFonts w:ascii="宋体" w:hAnsi="宋体" w:cs="宋体"/>
          <w:sz w:val="24"/>
          <w:szCs w:val="24"/>
        </w:rPr>
      </w:pPr>
      <w:r>
        <w:rPr>
          <w:rFonts w:ascii="宋体" w:hAnsi="宋体" w:cs="宋体" w:hint="eastAsia"/>
          <w:sz w:val="24"/>
          <w:szCs w:val="24"/>
        </w:rPr>
        <w:t xml:space="preserve">开户银行电话：                                             </w:t>
      </w:r>
    </w:p>
    <w:p w:rsidR="00CD4449" w:rsidRDefault="00A44FBF">
      <w:pPr>
        <w:spacing w:line="400" w:lineRule="exact"/>
        <w:rPr>
          <w:rFonts w:ascii="宋体" w:hAnsi="宋体" w:cs="宋体"/>
          <w:sz w:val="24"/>
          <w:szCs w:val="24"/>
        </w:rPr>
      </w:pPr>
      <w:r>
        <w:rPr>
          <w:rFonts w:ascii="宋体" w:hAnsi="宋体" w:cs="宋体" w:hint="eastAsia"/>
          <w:sz w:val="24"/>
          <w:szCs w:val="24"/>
        </w:rPr>
        <w:t xml:space="preserve">                                             日期：     年     月     日 </w:t>
      </w:r>
    </w:p>
    <w:p w:rsidR="00CD4449" w:rsidRDefault="00A44FBF">
      <w:pPr>
        <w:spacing w:line="400" w:lineRule="exact"/>
        <w:outlineLvl w:val="0"/>
        <w:rPr>
          <w:rFonts w:ascii="宋体" w:hAnsi="宋体" w:cs="宋体"/>
          <w:sz w:val="24"/>
          <w:szCs w:val="24"/>
        </w:rPr>
      </w:pPr>
      <w:r>
        <w:rPr>
          <w:rFonts w:ascii="宋体" w:hAnsi="宋体" w:cs="宋体" w:hint="eastAsia"/>
          <w:sz w:val="24"/>
          <w:szCs w:val="24"/>
        </w:rPr>
        <w:t xml:space="preserve"> </w:t>
      </w:r>
    </w:p>
    <w:p w:rsidR="00CD4449" w:rsidRDefault="00CD4449">
      <w:pPr>
        <w:spacing w:line="460" w:lineRule="exact"/>
        <w:outlineLvl w:val="0"/>
        <w:rPr>
          <w:rFonts w:ascii="宋体" w:hAnsi="宋体" w:cs="宋体"/>
          <w:sz w:val="24"/>
          <w:szCs w:val="24"/>
        </w:rPr>
      </w:pPr>
    </w:p>
    <w:p w:rsidR="00CD4449" w:rsidRDefault="00CD4449">
      <w:pPr>
        <w:pStyle w:val="a1"/>
        <w:rPr>
          <w:rFonts w:ascii="宋体" w:hAnsi="宋体" w:cs="宋体"/>
          <w:sz w:val="24"/>
        </w:rPr>
      </w:pPr>
    </w:p>
    <w:p w:rsidR="00CD4449" w:rsidRDefault="00CD4449">
      <w:pPr>
        <w:pStyle w:val="a1"/>
        <w:rPr>
          <w:rFonts w:ascii="宋体" w:hAnsi="宋体" w:cs="宋体"/>
          <w:sz w:val="24"/>
        </w:rPr>
      </w:pPr>
    </w:p>
    <w:p w:rsidR="00CD4449" w:rsidRDefault="00CD4449">
      <w:pPr>
        <w:pStyle w:val="a1"/>
        <w:rPr>
          <w:rFonts w:ascii="宋体" w:hAnsi="宋体" w:cs="宋体"/>
          <w:sz w:val="24"/>
        </w:rPr>
      </w:pPr>
    </w:p>
    <w:p w:rsidR="00CD4449" w:rsidRDefault="00CD4449">
      <w:pPr>
        <w:pStyle w:val="a1"/>
        <w:rPr>
          <w:rFonts w:ascii="宋体" w:hAnsi="宋体" w:cs="宋体"/>
          <w:sz w:val="24"/>
        </w:rPr>
      </w:pPr>
    </w:p>
    <w:p w:rsidR="00CD4449" w:rsidRDefault="00CD4449">
      <w:pPr>
        <w:pStyle w:val="a1"/>
        <w:rPr>
          <w:rFonts w:ascii="宋体" w:hAnsi="宋体" w:cs="宋体"/>
          <w:sz w:val="24"/>
        </w:rPr>
      </w:pPr>
    </w:p>
    <w:p w:rsidR="00CD4449" w:rsidRDefault="00CD4449">
      <w:pPr>
        <w:pStyle w:val="a1"/>
      </w:pPr>
    </w:p>
    <w:p w:rsidR="00CD4449" w:rsidRDefault="00A44FBF">
      <w:pPr>
        <w:jc w:val="center"/>
        <w:rPr>
          <w:rFonts w:ascii="宋体" w:hAnsi="宋体"/>
          <w:b/>
          <w:szCs w:val="32"/>
        </w:rPr>
      </w:pPr>
      <w:r>
        <w:rPr>
          <w:rFonts w:ascii="宋体" w:hAnsi="宋体" w:cs="宋体" w:hint="eastAsia"/>
          <w:b/>
          <w:bCs/>
          <w:sz w:val="28"/>
          <w:szCs w:val="28"/>
        </w:rPr>
        <w:lastRenderedPageBreak/>
        <w:t>12.</w:t>
      </w:r>
      <w:r>
        <w:rPr>
          <w:rFonts w:hint="eastAsia"/>
          <w:b/>
          <w:bCs/>
          <w:sz w:val="24"/>
          <w:szCs w:val="24"/>
        </w:rPr>
        <w:t>投标报价表</w:t>
      </w: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8"/>
        <w:gridCol w:w="7868"/>
      </w:tblGrid>
      <w:tr w:rsidR="00CD4449">
        <w:trPr>
          <w:trHeight w:val="626"/>
        </w:trPr>
        <w:tc>
          <w:tcPr>
            <w:tcW w:w="1768" w:type="dxa"/>
            <w:tcBorders>
              <w:top w:val="single" w:sz="4" w:space="0" w:color="auto"/>
              <w:left w:val="single" w:sz="4" w:space="0" w:color="auto"/>
              <w:bottom w:val="single" w:sz="4" w:space="0" w:color="auto"/>
              <w:right w:val="single" w:sz="4" w:space="0" w:color="auto"/>
            </w:tcBorders>
            <w:vAlign w:val="center"/>
          </w:tcPr>
          <w:p w:rsidR="00CD4449" w:rsidRDefault="00A44FBF">
            <w:pPr>
              <w:pStyle w:val="reader-word-layerreader-word-s27-4"/>
              <w:spacing w:before="0" w:beforeAutospacing="0" w:after="0" w:afterAutospacing="0" w:line="460" w:lineRule="exact"/>
              <w:jc w:val="center"/>
              <w:rPr>
                <w:rFonts w:cs="Times New Roman"/>
                <w:kern w:val="2"/>
                <w:sz w:val="21"/>
                <w:szCs w:val="21"/>
              </w:rPr>
            </w:pPr>
            <w:r>
              <w:rPr>
                <w:rFonts w:hint="eastAsia"/>
                <w:sz w:val="21"/>
                <w:szCs w:val="21"/>
              </w:rPr>
              <w:t>项目名称</w:t>
            </w:r>
          </w:p>
        </w:tc>
        <w:tc>
          <w:tcPr>
            <w:tcW w:w="7868" w:type="dxa"/>
            <w:tcBorders>
              <w:top w:val="single" w:sz="4" w:space="0" w:color="auto"/>
              <w:left w:val="single" w:sz="4" w:space="0" w:color="auto"/>
              <w:bottom w:val="single" w:sz="4" w:space="0" w:color="auto"/>
              <w:right w:val="single" w:sz="4" w:space="0" w:color="auto"/>
            </w:tcBorders>
            <w:vAlign w:val="center"/>
          </w:tcPr>
          <w:p w:rsidR="00CD4449" w:rsidRDefault="00CD4449">
            <w:pPr>
              <w:pStyle w:val="reader-word-layerreader-word-s27-4"/>
              <w:spacing w:before="0" w:beforeAutospacing="0" w:after="0" w:afterAutospacing="0" w:line="460" w:lineRule="exact"/>
              <w:jc w:val="center"/>
              <w:rPr>
                <w:rFonts w:cs="Times New Roman"/>
                <w:kern w:val="2"/>
                <w:sz w:val="21"/>
                <w:szCs w:val="21"/>
              </w:rPr>
            </w:pPr>
          </w:p>
        </w:tc>
      </w:tr>
      <w:tr w:rsidR="00CD4449">
        <w:trPr>
          <w:trHeight w:val="626"/>
        </w:trPr>
        <w:tc>
          <w:tcPr>
            <w:tcW w:w="1768" w:type="dxa"/>
            <w:tcBorders>
              <w:top w:val="single" w:sz="4" w:space="0" w:color="auto"/>
              <w:left w:val="single" w:sz="4" w:space="0" w:color="auto"/>
              <w:bottom w:val="single" w:sz="4" w:space="0" w:color="auto"/>
              <w:right w:val="single" w:sz="4" w:space="0" w:color="auto"/>
            </w:tcBorders>
            <w:vAlign w:val="center"/>
          </w:tcPr>
          <w:p w:rsidR="00CD4449" w:rsidRDefault="00A44FBF">
            <w:pPr>
              <w:pStyle w:val="reader-word-layerreader-word-s27-4"/>
              <w:spacing w:before="0" w:beforeAutospacing="0" w:after="0" w:afterAutospacing="0" w:line="460" w:lineRule="exact"/>
              <w:jc w:val="center"/>
              <w:rPr>
                <w:sz w:val="21"/>
                <w:szCs w:val="21"/>
              </w:rPr>
            </w:pPr>
            <w:r>
              <w:rPr>
                <w:rFonts w:hint="eastAsia"/>
                <w:sz w:val="21"/>
                <w:szCs w:val="21"/>
              </w:rPr>
              <w:t>项目规模</w:t>
            </w:r>
          </w:p>
        </w:tc>
        <w:tc>
          <w:tcPr>
            <w:tcW w:w="7868" w:type="dxa"/>
            <w:tcBorders>
              <w:top w:val="single" w:sz="4" w:space="0" w:color="auto"/>
              <w:left w:val="single" w:sz="4" w:space="0" w:color="auto"/>
              <w:bottom w:val="single" w:sz="4" w:space="0" w:color="auto"/>
              <w:right w:val="single" w:sz="4" w:space="0" w:color="auto"/>
            </w:tcBorders>
            <w:vAlign w:val="center"/>
          </w:tcPr>
          <w:p w:rsidR="00CD4449" w:rsidRDefault="00A44FBF">
            <w:pPr>
              <w:pStyle w:val="reader-word-layerreader-word-s27-4"/>
              <w:spacing w:before="0" w:beforeAutospacing="0" w:after="0" w:afterAutospacing="0" w:line="460" w:lineRule="exact"/>
              <w:rPr>
                <w:rFonts w:cs="Times New Roman"/>
                <w:kern w:val="2"/>
                <w:sz w:val="21"/>
                <w:szCs w:val="21"/>
              </w:rPr>
            </w:pPr>
            <w:r>
              <w:rPr>
                <w:rFonts w:hint="eastAsia"/>
                <w:sz w:val="21"/>
                <w:szCs w:val="21"/>
              </w:rPr>
              <w:t>龙游县第二批城镇危旧房动态监控服务建筑面积约</w:t>
            </w:r>
            <w:r>
              <w:rPr>
                <w:rFonts w:eastAsia="宋体" w:hint="eastAsia"/>
                <w:b/>
                <w:bCs/>
                <w:color w:val="000000"/>
                <w:sz w:val="21"/>
                <w:szCs w:val="21"/>
              </w:rPr>
              <w:t>219683.38</w:t>
            </w:r>
            <w:r>
              <w:rPr>
                <w:rFonts w:hint="eastAsia"/>
                <w:sz w:val="21"/>
                <w:szCs w:val="21"/>
              </w:rPr>
              <w:t>㎡</w:t>
            </w:r>
          </w:p>
        </w:tc>
      </w:tr>
      <w:tr w:rsidR="00CD4449">
        <w:trPr>
          <w:trHeight w:val="604"/>
        </w:trPr>
        <w:tc>
          <w:tcPr>
            <w:tcW w:w="1768" w:type="dxa"/>
            <w:tcBorders>
              <w:top w:val="single" w:sz="4" w:space="0" w:color="auto"/>
              <w:left w:val="single" w:sz="4" w:space="0" w:color="auto"/>
              <w:bottom w:val="single" w:sz="4" w:space="0" w:color="auto"/>
              <w:right w:val="single" w:sz="4" w:space="0" w:color="auto"/>
            </w:tcBorders>
            <w:vAlign w:val="center"/>
          </w:tcPr>
          <w:p w:rsidR="00CD4449" w:rsidRDefault="00A44FBF">
            <w:pPr>
              <w:pStyle w:val="reader-word-layerreader-word-s27-4"/>
              <w:spacing w:before="0" w:beforeAutospacing="0" w:after="0" w:afterAutospacing="0" w:line="460" w:lineRule="exact"/>
              <w:jc w:val="center"/>
              <w:rPr>
                <w:rFonts w:cs="Times New Roman"/>
                <w:kern w:val="2"/>
                <w:sz w:val="21"/>
                <w:szCs w:val="21"/>
              </w:rPr>
            </w:pPr>
            <w:r>
              <w:rPr>
                <w:rFonts w:hint="eastAsia"/>
                <w:sz w:val="21"/>
                <w:szCs w:val="21"/>
              </w:rPr>
              <w:t>投标人名称</w:t>
            </w:r>
          </w:p>
        </w:tc>
        <w:tc>
          <w:tcPr>
            <w:tcW w:w="7868" w:type="dxa"/>
            <w:tcBorders>
              <w:top w:val="single" w:sz="4" w:space="0" w:color="auto"/>
              <w:left w:val="single" w:sz="4" w:space="0" w:color="auto"/>
              <w:bottom w:val="single" w:sz="4" w:space="0" w:color="auto"/>
              <w:right w:val="single" w:sz="4" w:space="0" w:color="auto"/>
            </w:tcBorders>
            <w:vAlign w:val="center"/>
          </w:tcPr>
          <w:p w:rsidR="00CD4449" w:rsidRDefault="00CD4449">
            <w:pPr>
              <w:pStyle w:val="reader-word-layerreader-word-s27-4"/>
              <w:spacing w:before="0" w:beforeAutospacing="0" w:after="0" w:afterAutospacing="0" w:line="460" w:lineRule="exact"/>
              <w:rPr>
                <w:rFonts w:cs="Times New Roman"/>
                <w:kern w:val="2"/>
                <w:sz w:val="21"/>
                <w:szCs w:val="21"/>
              </w:rPr>
            </w:pPr>
          </w:p>
        </w:tc>
      </w:tr>
      <w:tr w:rsidR="00CD4449">
        <w:trPr>
          <w:trHeight w:val="1079"/>
        </w:trPr>
        <w:tc>
          <w:tcPr>
            <w:tcW w:w="1768" w:type="dxa"/>
            <w:tcBorders>
              <w:top w:val="single" w:sz="4" w:space="0" w:color="auto"/>
              <w:left w:val="single" w:sz="4" w:space="0" w:color="auto"/>
              <w:bottom w:val="single" w:sz="4" w:space="0" w:color="auto"/>
              <w:right w:val="single" w:sz="4" w:space="0" w:color="auto"/>
            </w:tcBorders>
            <w:vAlign w:val="center"/>
          </w:tcPr>
          <w:p w:rsidR="00CD4449" w:rsidRDefault="00A44FBF">
            <w:pPr>
              <w:pStyle w:val="reader-word-layerreader-word-s27-4"/>
              <w:spacing w:before="0" w:beforeAutospacing="0" w:after="0" w:afterAutospacing="0" w:line="460" w:lineRule="exact"/>
              <w:jc w:val="center"/>
              <w:rPr>
                <w:rFonts w:cs="Times New Roman"/>
                <w:kern w:val="2"/>
                <w:sz w:val="21"/>
                <w:szCs w:val="21"/>
              </w:rPr>
            </w:pPr>
            <w:r>
              <w:rPr>
                <w:rFonts w:hint="eastAsia"/>
                <w:sz w:val="21"/>
                <w:szCs w:val="21"/>
              </w:rPr>
              <w:t>项目负责人</w:t>
            </w:r>
          </w:p>
        </w:tc>
        <w:tc>
          <w:tcPr>
            <w:tcW w:w="7868" w:type="dxa"/>
            <w:tcBorders>
              <w:top w:val="single" w:sz="4" w:space="0" w:color="auto"/>
              <w:left w:val="single" w:sz="4" w:space="0" w:color="auto"/>
              <w:bottom w:val="single" w:sz="4" w:space="0" w:color="auto"/>
              <w:right w:val="single" w:sz="4" w:space="0" w:color="auto"/>
            </w:tcBorders>
            <w:vAlign w:val="center"/>
          </w:tcPr>
          <w:p w:rsidR="00CD4449" w:rsidRDefault="00A44FBF">
            <w:pPr>
              <w:pStyle w:val="reader-word-layerreader-word-s27-6"/>
              <w:shd w:val="clear" w:color="auto" w:fill="FFFFFF"/>
              <w:spacing w:before="0" w:beforeAutospacing="0" w:after="0" w:afterAutospacing="0" w:line="460" w:lineRule="exact"/>
              <w:rPr>
                <w:sz w:val="21"/>
                <w:szCs w:val="21"/>
              </w:rPr>
            </w:pPr>
            <w:r>
              <w:rPr>
                <w:rFonts w:hint="eastAsia"/>
                <w:sz w:val="21"/>
                <w:szCs w:val="21"/>
              </w:rPr>
              <w:t>姓名：</w:t>
            </w:r>
          </w:p>
          <w:p w:rsidR="00CD4449" w:rsidRDefault="00A44FBF">
            <w:pPr>
              <w:pStyle w:val="reader-word-layerreader-word-s27-4"/>
              <w:spacing w:before="0" w:beforeAutospacing="0" w:after="0" w:afterAutospacing="0" w:line="460" w:lineRule="exact"/>
              <w:rPr>
                <w:rFonts w:cs="Times New Roman"/>
                <w:kern w:val="2"/>
                <w:sz w:val="21"/>
                <w:szCs w:val="21"/>
              </w:rPr>
            </w:pPr>
            <w:r>
              <w:rPr>
                <w:rFonts w:hint="eastAsia"/>
                <w:spacing w:val="-7"/>
                <w:sz w:val="21"/>
                <w:szCs w:val="21"/>
              </w:rPr>
              <w:t>证书编号：</w:t>
            </w:r>
          </w:p>
        </w:tc>
      </w:tr>
      <w:tr w:rsidR="00CD4449">
        <w:trPr>
          <w:trHeight w:val="615"/>
        </w:trPr>
        <w:tc>
          <w:tcPr>
            <w:tcW w:w="1768" w:type="dxa"/>
            <w:vMerge w:val="restart"/>
            <w:tcBorders>
              <w:top w:val="single" w:sz="4" w:space="0" w:color="auto"/>
              <w:left w:val="single" w:sz="4" w:space="0" w:color="auto"/>
              <w:right w:val="single" w:sz="4" w:space="0" w:color="auto"/>
            </w:tcBorders>
            <w:vAlign w:val="center"/>
          </w:tcPr>
          <w:p w:rsidR="00CD4449" w:rsidRDefault="00A44FBF">
            <w:pPr>
              <w:pStyle w:val="reader-word-layerreader-word-s27-4"/>
              <w:spacing w:before="0" w:beforeAutospacing="0" w:after="0" w:afterAutospacing="0" w:line="460" w:lineRule="exact"/>
              <w:jc w:val="center"/>
              <w:rPr>
                <w:rFonts w:cs="Times New Roman"/>
                <w:kern w:val="2"/>
                <w:sz w:val="21"/>
                <w:szCs w:val="21"/>
              </w:rPr>
            </w:pPr>
            <w:r>
              <w:rPr>
                <w:rFonts w:hint="eastAsia"/>
                <w:sz w:val="21"/>
                <w:szCs w:val="21"/>
              </w:rPr>
              <w:t>投标报价</w:t>
            </w:r>
          </w:p>
        </w:tc>
        <w:tc>
          <w:tcPr>
            <w:tcW w:w="7868" w:type="dxa"/>
            <w:tcBorders>
              <w:top w:val="single" w:sz="4" w:space="0" w:color="auto"/>
              <w:left w:val="single" w:sz="4" w:space="0" w:color="auto"/>
              <w:bottom w:val="single" w:sz="4" w:space="0" w:color="auto"/>
              <w:right w:val="single" w:sz="4" w:space="0" w:color="auto"/>
            </w:tcBorders>
            <w:vAlign w:val="center"/>
          </w:tcPr>
          <w:p w:rsidR="00CD4449" w:rsidRDefault="00A44FBF">
            <w:pPr>
              <w:pStyle w:val="reader-word-layerreader-word-s27-4"/>
              <w:spacing w:before="0" w:beforeAutospacing="0" w:after="0" w:afterAutospacing="0" w:line="460" w:lineRule="exact"/>
              <w:rPr>
                <w:rFonts w:cs="Times New Roman"/>
                <w:kern w:val="2"/>
                <w:sz w:val="21"/>
                <w:szCs w:val="21"/>
              </w:rPr>
            </w:pPr>
            <w:r>
              <w:rPr>
                <w:rFonts w:cs="Times New Roman" w:hint="eastAsia"/>
                <w:kern w:val="2"/>
                <w:sz w:val="21"/>
                <w:szCs w:val="21"/>
              </w:rPr>
              <w:t>单项报价：                  元/㎡/月</w:t>
            </w:r>
          </w:p>
        </w:tc>
      </w:tr>
      <w:tr w:rsidR="00CD4449">
        <w:trPr>
          <w:trHeight w:val="776"/>
        </w:trPr>
        <w:tc>
          <w:tcPr>
            <w:tcW w:w="1768" w:type="dxa"/>
            <w:vMerge/>
            <w:tcBorders>
              <w:left w:val="single" w:sz="4" w:space="0" w:color="auto"/>
              <w:bottom w:val="single" w:sz="4" w:space="0" w:color="auto"/>
              <w:right w:val="single" w:sz="4" w:space="0" w:color="auto"/>
            </w:tcBorders>
            <w:vAlign w:val="center"/>
          </w:tcPr>
          <w:p w:rsidR="00CD4449" w:rsidRDefault="00CD4449">
            <w:pPr>
              <w:pStyle w:val="reader-word-layerreader-word-s27-4"/>
              <w:spacing w:before="0" w:beforeAutospacing="0" w:after="0" w:afterAutospacing="0" w:line="460" w:lineRule="exact"/>
              <w:jc w:val="center"/>
              <w:rPr>
                <w:sz w:val="21"/>
                <w:szCs w:val="21"/>
              </w:rPr>
            </w:pPr>
          </w:p>
        </w:tc>
        <w:tc>
          <w:tcPr>
            <w:tcW w:w="7868" w:type="dxa"/>
            <w:tcBorders>
              <w:top w:val="single" w:sz="4" w:space="0" w:color="auto"/>
              <w:left w:val="single" w:sz="4" w:space="0" w:color="auto"/>
              <w:bottom w:val="single" w:sz="4" w:space="0" w:color="auto"/>
              <w:right w:val="single" w:sz="4" w:space="0" w:color="auto"/>
            </w:tcBorders>
            <w:vAlign w:val="center"/>
          </w:tcPr>
          <w:p w:rsidR="00CD4449" w:rsidRDefault="00A44FBF">
            <w:pPr>
              <w:pStyle w:val="reader-word-layerreader-word-s27-4"/>
              <w:spacing w:before="0" w:beforeAutospacing="0" w:after="0" w:afterAutospacing="0" w:line="320" w:lineRule="exact"/>
              <w:rPr>
                <w:spacing w:val="-5"/>
                <w:sz w:val="21"/>
                <w:szCs w:val="21"/>
                <w:u w:val="single"/>
              </w:rPr>
            </w:pPr>
            <w:r>
              <w:rPr>
                <w:rFonts w:hint="eastAsia"/>
                <w:spacing w:val="-5"/>
                <w:sz w:val="21"/>
                <w:szCs w:val="21"/>
              </w:rPr>
              <w:t>投标总价</w:t>
            </w:r>
            <w:r>
              <w:rPr>
                <w:rFonts w:hint="eastAsia"/>
                <w:sz w:val="21"/>
                <w:szCs w:val="21"/>
              </w:rPr>
              <w:t>（小写）</w:t>
            </w:r>
            <w:r>
              <w:rPr>
                <w:rFonts w:hint="eastAsia"/>
                <w:spacing w:val="-5"/>
                <w:sz w:val="21"/>
                <w:szCs w:val="21"/>
                <w:u w:val="single"/>
              </w:rPr>
              <w:t>          </w:t>
            </w:r>
            <w:r>
              <w:rPr>
                <w:rFonts w:hint="eastAsia"/>
                <w:sz w:val="21"/>
                <w:szCs w:val="21"/>
              </w:rPr>
              <w:t>元，大写：</w:t>
            </w:r>
            <w:r>
              <w:rPr>
                <w:rFonts w:hint="eastAsia"/>
                <w:spacing w:val="-5"/>
                <w:sz w:val="21"/>
                <w:szCs w:val="21"/>
                <w:u w:val="single"/>
              </w:rPr>
              <w:t>           </w:t>
            </w:r>
            <w:r>
              <w:rPr>
                <w:rFonts w:hint="eastAsia"/>
                <w:sz w:val="21"/>
                <w:szCs w:val="21"/>
              </w:rPr>
              <w:t>元整</w:t>
            </w:r>
          </w:p>
        </w:tc>
      </w:tr>
      <w:tr w:rsidR="00CD4449">
        <w:trPr>
          <w:trHeight w:val="921"/>
        </w:trPr>
        <w:tc>
          <w:tcPr>
            <w:tcW w:w="1768" w:type="dxa"/>
            <w:tcBorders>
              <w:top w:val="single" w:sz="4" w:space="0" w:color="auto"/>
              <w:left w:val="single" w:sz="4" w:space="0" w:color="auto"/>
              <w:bottom w:val="single" w:sz="4" w:space="0" w:color="auto"/>
              <w:right w:val="single" w:sz="4" w:space="0" w:color="auto"/>
            </w:tcBorders>
            <w:vAlign w:val="center"/>
          </w:tcPr>
          <w:p w:rsidR="00CD4449" w:rsidRDefault="00A44FBF">
            <w:pPr>
              <w:pStyle w:val="reader-word-layerreader-word-s27-4"/>
              <w:spacing w:before="0" w:beforeAutospacing="0" w:after="0" w:afterAutospacing="0" w:line="460" w:lineRule="exact"/>
              <w:jc w:val="center"/>
              <w:rPr>
                <w:rFonts w:cs="Times New Roman"/>
                <w:kern w:val="2"/>
                <w:sz w:val="21"/>
                <w:szCs w:val="21"/>
              </w:rPr>
            </w:pPr>
            <w:r>
              <w:rPr>
                <w:rFonts w:hint="eastAsia"/>
                <w:spacing w:val="-5"/>
                <w:sz w:val="21"/>
                <w:szCs w:val="21"/>
              </w:rPr>
              <w:t>服务期限</w:t>
            </w:r>
          </w:p>
        </w:tc>
        <w:tc>
          <w:tcPr>
            <w:tcW w:w="7868" w:type="dxa"/>
            <w:tcBorders>
              <w:top w:val="single" w:sz="4" w:space="0" w:color="auto"/>
              <w:left w:val="single" w:sz="4" w:space="0" w:color="auto"/>
              <w:bottom w:val="single" w:sz="4" w:space="0" w:color="auto"/>
              <w:right w:val="single" w:sz="4" w:space="0" w:color="auto"/>
            </w:tcBorders>
            <w:vAlign w:val="center"/>
          </w:tcPr>
          <w:p w:rsidR="00CD4449" w:rsidRDefault="00A44FBF">
            <w:pPr>
              <w:pStyle w:val="reader-word-layerreader-word-s27-4"/>
              <w:spacing w:before="0" w:beforeAutospacing="0" w:after="0" w:afterAutospacing="0" w:line="460" w:lineRule="exact"/>
              <w:rPr>
                <w:rFonts w:cs="Times New Roman"/>
                <w:kern w:val="2"/>
                <w:sz w:val="21"/>
                <w:szCs w:val="21"/>
                <w:u w:val="single"/>
              </w:rPr>
            </w:pPr>
            <w:r>
              <w:rPr>
                <w:rFonts w:hint="eastAsia"/>
                <w:sz w:val="21"/>
                <w:szCs w:val="21"/>
              </w:rPr>
              <w:t>2019年  月  日至2021年  月  日</w:t>
            </w:r>
          </w:p>
        </w:tc>
      </w:tr>
      <w:tr w:rsidR="00CD4449">
        <w:trPr>
          <w:trHeight w:val="610"/>
        </w:trPr>
        <w:tc>
          <w:tcPr>
            <w:tcW w:w="1768" w:type="dxa"/>
            <w:tcBorders>
              <w:top w:val="single" w:sz="4" w:space="0" w:color="auto"/>
              <w:left w:val="single" w:sz="4" w:space="0" w:color="auto"/>
              <w:bottom w:val="single" w:sz="4" w:space="0" w:color="auto"/>
              <w:right w:val="single" w:sz="4" w:space="0" w:color="auto"/>
            </w:tcBorders>
            <w:vAlign w:val="center"/>
          </w:tcPr>
          <w:p w:rsidR="00CD4449" w:rsidRDefault="00A44FBF">
            <w:pPr>
              <w:pStyle w:val="reader-word-layerreader-word-s27-4"/>
              <w:spacing w:before="0" w:beforeAutospacing="0" w:after="0" w:afterAutospacing="0" w:line="460" w:lineRule="exact"/>
              <w:jc w:val="center"/>
              <w:rPr>
                <w:rFonts w:cs="Times New Roman"/>
                <w:kern w:val="2"/>
                <w:sz w:val="21"/>
                <w:szCs w:val="21"/>
              </w:rPr>
            </w:pPr>
            <w:r>
              <w:rPr>
                <w:rFonts w:hint="eastAsia"/>
                <w:sz w:val="21"/>
                <w:szCs w:val="21"/>
              </w:rPr>
              <w:t>备注</w:t>
            </w:r>
          </w:p>
        </w:tc>
        <w:tc>
          <w:tcPr>
            <w:tcW w:w="7868" w:type="dxa"/>
            <w:tcBorders>
              <w:top w:val="single" w:sz="4" w:space="0" w:color="auto"/>
              <w:left w:val="single" w:sz="4" w:space="0" w:color="auto"/>
              <w:bottom w:val="single" w:sz="4" w:space="0" w:color="auto"/>
              <w:right w:val="single" w:sz="4" w:space="0" w:color="auto"/>
            </w:tcBorders>
            <w:vAlign w:val="center"/>
          </w:tcPr>
          <w:p w:rsidR="00CD4449" w:rsidRDefault="00CD4449">
            <w:pPr>
              <w:pStyle w:val="reader-word-layerreader-word-s27-4"/>
              <w:spacing w:before="0" w:beforeAutospacing="0" w:after="0" w:afterAutospacing="0" w:line="460" w:lineRule="exact"/>
              <w:rPr>
                <w:rFonts w:cs="Times New Roman"/>
                <w:kern w:val="2"/>
                <w:sz w:val="21"/>
                <w:szCs w:val="21"/>
              </w:rPr>
            </w:pPr>
          </w:p>
        </w:tc>
      </w:tr>
    </w:tbl>
    <w:p w:rsidR="00CD4449" w:rsidRDefault="00CD4449">
      <w:pPr>
        <w:pStyle w:val="reader-word-layerreader-word-s27-7"/>
        <w:shd w:val="clear" w:color="auto" w:fill="FFFFFF"/>
        <w:spacing w:before="0" w:beforeAutospacing="0" w:after="0" w:afterAutospacing="0" w:line="460" w:lineRule="exact"/>
        <w:rPr>
          <w:sz w:val="21"/>
          <w:szCs w:val="21"/>
        </w:rPr>
      </w:pPr>
    </w:p>
    <w:p w:rsidR="00CD4449" w:rsidRDefault="00A44FBF">
      <w:pPr>
        <w:pStyle w:val="reader-word-layerreader-word-s27-8"/>
        <w:shd w:val="clear" w:color="auto" w:fill="FFFFFF"/>
        <w:spacing w:before="0" w:beforeAutospacing="0" w:after="0" w:afterAutospacing="0" w:line="460" w:lineRule="exact"/>
        <w:rPr>
          <w:spacing w:val="-4"/>
        </w:rPr>
      </w:pPr>
      <w:r>
        <w:rPr>
          <w:rFonts w:hint="eastAsia"/>
        </w:rPr>
        <w:t>投标人：（盖单位公章）</w:t>
      </w:r>
      <w:r>
        <w:rPr>
          <w:rFonts w:hint="eastAsia"/>
          <w:spacing w:val="-4"/>
        </w:rPr>
        <w:t>                   </w:t>
      </w:r>
    </w:p>
    <w:p w:rsidR="00CD4449" w:rsidRDefault="00A44FBF">
      <w:pPr>
        <w:pStyle w:val="reader-word-layerreader-word-s27-6"/>
        <w:shd w:val="clear" w:color="auto" w:fill="FFFFFF"/>
        <w:spacing w:before="0" w:beforeAutospacing="0" w:after="0" w:afterAutospacing="0" w:line="460" w:lineRule="exact"/>
        <w:rPr>
          <w:sz w:val="21"/>
          <w:szCs w:val="21"/>
        </w:rPr>
      </w:pPr>
      <w:r>
        <w:rPr>
          <w:rFonts w:hint="eastAsia"/>
          <w:sz w:val="21"/>
          <w:szCs w:val="21"/>
        </w:rPr>
        <w:t>地址：                                       </w:t>
      </w:r>
    </w:p>
    <w:p w:rsidR="00CD4449" w:rsidRDefault="00A44FBF">
      <w:pPr>
        <w:pStyle w:val="reader-word-layerreader-word-s27-6"/>
        <w:shd w:val="clear" w:color="auto" w:fill="FFFFFF"/>
        <w:spacing w:before="0" w:beforeAutospacing="0" w:after="0" w:afterAutospacing="0" w:line="460" w:lineRule="exact"/>
        <w:rPr>
          <w:sz w:val="21"/>
          <w:szCs w:val="21"/>
        </w:rPr>
      </w:pPr>
      <w:r>
        <w:rPr>
          <w:rFonts w:hint="eastAsia"/>
          <w:sz w:val="21"/>
          <w:szCs w:val="21"/>
        </w:rPr>
        <w:t>邮编：          </w:t>
      </w:r>
    </w:p>
    <w:p w:rsidR="00CD4449" w:rsidRDefault="00A44FBF">
      <w:pPr>
        <w:pStyle w:val="reader-word-layerreader-word-s27-6"/>
        <w:shd w:val="clear" w:color="auto" w:fill="FFFFFF"/>
        <w:spacing w:before="0" w:beforeAutospacing="0" w:after="0" w:afterAutospacing="0" w:line="460" w:lineRule="exact"/>
        <w:rPr>
          <w:sz w:val="21"/>
          <w:szCs w:val="21"/>
        </w:rPr>
      </w:pPr>
      <w:r>
        <w:rPr>
          <w:rFonts w:hint="eastAsia"/>
          <w:sz w:val="21"/>
          <w:szCs w:val="21"/>
        </w:rPr>
        <w:t>电话：                                       </w:t>
      </w:r>
    </w:p>
    <w:p w:rsidR="00CD4449" w:rsidRDefault="00A44FBF">
      <w:pPr>
        <w:pStyle w:val="reader-word-layerreader-word-s27-6"/>
        <w:shd w:val="clear" w:color="auto" w:fill="FFFFFF"/>
        <w:spacing w:before="0" w:beforeAutospacing="0" w:after="0" w:afterAutospacing="0" w:line="460" w:lineRule="exact"/>
        <w:rPr>
          <w:sz w:val="21"/>
          <w:szCs w:val="21"/>
        </w:rPr>
      </w:pPr>
      <w:r>
        <w:rPr>
          <w:rFonts w:hint="eastAsia"/>
          <w:sz w:val="21"/>
          <w:szCs w:val="21"/>
        </w:rPr>
        <w:t>传真：          </w:t>
      </w:r>
    </w:p>
    <w:p w:rsidR="00CD4449" w:rsidRDefault="00A44FBF">
      <w:pPr>
        <w:pStyle w:val="reader-word-layerreader-word-s27-9"/>
        <w:shd w:val="clear" w:color="auto" w:fill="FFFFFF"/>
        <w:spacing w:before="0" w:beforeAutospacing="0" w:after="0" w:afterAutospacing="0" w:line="460" w:lineRule="exact"/>
        <w:rPr>
          <w:sz w:val="21"/>
          <w:szCs w:val="21"/>
        </w:rPr>
      </w:pPr>
      <w:r>
        <w:rPr>
          <w:rFonts w:hint="eastAsia"/>
          <w:sz w:val="21"/>
          <w:szCs w:val="21"/>
        </w:rPr>
        <w:t>法定代表人（签字或盖章）</w:t>
      </w:r>
    </w:p>
    <w:p w:rsidR="00CD4449" w:rsidRDefault="00A44FBF">
      <w:pPr>
        <w:pStyle w:val="reader-word-layerreader-word-s27-9"/>
        <w:shd w:val="clear" w:color="auto" w:fill="FFFFFF"/>
        <w:spacing w:before="0" w:beforeAutospacing="0" w:after="0" w:afterAutospacing="0" w:line="460" w:lineRule="exact"/>
        <w:rPr>
          <w:spacing w:val="-9"/>
          <w:sz w:val="21"/>
          <w:szCs w:val="21"/>
        </w:rPr>
      </w:pPr>
      <w:r>
        <w:rPr>
          <w:rFonts w:hint="eastAsia"/>
          <w:sz w:val="21"/>
          <w:szCs w:val="21"/>
        </w:rPr>
        <w:t>或授权委托人</w:t>
      </w:r>
      <w:r>
        <w:rPr>
          <w:rFonts w:hint="eastAsia"/>
          <w:spacing w:val="-9"/>
          <w:sz w:val="21"/>
          <w:szCs w:val="21"/>
        </w:rPr>
        <w:t>（签字）</w:t>
      </w:r>
      <w:r>
        <w:rPr>
          <w:rFonts w:hint="eastAsia"/>
          <w:sz w:val="21"/>
          <w:szCs w:val="21"/>
        </w:rPr>
        <w:t>：</w:t>
      </w:r>
      <w:r>
        <w:rPr>
          <w:rFonts w:hint="eastAsia"/>
          <w:spacing w:val="-5"/>
          <w:sz w:val="21"/>
          <w:szCs w:val="21"/>
        </w:rPr>
        <w:t>          </w:t>
      </w:r>
      <w:r>
        <w:rPr>
          <w:rFonts w:hint="eastAsia"/>
          <w:spacing w:val="-9"/>
          <w:sz w:val="21"/>
          <w:szCs w:val="21"/>
        </w:rPr>
        <w:t xml:space="preserve"> </w:t>
      </w:r>
    </w:p>
    <w:p w:rsidR="00CD4449" w:rsidRDefault="00A44FBF">
      <w:pPr>
        <w:pStyle w:val="reader-word-layerreader-word-s27-15"/>
        <w:shd w:val="clear" w:color="auto" w:fill="FFFFFF"/>
        <w:spacing w:before="0" w:beforeAutospacing="0" w:after="0" w:afterAutospacing="0" w:line="460" w:lineRule="exact"/>
        <w:rPr>
          <w:spacing w:val="-4"/>
          <w:sz w:val="21"/>
          <w:szCs w:val="21"/>
        </w:rPr>
      </w:pPr>
      <w:r>
        <w:rPr>
          <w:rFonts w:hint="eastAsia"/>
          <w:spacing w:val="-4"/>
          <w:sz w:val="21"/>
          <w:szCs w:val="21"/>
        </w:rPr>
        <w:t>    </w:t>
      </w:r>
    </w:p>
    <w:p w:rsidR="00CD4449" w:rsidRDefault="00A44FBF">
      <w:pPr>
        <w:pStyle w:val="reader-word-layerreader-word-s27-6"/>
        <w:shd w:val="clear" w:color="auto" w:fill="FFFFFF"/>
        <w:spacing w:before="0" w:beforeAutospacing="0" w:after="0" w:afterAutospacing="0" w:line="460" w:lineRule="exact"/>
        <w:rPr>
          <w:spacing w:val="2"/>
          <w:sz w:val="21"/>
          <w:szCs w:val="21"/>
        </w:rPr>
      </w:pPr>
      <w:r>
        <w:rPr>
          <w:rFonts w:hint="eastAsia"/>
          <w:spacing w:val="-8"/>
          <w:sz w:val="21"/>
          <w:szCs w:val="21"/>
        </w:rPr>
        <w:t>拟担任设计项目负责人：</w:t>
      </w:r>
      <w:r>
        <w:rPr>
          <w:rFonts w:hint="eastAsia"/>
          <w:spacing w:val="-10"/>
          <w:sz w:val="21"/>
          <w:szCs w:val="21"/>
        </w:rPr>
        <w:t>（签字）</w:t>
      </w:r>
      <w:r>
        <w:rPr>
          <w:rFonts w:hint="eastAsia"/>
          <w:spacing w:val="2"/>
          <w:sz w:val="21"/>
          <w:szCs w:val="21"/>
        </w:rPr>
        <w:t>  </w:t>
      </w:r>
    </w:p>
    <w:p w:rsidR="00CD4449" w:rsidRDefault="00A44FBF">
      <w:pPr>
        <w:pStyle w:val="reader-word-layerreader-word-s27-6"/>
        <w:shd w:val="clear" w:color="auto" w:fill="FFFFFF"/>
        <w:spacing w:before="0" w:beforeAutospacing="0" w:after="0" w:afterAutospacing="0" w:line="460" w:lineRule="exact"/>
        <w:rPr>
          <w:b/>
          <w:sz w:val="32"/>
          <w:szCs w:val="32"/>
        </w:rPr>
      </w:pPr>
      <w:r>
        <w:rPr>
          <w:rFonts w:hint="eastAsia"/>
          <w:sz w:val="21"/>
          <w:szCs w:val="21"/>
        </w:rPr>
        <w:t>日期：     年</w:t>
      </w:r>
      <w:r>
        <w:rPr>
          <w:rFonts w:hint="eastAsia"/>
          <w:spacing w:val="-5"/>
          <w:sz w:val="21"/>
          <w:szCs w:val="21"/>
        </w:rPr>
        <w:t>    </w:t>
      </w:r>
      <w:r>
        <w:rPr>
          <w:rFonts w:hint="eastAsia"/>
          <w:sz w:val="21"/>
          <w:szCs w:val="21"/>
        </w:rPr>
        <w:t>月</w:t>
      </w:r>
      <w:r>
        <w:rPr>
          <w:rFonts w:hint="eastAsia"/>
          <w:spacing w:val="-5"/>
          <w:sz w:val="21"/>
          <w:szCs w:val="21"/>
        </w:rPr>
        <w:t>    </w:t>
      </w:r>
      <w:r>
        <w:rPr>
          <w:rFonts w:hint="eastAsia"/>
          <w:sz w:val="21"/>
          <w:szCs w:val="21"/>
        </w:rPr>
        <w:t>日</w:t>
      </w:r>
    </w:p>
    <w:p w:rsidR="00CD4449" w:rsidRDefault="00CD4449">
      <w:pPr>
        <w:spacing w:line="460" w:lineRule="exact"/>
        <w:outlineLvl w:val="0"/>
        <w:rPr>
          <w:rFonts w:ascii="宋体" w:hAnsi="宋体"/>
          <w:b/>
          <w:sz w:val="32"/>
          <w:szCs w:val="32"/>
        </w:rPr>
      </w:pPr>
    </w:p>
    <w:p w:rsidR="00CD4449" w:rsidRDefault="00CD4449">
      <w:pPr>
        <w:pStyle w:val="a1"/>
        <w:rPr>
          <w:rFonts w:ascii="宋体" w:hAnsi="宋体"/>
          <w:b w:val="0"/>
          <w:sz w:val="32"/>
          <w:szCs w:val="32"/>
        </w:rPr>
      </w:pPr>
    </w:p>
    <w:p w:rsidR="00CD4449" w:rsidRDefault="00A44FBF">
      <w:pPr>
        <w:snapToGrid w:val="0"/>
        <w:spacing w:line="400" w:lineRule="exact"/>
        <w:rPr>
          <w:rStyle w:val="2Char0"/>
          <w:rFonts w:ascii="仿宋" w:eastAsia="仿宋" w:hAnsi="仿宋" w:cs="宋体"/>
          <w:b/>
          <w:color w:val="FF0000"/>
          <w:szCs w:val="24"/>
        </w:rPr>
      </w:pPr>
      <w:r>
        <w:rPr>
          <w:rStyle w:val="2Char0"/>
          <w:rFonts w:ascii="仿宋" w:eastAsia="仿宋" w:hAnsi="仿宋" w:cs="宋体" w:hint="eastAsia"/>
          <w:b/>
          <w:color w:val="FF0000"/>
          <w:szCs w:val="24"/>
        </w:rPr>
        <w:t xml:space="preserve">         </w:t>
      </w:r>
    </w:p>
    <w:p w:rsidR="00CD4449" w:rsidRDefault="00A44FBF">
      <w:pPr>
        <w:snapToGrid w:val="0"/>
        <w:spacing w:line="400" w:lineRule="exact"/>
        <w:jc w:val="center"/>
        <w:rPr>
          <w:rFonts w:ascii="仿宋" w:eastAsia="仿宋" w:hAnsi="仿宋" w:cs="宋体"/>
          <w:b/>
          <w:color w:val="FF0000"/>
          <w:sz w:val="24"/>
          <w:szCs w:val="24"/>
        </w:rPr>
      </w:pPr>
      <w:r>
        <w:rPr>
          <w:rFonts w:hint="eastAsia"/>
          <w:b/>
          <w:bCs/>
          <w:sz w:val="24"/>
          <w:szCs w:val="24"/>
        </w:rPr>
        <w:lastRenderedPageBreak/>
        <w:t>13.</w:t>
      </w:r>
      <w:r>
        <w:rPr>
          <w:rFonts w:hint="eastAsia"/>
          <w:b/>
          <w:bCs/>
          <w:sz w:val="24"/>
          <w:szCs w:val="24"/>
        </w:rPr>
        <w:t>投标设备报价明细表</w:t>
      </w:r>
    </w:p>
    <w:p w:rsidR="00CD4449" w:rsidRDefault="00A44FBF">
      <w:pPr>
        <w:snapToGrid w:val="0"/>
        <w:spacing w:line="480" w:lineRule="exact"/>
        <w:jc w:val="left"/>
        <w:rPr>
          <w:rFonts w:ascii="宋体" w:hAnsi="宋体" w:cs="宋体"/>
          <w:kern w:val="0"/>
          <w:szCs w:val="21"/>
        </w:rPr>
      </w:pPr>
      <w:r>
        <w:rPr>
          <w:rFonts w:ascii="宋体" w:hAnsi="宋体" w:cs="宋体" w:hint="eastAsia"/>
          <w:kern w:val="0"/>
          <w:szCs w:val="21"/>
        </w:rPr>
        <w:t xml:space="preserve">项目名称： </w:t>
      </w:r>
    </w:p>
    <w:p w:rsidR="00CD4449" w:rsidRDefault="00A44FBF" w:rsidP="002D6467">
      <w:pPr>
        <w:pStyle w:val="17"/>
        <w:keepNext w:val="0"/>
        <w:keepLines w:val="0"/>
        <w:spacing w:beforeLines="50" w:afterLines="50" w:line="320" w:lineRule="exact"/>
        <w:jc w:val="left"/>
        <w:outlineLvl w:val="9"/>
        <w:rPr>
          <w:rFonts w:eastAsia="宋体" w:cs="宋体"/>
          <w:b w:val="0"/>
          <w:bCs w:val="0"/>
          <w:kern w:val="0"/>
          <w:sz w:val="21"/>
          <w:szCs w:val="21"/>
        </w:rPr>
      </w:pPr>
      <w:r>
        <w:rPr>
          <w:rFonts w:eastAsia="宋体" w:cs="宋体" w:hint="eastAsia"/>
          <w:b w:val="0"/>
          <w:bCs w:val="0"/>
          <w:kern w:val="0"/>
          <w:sz w:val="21"/>
          <w:szCs w:val="21"/>
        </w:rPr>
        <w:t>项目编号：</w:t>
      </w:r>
    </w:p>
    <w:p w:rsidR="00CD4449" w:rsidRDefault="00A44FBF">
      <w:pPr>
        <w:snapToGrid w:val="0"/>
        <w:spacing w:line="320" w:lineRule="exact"/>
        <w:jc w:val="left"/>
        <w:rPr>
          <w:rFonts w:ascii="宋体" w:hAnsi="宋体" w:cs="宋体"/>
          <w:kern w:val="0"/>
          <w:szCs w:val="21"/>
        </w:rPr>
      </w:pPr>
      <w:r>
        <w:rPr>
          <w:rFonts w:ascii="宋体" w:hAnsi="宋体" w:cs="宋体" w:hint="eastAsia"/>
          <w:kern w:val="0"/>
          <w:szCs w:val="21"/>
        </w:rPr>
        <w:t>金额单位：元</w:t>
      </w:r>
    </w:p>
    <w:p w:rsidR="00CD4449" w:rsidRDefault="00CD4449">
      <w:pPr>
        <w:snapToGrid w:val="0"/>
        <w:spacing w:line="480" w:lineRule="exact"/>
        <w:ind w:left="210" w:hangingChars="100" w:hanging="210"/>
        <w:jc w:val="center"/>
        <w:rPr>
          <w:rFonts w:ascii="宋体" w:hAnsi="宋体" w:cs="宋体"/>
          <w:kern w:val="0"/>
          <w:szCs w:val="21"/>
        </w:rPr>
      </w:pPr>
    </w:p>
    <w:tbl>
      <w:tblPr>
        <w:tblW w:w="8920"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1055"/>
        <w:gridCol w:w="1145"/>
        <w:gridCol w:w="1941"/>
        <w:gridCol w:w="1104"/>
        <w:gridCol w:w="1164"/>
        <w:gridCol w:w="1251"/>
        <w:gridCol w:w="1260"/>
      </w:tblGrid>
      <w:tr w:rsidR="00CD4449">
        <w:trPr>
          <w:cantSplit/>
        </w:trPr>
        <w:tc>
          <w:tcPr>
            <w:tcW w:w="1055" w:type="dxa"/>
            <w:tcBorders>
              <w:top w:val="thinThickSmallGap" w:sz="12" w:space="0" w:color="auto"/>
              <w:left w:val="thinThickSmallGap" w:sz="12" w:space="0" w:color="auto"/>
            </w:tcBorders>
            <w:vAlign w:val="center"/>
          </w:tcPr>
          <w:p w:rsidR="00CD4449" w:rsidRDefault="00A44FBF">
            <w:pPr>
              <w:spacing w:line="300" w:lineRule="auto"/>
              <w:jc w:val="center"/>
              <w:rPr>
                <w:rFonts w:ascii="宋体" w:hAnsi="宋体" w:cs="宋体"/>
                <w:kern w:val="0"/>
                <w:szCs w:val="21"/>
              </w:rPr>
            </w:pPr>
            <w:r>
              <w:rPr>
                <w:rFonts w:ascii="宋体" w:hAnsi="宋体" w:cs="宋体" w:hint="eastAsia"/>
                <w:kern w:val="0"/>
                <w:szCs w:val="21"/>
              </w:rPr>
              <w:t>名称</w:t>
            </w:r>
          </w:p>
        </w:tc>
        <w:tc>
          <w:tcPr>
            <w:tcW w:w="1145" w:type="dxa"/>
            <w:tcBorders>
              <w:top w:val="thinThickSmallGap" w:sz="12" w:space="0" w:color="auto"/>
            </w:tcBorders>
            <w:vAlign w:val="center"/>
          </w:tcPr>
          <w:p w:rsidR="00CD4449" w:rsidRDefault="00A44FBF">
            <w:pPr>
              <w:spacing w:line="300" w:lineRule="auto"/>
              <w:jc w:val="center"/>
              <w:rPr>
                <w:rFonts w:ascii="宋体" w:hAnsi="宋体" w:cs="宋体"/>
                <w:kern w:val="0"/>
                <w:szCs w:val="21"/>
              </w:rPr>
            </w:pPr>
            <w:r>
              <w:rPr>
                <w:rFonts w:ascii="宋体" w:hAnsi="宋体" w:cs="宋体" w:hint="eastAsia"/>
                <w:kern w:val="0"/>
                <w:szCs w:val="21"/>
              </w:rPr>
              <w:t>品牌</w:t>
            </w:r>
          </w:p>
        </w:tc>
        <w:tc>
          <w:tcPr>
            <w:tcW w:w="1941" w:type="dxa"/>
            <w:tcBorders>
              <w:top w:val="thinThickSmallGap" w:sz="12" w:space="0" w:color="auto"/>
            </w:tcBorders>
            <w:vAlign w:val="center"/>
          </w:tcPr>
          <w:p w:rsidR="00CD4449" w:rsidRDefault="00A44FBF">
            <w:pPr>
              <w:spacing w:line="300" w:lineRule="auto"/>
              <w:jc w:val="center"/>
              <w:rPr>
                <w:rFonts w:ascii="宋体" w:hAnsi="宋体" w:cs="宋体"/>
                <w:kern w:val="0"/>
                <w:szCs w:val="21"/>
              </w:rPr>
            </w:pPr>
            <w:r>
              <w:rPr>
                <w:rFonts w:ascii="宋体" w:hAnsi="宋体" w:cs="宋体" w:hint="eastAsia"/>
                <w:kern w:val="0"/>
                <w:szCs w:val="21"/>
              </w:rPr>
              <w:t>型号</w:t>
            </w:r>
          </w:p>
        </w:tc>
        <w:tc>
          <w:tcPr>
            <w:tcW w:w="1104" w:type="dxa"/>
            <w:tcBorders>
              <w:top w:val="thinThickSmallGap" w:sz="12" w:space="0" w:color="auto"/>
            </w:tcBorders>
            <w:vAlign w:val="center"/>
          </w:tcPr>
          <w:p w:rsidR="00CD4449" w:rsidRDefault="00A44FBF">
            <w:pPr>
              <w:spacing w:line="300" w:lineRule="auto"/>
              <w:jc w:val="center"/>
              <w:rPr>
                <w:rFonts w:ascii="宋体" w:hAnsi="宋体" w:cs="宋体"/>
                <w:kern w:val="0"/>
                <w:szCs w:val="21"/>
              </w:rPr>
            </w:pPr>
            <w:r>
              <w:rPr>
                <w:rFonts w:ascii="宋体" w:hAnsi="宋体" w:cs="宋体" w:hint="eastAsia"/>
                <w:kern w:val="0"/>
                <w:szCs w:val="21"/>
              </w:rPr>
              <w:t>单位</w:t>
            </w:r>
          </w:p>
        </w:tc>
        <w:tc>
          <w:tcPr>
            <w:tcW w:w="1164" w:type="dxa"/>
            <w:tcBorders>
              <w:top w:val="thinThickSmallGap" w:sz="12" w:space="0" w:color="auto"/>
            </w:tcBorders>
            <w:vAlign w:val="center"/>
          </w:tcPr>
          <w:p w:rsidR="00CD4449" w:rsidRDefault="00A44FBF">
            <w:pPr>
              <w:spacing w:line="300" w:lineRule="auto"/>
              <w:jc w:val="center"/>
              <w:rPr>
                <w:rFonts w:ascii="宋体" w:hAnsi="宋体" w:cs="宋体"/>
                <w:kern w:val="0"/>
                <w:szCs w:val="21"/>
              </w:rPr>
            </w:pPr>
            <w:r>
              <w:rPr>
                <w:rFonts w:ascii="宋体" w:hAnsi="宋体" w:cs="宋体" w:hint="eastAsia"/>
                <w:kern w:val="0"/>
                <w:szCs w:val="21"/>
              </w:rPr>
              <w:t>数量</w:t>
            </w:r>
          </w:p>
        </w:tc>
        <w:tc>
          <w:tcPr>
            <w:tcW w:w="1251" w:type="dxa"/>
            <w:tcBorders>
              <w:top w:val="thinThickSmallGap" w:sz="12" w:space="0" w:color="auto"/>
            </w:tcBorders>
            <w:vAlign w:val="center"/>
          </w:tcPr>
          <w:p w:rsidR="00CD4449" w:rsidRDefault="00A44FBF">
            <w:pPr>
              <w:spacing w:line="300" w:lineRule="auto"/>
              <w:jc w:val="center"/>
              <w:rPr>
                <w:rFonts w:ascii="宋体" w:hAnsi="宋体" w:cs="宋体"/>
                <w:kern w:val="0"/>
                <w:szCs w:val="21"/>
              </w:rPr>
            </w:pPr>
            <w:r>
              <w:rPr>
                <w:rFonts w:ascii="宋体" w:hAnsi="宋体" w:cs="宋体" w:hint="eastAsia"/>
                <w:kern w:val="0"/>
                <w:szCs w:val="21"/>
              </w:rPr>
              <w:t>单价</w:t>
            </w:r>
          </w:p>
        </w:tc>
        <w:tc>
          <w:tcPr>
            <w:tcW w:w="1260" w:type="dxa"/>
            <w:tcBorders>
              <w:top w:val="thinThickSmallGap" w:sz="12" w:space="0" w:color="auto"/>
              <w:right w:val="thickThinSmallGap" w:sz="12" w:space="0" w:color="auto"/>
            </w:tcBorders>
            <w:vAlign w:val="center"/>
          </w:tcPr>
          <w:p w:rsidR="00CD4449" w:rsidRDefault="00A44FBF">
            <w:pPr>
              <w:spacing w:line="300" w:lineRule="auto"/>
              <w:jc w:val="center"/>
              <w:rPr>
                <w:rFonts w:ascii="宋体" w:hAnsi="宋体" w:cs="宋体"/>
                <w:kern w:val="0"/>
                <w:szCs w:val="21"/>
              </w:rPr>
            </w:pPr>
            <w:r>
              <w:rPr>
                <w:rFonts w:ascii="宋体" w:hAnsi="宋体" w:cs="宋体" w:hint="eastAsia"/>
                <w:kern w:val="0"/>
                <w:szCs w:val="21"/>
              </w:rPr>
              <w:t>总价</w:t>
            </w:r>
          </w:p>
        </w:tc>
      </w:tr>
      <w:tr w:rsidR="00CD4449">
        <w:trPr>
          <w:cantSplit/>
        </w:trPr>
        <w:tc>
          <w:tcPr>
            <w:tcW w:w="1055" w:type="dxa"/>
            <w:tcBorders>
              <w:left w:val="thinThickSmallGap" w:sz="12" w:space="0" w:color="auto"/>
            </w:tcBorders>
            <w:vAlign w:val="center"/>
          </w:tcPr>
          <w:p w:rsidR="00CD4449" w:rsidRDefault="00CD4449">
            <w:pPr>
              <w:spacing w:line="300" w:lineRule="auto"/>
              <w:jc w:val="center"/>
              <w:rPr>
                <w:rFonts w:ascii="宋体" w:hAnsi="宋体" w:cs="宋体"/>
                <w:kern w:val="0"/>
                <w:szCs w:val="21"/>
              </w:rPr>
            </w:pPr>
          </w:p>
        </w:tc>
        <w:tc>
          <w:tcPr>
            <w:tcW w:w="1145" w:type="dxa"/>
            <w:vAlign w:val="center"/>
          </w:tcPr>
          <w:p w:rsidR="00CD4449" w:rsidRDefault="00CD4449">
            <w:pPr>
              <w:spacing w:line="300" w:lineRule="auto"/>
              <w:jc w:val="center"/>
              <w:rPr>
                <w:rFonts w:ascii="宋体" w:hAnsi="宋体" w:cs="宋体"/>
                <w:kern w:val="0"/>
                <w:szCs w:val="21"/>
              </w:rPr>
            </w:pPr>
          </w:p>
        </w:tc>
        <w:tc>
          <w:tcPr>
            <w:tcW w:w="1941" w:type="dxa"/>
            <w:vAlign w:val="center"/>
          </w:tcPr>
          <w:p w:rsidR="00CD4449" w:rsidRDefault="00CD4449">
            <w:pPr>
              <w:spacing w:line="300" w:lineRule="auto"/>
              <w:jc w:val="center"/>
              <w:rPr>
                <w:rFonts w:ascii="宋体" w:hAnsi="宋体" w:cs="宋体"/>
                <w:kern w:val="0"/>
                <w:szCs w:val="21"/>
              </w:rPr>
            </w:pPr>
          </w:p>
        </w:tc>
        <w:tc>
          <w:tcPr>
            <w:tcW w:w="1104" w:type="dxa"/>
            <w:vAlign w:val="center"/>
          </w:tcPr>
          <w:p w:rsidR="00CD4449" w:rsidRDefault="00CD4449">
            <w:pPr>
              <w:spacing w:line="300" w:lineRule="auto"/>
              <w:jc w:val="center"/>
              <w:rPr>
                <w:rFonts w:ascii="宋体" w:hAnsi="宋体" w:cs="宋体"/>
                <w:kern w:val="0"/>
                <w:szCs w:val="21"/>
              </w:rPr>
            </w:pPr>
          </w:p>
        </w:tc>
        <w:tc>
          <w:tcPr>
            <w:tcW w:w="1164" w:type="dxa"/>
            <w:vAlign w:val="center"/>
          </w:tcPr>
          <w:p w:rsidR="00CD4449" w:rsidRDefault="00CD4449">
            <w:pPr>
              <w:spacing w:line="300" w:lineRule="auto"/>
              <w:jc w:val="center"/>
              <w:rPr>
                <w:rFonts w:ascii="宋体" w:hAnsi="宋体" w:cs="宋体"/>
                <w:kern w:val="0"/>
                <w:szCs w:val="21"/>
              </w:rPr>
            </w:pPr>
          </w:p>
        </w:tc>
        <w:tc>
          <w:tcPr>
            <w:tcW w:w="1251" w:type="dxa"/>
            <w:vAlign w:val="center"/>
          </w:tcPr>
          <w:p w:rsidR="00CD4449" w:rsidRDefault="00CD4449">
            <w:pPr>
              <w:spacing w:line="300" w:lineRule="auto"/>
              <w:jc w:val="center"/>
              <w:rPr>
                <w:rFonts w:ascii="宋体" w:hAnsi="宋体" w:cs="宋体"/>
                <w:kern w:val="0"/>
                <w:szCs w:val="21"/>
              </w:rPr>
            </w:pPr>
          </w:p>
        </w:tc>
        <w:tc>
          <w:tcPr>
            <w:tcW w:w="1260" w:type="dxa"/>
            <w:tcBorders>
              <w:right w:val="thickThinSmallGap" w:sz="12" w:space="0" w:color="auto"/>
            </w:tcBorders>
            <w:vAlign w:val="center"/>
          </w:tcPr>
          <w:p w:rsidR="00CD4449" w:rsidRDefault="00CD4449">
            <w:pPr>
              <w:spacing w:line="300" w:lineRule="auto"/>
              <w:jc w:val="center"/>
              <w:rPr>
                <w:rFonts w:ascii="宋体" w:hAnsi="宋体" w:cs="宋体"/>
                <w:kern w:val="0"/>
                <w:szCs w:val="21"/>
              </w:rPr>
            </w:pPr>
          </w:p>
        </w:tc>
      </w:tr>
      <w:tr w:rsidR="00CD4449">
        <w:trPr>
          <w:cantSplit/>
        </w:trPr>
        <w:tc>
          <w:tcPr>
            <w:tcW w:w="1055" w:type="dxa"/>
            <w:tcBorders>
              <w:left w:val="thinThickSmallGap" w:sz="12" w:space="0" w:color="auto"/>
            </w:tcBorders>
            <w:vAlign w:val="center"/>
          </w:tcPr>
          <w:p w:rsidR="00CD4449" w:rsidRDefault="00CD4449">
            <w:pPr>
              <w:spacing w:line="300" w:lineRule="auto"/>
              <w:jc w:val="center"/>
              <w:rPr>
                <w:rFonts w:ascii="宋体" w:hAnsi="宋体" w:cs="宋体"/>
                <w:kern w:val="0"/>
                <w:szCs w:val="21"/>
              </w:rPr>
            </w:pPr>
          </w:p>
        </w:tc>
        <w:tc>
          <w:tcPr>
            <w:tcW w:w="1145" w:type="dxa"/>
            <w:vAlign w:val="center"/>
          </w:tcPr>
          <w:p w:rsidR="00CD4449" w:rsidRDefault="00CD4449">
            <w:pPr>
              <w:spacing w:line="300" w:lineRule="auto"/>
              <w:jc w:val="center"/>
              <w:rPr>
                <w:rFonts w:ascii="宋体" w:hAnsi="宋体" w:cs="宋体"/>
                <w:kern w:val="0"/>
                <w:szCs w:val="21"/>
              </w:rPr>
            </w:pPr>
          </w:p>
        </w:tc>
        <w:tc>
          <w:tcPr>
            <w:tcW w:w="1941" w:type="dxa"/>
            <w:vAlign w:val="center"/>
          </w:tcPr>
          <w:p w:rsidR="00CD4449" w:rsidRDefault="00CD4449">
            <w:pPr>
              <w:spacing w:line="300" w:lineRule="auto"/>
              <w:jc w:val="center"/>
              <w:rPr>
                <w:rFonts w:ascii="宋体" w:hAnsi="宋体" w:cs="宋体"/>
                <w:kern w:val="0"/>
                <w:szCs w:val="21"/>
              </w:rPr>
            </w:pPr>
          </w:p>
        </w:tc>
        <w:tc>
          <w:tcPr>
            <w:tcW w:w="1104" w:type="dxa"/>
            <w:vAlign w:val="center"/>
          </w:tcPr>
          <w:p w:rsidR="00CD4449" w:rsidRDefault="00CD4449">
            <w:pPr>
              <w:spacing w:line="300" w:lineRule="auto"/>
              <w:jc w:val="center"/>
              <w:rPr>
                <w:rFonts w:ascii="宋体" w:hAnsi="宋体" w:cs="宋体"/>
                <w:kern w:val="0"/>
                <w:szCs w:val="21"/>
              </w:rPr>
            </w:pPr>
          </w:p>
        </w:tc>
        <w:tc>
          <w:tcPr>
            <w:tcW w:w="1164" w:type="dxa"/>
            <w:vAlign w:val="center"/>
          </w:tcPr>
          <w:p w:rsidR="00CD4449" w:rsidRDefault="00CD4449">
            <w:pPr>
              <w:spacing w:line="300" w:lineRule="auto"/>
              <w:jc w:val="center"/>
              <w:rPr>
                <w:rFonts w:ascii="宋体" w:hAnsi="宋体" w:cs="宋体"/>
                <w:kern w:val="0"/>
                <w:szCs w:val="21"/>
              </w:rPr>
            </w:pPr>
          </w:p>
        </w:tc>
        <w:tc>
          <w:tcPr>
            <w:tcW w:w="1251" w:type="dxa"/>
            <w:vAlign w:val="center"/>
          </w:tcPr>
          <w:p w:rsidR="00CD4449" w:rsidRDefault="00CD4449">
            <w:pPr>
              <w:spacing w:line="300" w:lineRule="auto"/>
              <w:jc w:val="center"/>
              <w:rPr>
                <w:rFonts w:ascii="宋体" w:hAnsi="宋体" w:cs="宋体"/>
                <w:kern w:val="0"/>
                <w:szCs w:val="21"/>
              </w:rPr>
            </w:pPr>
          </w:p>
        </w:tc>
        <w:tc>
          <w:tcPr>
            <w:tcW w:w="1260" w:type="dxa"/>
            <w:tcBorders>
              <w:right w:val="thickThinSmallGap" w:sz="12" w:space="0" w:color="auto"/>
            </w:tcBorders>
            <w:vAlign w:val="center"/>
          </w:tcPr>
          <w:p w:rsidR="00CD4449" w:rsidRDefault="00CD4449">
            <w:pPr>
              <w:spacing w:line="300" w:lineRule="auto"/>
              <w:jc w:val="center"/>
              <w:rPr>
                <w:rFonts w:ascii="宋体" w:hAnsi="宋体" w:cs="宋体"/>
                <w:kern w:val="0"/>
                <w:szCs w:val="21"/>
              </w:rPr>
            </w:pPr>
          </w:p>
        </w:tc>
      </w:tr>
      <w:tr w:rsidR="00CD4449">
        <w:trPr>
          <w:cantSplit/>
        </w:trPr>
        <w:tc>
          <w:tcPr>
            <w:tcW w:w="1055" w:type="dxa"/>
            <w:tcBorders>
              <w:left w:val="thinThickSmallGap" w:sz="12" w:space="0" w:color="auto"/>
            </w:tcBorders>
            <w:vAlign w:val="center"/>
          </w:tcPr>
          <w:p w:rsidR="00CD4449" w:rsidRDefault="00CD4449">
            <w:pPr>
              <w:spacing w:line="300" w:lineRule="auto"/>
              <w:jc w:val="center"/>
              <w:rPr>
                <w:rFonts w:ascii="宋体" w:hAnsi="宋体" w:cs="宋体"/>
                <w:kern w:val="0"/>
                <w:szCs w:val="21"/>
              </w:rPr>
            </w:pPr>
          </w:p>
        </w:tc>
        <w:tc>
          <w:tcPr>
            <w:tcW w:w="1145" w:type="dxa"/>
            <w:vAlign w:val="center"/>
          </w:tcPr>
          <w:p w:rsidR="00CD4449" w:rsidRDefault="00CD4449">
            <w:pPr>
              <w:spacing w:line="300" w:lineRule="auto"/>
              <w:jc w:val="center"/>
              <w:rPr>
                <w:rFonts w:ascii="宋体" w:hAnsi="宋体" w:cs="宋体"/>
                <w:kern w:val="0"/>
                <w:szCs w:val="21"/>
              </w:rPr>
            </w:pPr>
          </w:p>
        </w:tc>
        <w:tc>
          <w:tcPr>
            <w:tcW w:w="1941" w:type="dxa"/>
            <w:vAlign w:val="center"/>
          </w:tcPr>
          <w:p w:rsidR="00CD4449" w:rsidRDefault="00CD4449">
            <w:pPr>
              <w:spacing w:line="300" w:lineRule="auto"/>
              <w:jc w:val="center"/>
              <w:rPr>
                <w:rFonts w:ascii="宋体" w:hAnsi="宋体" w:cs="宋体"/>
                <w:kern w:val="0"/>
                <w:szCs w:val="21"/>
              </w:rPr>
            </w:pPr>
          </w:p>
        </w:tc>
        <w:tc>
          <w:tcPr>
            <w:tcW w:w="1104" w:type="dxa"/>
            <w:vAlign w:val="center"/>
          </w:tcPr>
          <w:p w:rsidR="00CD4449" w:rsidRDefault="00CD4449">
            <w:pPr>
              <w:spacing w:line="300" w:lineRule="auto"/>
              <w:jc w:val="center"/>
              <w:rPr>
                <w:rFonts w:ascii="宋体" w:hAnsi="宋体" w:cs="宋体"/>
                <w:kern w:val="0"/>
                <w:szCs w:val="21"/>
              </w:rPr>
            </w:pPr>
          </w:p>
        </w:tc>
        <w:tc>
          <w:tcPr>
            <w:tcW w:w="1164" w:type="dxa"/>
            <w:vAlign w:val="center"/>
          </w:tcPr>
          <w:p w:rsidR="00CD4449" w:rsidRDefault="00CD4449">
            <w:pPr>
              <w:spacing w:line="300" w:lineRule="auto"/>
              <w:jc w:val="center"/>
              <w:rPr>
                <w:rFonts w:ascii="宋体" w:hAnsi="宋体" w:cs="宋体"/>
                <w:kern w:val="0"/>
                <w:szCs w:val="21"/>
              </w:rPr>
            </w:pPr>
          </w:p>
        </w:tc>
        <w:tc>
          <w:tcPr>
            <w:tcW w:w="1251" w:type="dxa"/>
            <w:vAlign w:val="center"/>
          </w:tcPr>
          <w:p w:rsidR="00CD4449" w:rsidRDefault="00CD4449">
            <w:pPr>
              <w:spacing w:line="300" w:lineRule="auto"/>
              <w:jc w:val="center"/>
              <w:rPr>
                <w:rFonts w:ascii="宋体" w:hAnsi="宋体" w:cs="宋体"/>
                <w:kern w:val="0"/>
                <w:szCs w:val="21"/>
              </w:rPr>
            </w:pPr>
          </w:p>
        </w:tc>
        <w:tc>
          <w:tcPr>
            <w:tcW w:w="1260" w:type="dxa"/>
            <w:tcBorders>
              <w:right w:val="thickThinSmallGap" w:sz="12" w:space="0" w:color="auto"/>
            </w:tcBorders>
            <w:vAlign w:val="center"/>
          </w:tcPr>
          <w:p w:rsidR="00CD4449" w:rsidRDefault="00CD4449">
            <w:pPr>
              <w:spacing w:line="300" w:lineRule="auto"/>
              <w:jc w:val="center"/>
              <w:rPr>
                <w:rFonts w:ascii="宋体" w:hAnsi="宋体" w:cs="宋体"/>
                <w:kern w:val="0"/>
                <w:szCs w:val="21"/>
              </w:rPr>
            </w:pPr>
          </w:p>
        </w:tc>
      </w:tr>
      <w:tr w:rsidR="00CD4449">
        <w:trPr>
          <w:cantSplit/>
        </w:trPr>
        <w:tc>
          <w:tcPr>
            <w:tcW w:w="1055" w:type="dxa"/>
            <w:tcBorders>
              <w:left w:val="thinThickSmallGap" w:sz="12" w:space="0" w:color="auto"/>
            </w:tcBorders>
            <w:vAlign w:val="center"/>
          </w:tcPr>
          <w:p w:rsidR="00CD4449" w:rsidRDefault="00CD4449">
            <w:pPr>
              <w:spacing w:line="300" w:lineRule="auto"/>
              <w:jc w:val="center"/>
              <w:rPr>
                <w:rFonts w:ascii="宋体" w:hAnsi="宋体" w:cs="宋体"/>
                <w:kern w:val="0"/>
                <w:szCs w:val="21"/>
              </w:rPr>
            </w:pPr>
          </w:p>
        </w:tc>
        <w:tc>
          <w:tcPr>
            <w:tcW w:w="1145" w:type="dxa"/>
            <w:vAlign w:val="center"/>
          </w:tcPr>
          <w:p w:rsidR="00CD4449" w:rsidRDefault="00CD4449">
            <w:pPr>
              <w:spacing w:line="300" w:lineRule="auto"/>
              <w:jc w:val="center"/>
              <w:rPr>
                <w:rFonts w:ascii="宋体" w:hAnsi="宋体" w:cs="宋体"/>
                <w:kern w:val="0"/>
                <w:szCs w:val="21"/>
              </w:rPr>
            </w:pPr>
          </w:p>
        </w:tc>
        <w:tc>
          <w:tcPr>
            <w:tcW w:w="1941" w:type="dxa"/>
            <w:vAlign w:val="center"/>
          </w:tcPr>
          <w:p w:rsidR="00CD4449" w:rsidRDefault="00CD4449">
            <w:pPr>
              <w:spacing w:line="300" w:lineRule="auto"/>
              <w:jc w:val="center"/>
              <w:rPr>
                <w:rFonts w:ascii="宋体" w:hAnsi="宋体" w:cs="宋体"/>
                <w:kern w:val="0"/>
                <w:szCs w:val="21"/>
              </w:rPr>
            </w:pPr>
          </w:p>
        </w:tc>
        <w:tc>
          <w:tcPr>
            <w:tcW w:w="1104" w:type="dxa"/>
            <w:vAlign w:val="center"/>
          </w:tcPr>
          <w:p w:rsidR="00CD4449" w:rsidRDefault="00CD4449">
            <w:pPr>
              <w:spacing w:line="300" w:lineRule="auto"/>
              <w:jc w:val="center"/>
              <w:rPr>
                <w:rFonts w:ascii="宋体" w:hAnsi="宋体" w:cs="宋体"/>
                <w:kern w:val="0"/>
                <w:szCs w:val="21"/>
              </w:rPr>
            </w:pPr>
          </w:p>
        </w:tc>
        <w:tc>
          <w:tcPr>
            <w:tcW w:w="1164" w:type="dxa"/>
            <w:vAlign w:val="center"/>
          </w:tcPr>
          <w:p w:rsidR="00CD4449" w:rsidRDefault="00CD4449">
            <w:pPr>
              <w:spacing w:line="300" w:lineRule="auto"/>
              <w:jc w:val="center"/>
              <w:rPr>
                <w:rFonts w:ascii="宋体" w:hAnsi="宋体" w:cs="宋体"/>
                <w:kern w:val="0"/>
                <w:szCs w:val="21"/>
              </w:rPr>
            </w:pPr>
          </w:p>
        </w:tc>
        <w:tc>
          <w:tcPr>
            <w:tcW w:w="1251" w:type="dxa"/>
            <w:vAlign w:val="center"/>
          </w:tcPr>
          <w:p w:rsidR="00CD4449" w:rsidRDefault="00CD4449">
            <w:pPr>
              <w:spacing w:line="300" w:lineRule="auto"/>
              <w:jc w:val="center"/>
              <w:rPr>
                <w:rFonts w:ascii="宋体" w:hAnsi="宋体" w:cs="宋体"/>
                <w:kern w:val="0"/>
                <w:szCs w:val="21"/>
              </w:rPr>
            </w:pPr>
          </w:p>
        </w:tc>
        <w:tc>
          <w:tcPr>
            <w:tcW w:w="1260" w:type="dxa"/>
            <w:tcBorders>
              <w:right w:val="thickThinSmallGap" w:sz="12" w:space="0" w:color="auto"/>
            </w:tcBorders>
            <w:vAlign w:val="center"/>
          </w:tcPr>
          <w:p w:rsidR="00CD4449" w:rsidRDefault="00CD4449">
            <w:pPr>
              <w:spacing w:line="300" w:lineRule="auto"/>
              <w:jc w:val="center"/>
              <w:rPr>
                <w:rFonts w:ascii="宋体" w:hAnsi="宋体" w:cs="宋体"/>
                <w:kern w:val="0"/>
                <w:szCs w:val="21"/>
              </w:rPr>
            </w:pPr>
          </w:p>
        </w:tc>
      </w:tr>
      <w:tr w:rsidR="00CD4449">
        <w:trPr>
          <w:cantSplit/>
        </w:trPr>
        <w:tc>
          <w:tcPr>
            <w:tcW w:w="1055" w:type="dxa"/>
            <w:tcBorders>
              <w:left w:val="thinThickSmallGap" w:sz="12" w:space="0" w:color="auto"/>
            </w:tcBorders>
            <w:vAlign w:val="center"/>
          </w:tcPr>
          <w:p w:rsidR="00CD4449" w:rsidRDefault="00CD4449">
            <w:pPr>
              <w:spacing w:line="300" w:lineRule="auto"/>
              <w:jc w:val="center"/>
              <w:rPr>
                <w:rFonts w:ascii="宋体" w:hAnsi="宋体" w:cs="宋体"/>
                <w:kern w:val="0"/>
                <w:szCs w:val="21"/>
              </w:rPr>
            </w:pPr>
          </w:p>
        </w:tc>
        <w:tc>
          <w:tcPr>
            <w:tcW w:w="1145" w:type="dxa"/>
            <w:vAlign w:val="center"/>
          </w:tcPr>
          <w:p w:rsidR="00CD4449" w:rsidRDefault="00CD4449">
            <w:pPr>
              <w:spacing w:line="300" w:lineRule="auto"/>
              <w:jc w:val="center"/>
              <w:rPr>
                <w:rFonts w:ascii="宋体" w:hAnsi="宋体" w:cs="宋体"/>
                <w:kern w:val="0"/>
                <w:szCs w:val="21"/>
              </w:rPr>
            </w:pPr>
          </w:p>
        </w:tc>
        <w:tc>
          <w:tcPr>
            <w:tcW w:w="1941" w:type="dxa"/>
            <w:vAlign w:val="center"/>
          </w:tcPr>
          <w:p w:rsidR="00CD4449" w:rsidRDefault="00CD4449">
            <w:pPr>
              <w:spacing w:line="300" w:lineRule="auto"/>
              <w:jc w:val="center"/>
              <w:rPr>
                <w:rFonts w:ascii="宋体" w:hAnsi="宋体" w:cs="宋体"/>
                <w:kern w:val="0"/>
                <w:szCs w:val="21"/>
              </w:rPr>
            </w:pPr>
          </w:p>
        </w:tc>
        <w:tc>
          <w:tcPr>
            <w:tcW w:w="1104" w:type="dxa"/>
            <w:vAlign w:val="center"/>
          </w:tcPr>
          <w:p w:rsidR="00CD4449" w:rsidRDefault="00CD4449">
            <w:pPr>
              <w:spacing w:line="300" w:lineRule="auto"/>
              <w:jc w:val="center"/>
              <w:rPr>
                <w:rFonts w:ascii="宋体" w:hAnsi="宋体" w:cs="宋体"/>
                <w:kern w:val="0"/>
                <w:szCs w:val="21"/>
              </w:rPr>
            </w:pPr>
          </w:p>
        </w:tc>
        <w:tc>
          <w:tcPr>
            <w:tcW w:w="1164" w:type="dxa"/>
            <w:vAlign w:val="center"/>
          </w:tcPr>
          <w:p w:rsidR="00CD4449" w:rsidRDefault="00CD4449">
            <w:pPr>
              <w:spacing w:line="300" w:lineRule="auto"/>
              <w:jc w:val="center"/>
              <w:rPr>
                <w:rFonts w:ascii="宋体" w:hAnsi="宋体" w:cs="宋体"/>
                <w:kern w:val="0"/>
                <w:szCs w:val="21"/>
              </w:rPr>
            </w:pPr>
          </w:p>
        </w:tc>
        <w:tc>
          <w:tcPr>
            <w:tcW w:w="1251" w:type="dxa"/>
            <w:vAlign w:val="center"/>
          </w:tcPr>
          <w:p w:rsidR="00CD4449" w:rsidRDefault="00CD4449">
            <w:pPr>
              <w:spacing w:line="300" w:lineRule="auto"/>
              <w:jc w:val="center"/>
              <w:rPr>
                <w:rFonts w:ascii="宋体" w:hAnsi="宋体" w:cs="宋体"/>
                <w:kern w:val="0"/>
                <w:szCs w:val="21"/>
              </w:rPr>
            </w:pPr>
          </w:p>
        </w:tc>
        <w:tc>
          <w:tcPr>
            <w:tcW w:w="1260" w:type="dxa"/>
            <w:tcBorders>
              <w:right w:val="thickThinSmallGap" w:sz="12" w:space="0" w:color="auto"/>
            </w:tcBorders>
            <w:vAlign w:val="center"/>
          </w:tcPr>
          <w:p w:rsidR="00CD4449" w:rsidRDefault="00CD4449">
            <w:pPr>
              <w:spacing w:line="300" w:lineRule="auto"/>
              <w:jc w:val="center"/>
              <w:rPr>
                <w:rFonts w:ascii="宋体" w:hAnsi="宋体" w:cs="宋体"/>
                <w:kern w:val="0"/>
                <w:szCs w:val="21"/>
              </w:rPr>
            </w:pPr>
          </w:p>
        </w:tc>
      </w:tr>
      <w:tr w:rsidR="00CD4449">
        <w:trPr>
          <w:cantSplit/>
        </w:trPr>
        <w:tc>
          <w:tcPr>
            <w:tcW w:w="2200" w:type="dxa"/>
            <w:gridSpan w:val="2"/>
            <w:tcBorders>
              <w:left w:val="thinThickSmallGap" w:sz="12" w:space="0" w:color="auto"/>
              <w:bottom w:val="thickThinSmallGap" w:sz="12" w:space="0" w:color="auto"/>
            </w:tcBorders>
            <w:vAlign w:val="bottom"/>
          </w:tcPr>
          <w:p w:rsidR="00CD4449" w:rsidRDefault="00A44FBF">
            <w:pPr>
              <w:spacing w:line="300" w:lineRule="auto"/>
              <w:jc w:val="center"/>
              <w:rPr>
                <w:rFonts w:ascii="宋体" w:hAnsi="宋体" w:cs="宋体"/>
                <w:kern w:val="0"/>
                <w:szCs w:val="21"/>
              </w:rPr>
            </w:pPr>
            <w:r>
              <w:rPr>
                <w:rFonts w:ascii="宋体" w:hAnsi="宋体" w:cs="宋体" w:hint="eastAsia"/>
                <w:kern w:val="0"/>
                <w:szCs w:val="21"/>
              </w:rPr>
              <w:t>投标总价</w:t>
            </w:r>
          </w:p>
        </w:tc>
        <w:tc>
          <w:tcPr>
            <w:tcW w:w="6720" w:type="dxa"/>
            <w:gridSpan w:val="5"/>
            <w:tcBorders>
              <w:bottom w:val="thickThinSmallGap" w:sz="12" w:space="0" w:color="auto"/>
              <w:right w:val="thickThinSmallGap" w:sz="12" w:space="0" w:color="auto"/>
            </w:tcBorders>
            <w:vAlign w:val="bottom"/>
          </w:tcPr>
          <w:p w:rsidR="00CD4449" w:rsidRDefault="00A44FBF">
            <w:pPr>
              <w:spacing w:line="300" w:lineRule="auto"/>
              <w:jc w:val="center"/>
              <w:rPr>
                <w:rFonts w:ascii="宋体" w:hAnsi="宋体" w:cs="宋体"/>
                <w:kern w:val="0"/>
                <w:szCs w:val="21"/>
              </w:rPr>
            </w:pPr>
            <w:r>
              <w:rPr>
                <w:rFonts w:ascii="宋体" w:hAnsi="宋体" w:cs="宋体" w:hint="eastAsia"/>
                <w:kern w:val="0"/>
                <w:szCs w:val="21"/>
              </w:rPr>
              <w:t>大写：  （小写：￥            ）</w:t>
            </w:r>
          </w:p>
        </w:tc>
      </w:tr>
    </w:tbl>
    <w:p w:rsidR="00CD4449" w:rsidRDefault="00A44FBF">
      <w:pPr>
        <w:snapToGrid w:val="0"/>
        <w:spacing w:line="440" w:lineRule="exact"/>
        <w:jc w:val="center"/>
        <w:rPr>
          <w:rFonts w:ascii="宋体" w:hAnsi="宋体" w:cs="宋体"/>
          <w:kern w:val="0"/>
          <w:szCs w:val="21"/>
        </w:rPr>
      </w:pPr>
      <w:r>
        <w:rPr>
          <w:rFonts w:ascii="宋体" w:hAnsi="宋体" w:cs="宋体" w:hint="eastAsia"/>
          <w:kern w:val="0"/>
          <w:szCs w:val="21"/>
        </w:rPr>
        <w:t>注：报价应包括运输、包装、搬运、安装和售后服务等所有费用。</w:t>
      </w:r>
    </w:p>
    <w:p w:rsidR="00CD4449" w:rsidRDefault="00CD4449">
      <w:pPr>
        <w:snapToGrid w:val="0"/>
        <w:spacing w:line="440" w:lineRule="exact"/>
        <w:jc w:val="left"/>
        <w:rPr>
          <w:rFonts w:ascii="宋体" w:hAnsi="宋体" w:cs="宋体"/>
          <w:kern w:val="0"/>
          <w:szCs w:val="21"/>
        </w:rPr>
      </w:pPr>
    </w:p>
    <w:p w:rsidR="00CD4449" w:rsidRDefault="00CD4449">
      <w:pPr>
        <w:snapToGrid w:val="0"/>
        <w:spacing w:line="440" w:lineRule="exact"/>
        <w:jc w:val="left"/>
        <w:rPr>
          <w:rFonts w:ascii="宋体" w:hAnsi="宋体" w:cs="宋体"/>
          <w:kern w:val="0"/>
          <w:szCs w:val="21"/>
        </w:rPr>
      </w:pPr>
    </w:p>
    <w:p w:rsidR="00CD4449" w:rsidRDefault="00A44FBF">
      <w:pPr>
        <w:snapToGrid w:val="0"/>
        <w:spacing w:line="440" w:lineRule="exact"/>
        <w:jc w:val="left"/>
        <w:rPr>
          <w:rFonts w:ascii="宋体" w:hAnsi="宋体" w:cs="宋体"/>
          <w:kern w:val="0"/>
          <w:szCs w:val="21"/>
        </w:rPr>
      </w:pPr>
      <w:r>
        <w:rPr>
          <w:rFonts w:ascii="宋体" w:hAnsi="宋体" w:cs="宋体" w:hint="eastAsia"/>
          <w:kern w:val="0"/>
          <w:szCs w:val="21"/>
        </w:rPr>
        <w:t>投标人（盖章）：</w:t>
      </w:r>
    </w:p>
    <w:p w:rsidR="00CD4449" w:rsidRDefault="00A44FBF">
      <w:pPr>
        <w:snapToGrid w:val="0"/>
        <w:spacing w:line="440" w:lineRule="exact"/>
        <w:jc w:val="left"/>
        <w:rPr>
          <w:rFonts w:ascii="宋体" w:hAnsi="宋体" w:cs="宋体"/>
          <w:kern w:val="0"/>
          <w:szCs w:val="21"/>
        </w:rPr>
      </w:pPr>
      <w:r>
        <w:rPr>
          <w:rFonts w:ascii="宋体" w:hAnsi="宋体" w:cs="宋体" w:hint="eastAsia"/>
          <w:kern w:val="0"/>
          <w:szCs w:val="21"/>
        </w:rPr>
        <w:t>法定代表人或其授权代表人（签字）：</w:t>
      </w:r>
    </w:p>
    <w:p w:rsidR="00CD4449" w:rsidRDefault="00A44FBF">
      <w:pPr>
        <w:snapToGrid w:val="0"/>
        <w:spacing w:line="440" w:lineRule="exact"/>
        <w:jc w:val="left"/>
        <w:rPr>
          <w:rFonts w:ascii="宋体" w:hAnsi="宋体" w:cs="宋体"/>
          <w:kern w:val="0"/>
          <w:szCs w:val="21"/>
        </w:rPr>
      </w:pPr>
      <w:r>
        <w:rPr>
          <w:rFonts w:ascii="宋体" w:hAnsi="宋体" w:cs="宋体" w:hint="eastAsia"/>
          <w:kern w:val="0"/>
          <w:szCs w:val="21"/>
        </w:rPr>
        <w:t>日期：</w:t>
      </w:r>
    </w:p>
    <w:p w:rsidR="00CD4449" w:rsidRDefault="00CD4449">
      <w:pPr>
        <w:pStyle w:val="a1"/>
        <w:rPr>
          <w:rFonts w:ascii="宋体" w:hAnsi="宋体" w:cs="宋体"/>
          <w:kern w:val="0"/>
          <w:szCs w:val="21"/>
        </w:rPr>
      </w:pPr>
    </w:p>
    <w:p w:rsidR="00CD4449" w:rsidRDefault="00CD4449">
      <w:pPr>
        <w:spacing w:line="460" w:lineRule="exact"/>
        <w:outlineLvl w:val="0"/>
        <w:rPr>
          <w:rFonts w:ascii="宋体" w:hAnsi="宋体"/>
          <w:b/>
          <w:sz w:val="32"/>
          <w:szCs w:val="32"/>
        </w:rPr>
      </w:pPr>
    </w:p>
    <w:p w:rsidR="00CD4449" w:rsidRDefault="00CD4449">
      <w:pPr>
        <w:spacing w:line="460" w:lineRule="exact"/>
        <w:outlineLvl w:val="0"/>
        <w:rPr>
          <w:rFonts w:ascii="宋体" w:hAnsi="宋体"/>
          <w:b/>
          <w:sz w:val="32"/>
          <w:szCs w:val="32"/>
        </w:rPr>
      </w:pPr>
    </w:p>
    <w:p w:rsidR="00CD4449" w:rsidRDefault="00CD4449"/>
    <w:p w:rsidR="00CD4449" w:rsidRDefault="00CD4449">
      <w:pPr>
        <w:pStyle w:val="a1"/>
      </w:pPr>
    </w:p>
    <w:p w:rsidR="00CD4449" w:rsidRDefault="00CD4449">
      <w:pPr>
        <w:pStyle w:val="a1"/>
      </w:pPr>
    </w:p>
    <w:p w:rsidR="00CD4449" w:rsidRDefault="00CD4449">
      <w:pPr>
        <w:pStyle w:val="a1"/>
      </w:pPr>
    </w:p>
    <w:p w:rsidR="00CD4449" w:rsidRDefault="00CD4449">
      <w:pPr>
        <w:pStyle w:val="a1"/>
      </w:pPr>
    </w:p>
    <w:p w:rsidR="00CD4449" w:rsidRDefault="00CD4449">
      <w:pPr>
        <w:pStyle w:val="a1"/>
      </w:pPr>
    </w:p>
    <w:p w:rsidR="00CD4449" w:rsidRDefault="00CD4449">
      <w:pPr>
        <w:pStyle w:val="a1"/>
        <w:spacing w:line="500" w:lineRule="exact"/>
        <w:rPr>
          <w:rFonts w:asciiTheme="minorEastAsia" w:eastAsiaTheme="minorEastAsia" w:hAnsiTheme="minorEastAsia" w:cstheme="minorEastAsia"/>
          <w:color w:val="000000"/>
          <w:sz w:val="21"/>
          <w:szCs w:val="21"/>
        </w:rPr>
        <w:sectPr w:rsidR="00CD4449">
          <w:headerReference w:type="default" r:id="rId22"/>
          <w:footerReference w:type="even" r:id="rId23"/>
          <w:footerReference w:type="default" r:id="rId24"/>
          <w:headerReference w:type="first" r:id="rId25"/>
          <w:footerReference w:type="first" r:id="rId26"/>
          <w:pgSz w:w="11906" w:h="16838"/>
          <w:pgMar w:top="1474" w:right="1797" w:bottom="1474" w:left="1469" w:header="851" w:footer="992" w:gutter="0"/>
          <w:cols w:space="720"/>
          <w:docGrid w:linePitch="312"/>
        </w:sectPr>
      </w:pPr>
    </w:p>
    <w:p w:rsidR="00CD4449" w:rsidRDefault="00A44FBF">
      <w:pPr>
        <w:snapToGrid w:val="0"/>
        <w:spacing w:before="50" w:after="50" w:line="500" w:lineRule="exact"/>
        <w:jc w:val="center"/>
        <w:rPr>
          <w:rFonts w:asciiTheme="minorEastAsia" w:eastAsiaTheme="minorEastAsia" w:hAnsiTheme="minorEastAsia" w:cstheme="minorEastAsia"/>
          <w:b/>
          <w:bCs/>
          <w:color w:val="000000"/>
          <w:sz w:val="28"/>
          <w:szCs w:val="28"/>
        </w:rPr>
      </w:pPr>
      <w:r>
        <w:rPr>
          <w:rFonts w:asciiTheme="minorEastAsia" w:eastAsiaTheme="minorEastAsia" w:hAnsiTheme="minorEastAsia" w:cstheme="minorEastAsia" w:hint="eastAsia"/>
          <w:b/>
          <w:bCs/>
          <w:color w:val="000000"/>
          <w:sz w:val="28"/>
          <w:szCs w:val="28"/>
        </w:rPr>
        <w:lastRenderedPageBreak/>
        <w:t>14</w:t>
      </w:r>
      <w:r>
        <w:rPr>
          <w:rFonts w:asciiTheme="minorEastAsia" w:eastAsiaTheme="minorEastAsia" w:hAnsiTheme="minorEastAsia" w:cstheme="minorEastAsia"/>
          <w:b/>
          <w:bCs/>
          <w:color w:val="000000"/>
          <w:sz w:val="28"/>
          <w:szCs w:val="28"/>
        </w:rPr>
        <w:t>.</w:t>
      </w:r>
      <w:r>
        <w:rPr>
          <w:rFonts w:asciiTheme="minorEastAsia" w:eastAsiaTheme="minorEastAsia" w:hAnsiTheme="minorEastAsia" w:cstheme="minorEastAsia" w:hint="eastAsia"/>
          <w:b/>
          <w:bCs/>
          <w:color w:val="000000"/>
          <w:sz w:val="28"/>
          <w:szCs w:val="28"/>
        </w:rPr>
        <w:t>小</w:t>
      </w:r>
      <w:proofErr w:type="gramStart"/>
      <w:r>
        <w:rPr>
          <w:rFonts w:asciiTheme="minorEastAsia" w:eastAsiaTheme="minorEastAsia" w:hAnsiTheme="minorEastAsia" w:cstheme="minorEastAsia" w:hint="eastAsia"/>
          <w:b/>
          <w:bCs/>
          <w:color w:val="000000"/>
          <w:sz w:val="28"/>
          <w:szCs w:val="28"/>
        </w:rPr>
        <w:t>微企业</w:t>
      </w:r>
      <w:proofErr w:type="gramEnd"/>
      <w:r>
        <w:rPr>
          <w:rFonts w:asciiTheme="minorEastAsia" w:eastAsiaTheme="minorEastAsia" w:hAnsiTheme="minorEastAsia" w:cstheme="minorEastAsia" w:hint="eastAsia"/>
          <w:b/>
          <w:bCs/>
          <w:color w:val="000000"/>
          <w:sz w:val="28"/>
          <w:szCs w:val="28"/>
        </w:rPr>
        <w:t>声明函</w:t>
      </w:r>
    </w:p>
    <w:p w:rsidR="00CD4449" w:rsidRDefault="00CD4449">
      <w:pPr>
        <w:snapToGrid w:val="0"/>
        <w:spacing w:line="500" w:lineRule="exact"/>
        <w:rPr>
          <w:rFonts w:asciiTheme="minorEastAsia" w:eastAsiaTheme="minorEastAsia" w:hAnsiTheme="minorEastAsia" w:cstheme="minorEastAsia"/>
          <w:sz w:val="28"/>
          <w:szCs w:val="28"/>
        </w:rPr>
      </w:pPr>
    </w:p>
    <w:p w:rsidR="00CD4449" w:rsidRDefault="00A44FBF">
      <w:pPr>
        <w:snapToGrid w:val="0"/>
        <w:spacing w:line="50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本公司郑重声明，根据《政府采购促进中小企业发展暂行办法》（财库〔2011〕181号）的规定，本公司为</w:t>
      </w:r>
      <w:r>
        <w:rPr>
          <w:rFonts w:asciiTheme="minorEastAsia" w:eastAsiaTheme="minorEastAsia" w:hAnsiTheme="minorEastAsia" w:cstheme="minorEastAsia" w:hint="eastAsia"/>
          <w:szCs w:val="21"/>
          <w:u w:val="single"/>
        </w:rPr>
        <w:t xml:space="preserve">                  </w:t>
      </w:r>
      <w:r>
        <w:rPr>
          <w:rFonts w:asciiTheme="minorEastAsia" w:eastAsiaTheme="minorEastAsia" w:hAnsiTheme="minorEastAsia" w:cstheme="minorEastAsia" w:hint="eastAsia"/>
          <w:szCs w:val="21"/>
        </w:rPr>
        <w:t>（请填写：小型、微型）企业。即，本公司同时满足以下条件：</w:t>
      </w:r>
    </w:p>
    <w:p w:rsidR="00CD4449" w:rsidRDefault="00A44FBF">
      <w:pPr>
        <w:snapToGrid w:val="0"/>
        <w:spacing w:line="50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1.根据《工业和信息化部、国家统计局、国家发展和改革委员会、财政部关于印发中小企业划型标准规定的通知》（工信部联企业〔2011〕300号）规定的划分标准，本公司为</w:t>
      </w:r>
      <w:r>
        <w:rPr>
          <w:rFonts w:asciiTheme="minorEastAsia" w:eastAsiaTheme="minorEastAsia" w:hAnsiTheme="minorEastAsia" w:cstheme="minorEastAsia" w:hint="eastAsia"/>
          <w:szCs w:val="21"/>
          <w:u w:val="single"/>
        </w:rPr>
        <w:t xml:space="preserve">               </w:t>
      </w:r>
      <w:r>
        <w:rPr>
          <w:rFonts w:asciiTheme="minorEastAsia" w:eastAsiaTheme="minorEastAsia" w:hAnsiTheme="minorEastAsia" w:cstheme="minorEastAsia" w:hint="eastAsia"/>
          <w:szCs w:val="21"/>
        </w:rPr>
        <w:t>（请填写：小型、微型）企业。</w:t>
      </w:r>
    </w:p>
    <w:p w:rsidR="00CD4449" w:rsidRDefault="00A44FBF">
      <w:pPr>
        <w:snapToGrid w:val="0"/>
        <w:spacing w:line="50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2.本公司参加</w:t>
      </w:r>
      <w:r>
        <w:rPr>
          <w:rFonts w:asciiTheme="minorEastAsia" w:eastAsiaTheme="minorEastAsia" w:hAnsiTheme="minorEastAsia" w:cstheme="minorEastAsia" w:hint="eastAsia"/>
          <w:szCs w:val="21"/>
          <w:u w:val="single"/>
        </w:rPr>
        <w:t xml:space="preserve">             </w:t>
      </w:r>
      <w:r>
        <w:rPr>
          <w:rFonts w:asciiTheme="minorEastAsia" w:eastAsiaTheme="minorEastAsia" w:hAnsiTheme="minorEastAsia" w:cstheme="minorEastAsia" w:hint="eastAsia"/>
          <w:szCs w:val="21"/>
        </w:rPr>
        <w:t>单位的</w:t>
      </w:r>
      <w:r>
        <w:rPr>
          <w:rFonts w:asciiTheme="minorEastAsia" w:eastAsiaTheme="minorEastAsia" w:hAnsiTheme="minorEastAsia" w:cstheme="minorEastAsia" w:hint="eastAsia"/>
          <w:szCs w:val="21"/>
          <w:u w:val="single"/>
        </w:rPr>
        <w:t xml:space="preserve">           </w:t>
      </w:r>
      <w:r>
        <w:rPr>
          <w:rFonts w:asciiTheme="minorEastAsia" w:eastAsiaTheme="minorEastAsia" w:hAnsiTheme="minorEastAsia" w:cstheme="minorEastAsia" w:hint="eastAsia"/>
          <w:szCs w:val="21"/>
        </w:rPr>
        <w:t>项目采购活动提供本企业制造的货物，由本企业承担工程、提供服务，或者提供其他</w:t>
      </w:r>
      <w:r>
        <w:rPr>
          <w:rFonts w:asciiTheme="minorEastAsia" w:eastAsiaTheme="minorEastAsia" w:hAnsiTheme="minorEastAsia" w:cstheme="minorEastAsia" w:hint="eastAsia"/>
          <w:szCs w:val="21"/>
          <w:u w:val="single"/>
        </w:rPr>
        <w:t xml:space="preserve">                     </w:t>
      </w:r>
      <w:r>
        <w:rPr>
          <w:rFonts w:asciiTheme="minorEastAsia" w:eastAsiaTheme="minorEastAsia" w:hAnsiTheme="minorEastAsia" w:cstheme="minorEastAsia" w:hint="eastAsia"/>
          <w:szCs w:val="21"/>
        </w:rPr>
        <w:t>（请填写：小型、微型）企业制造的货物。本条所称货物不包括使用大型企业注册商标的货物。</w:t>
      </w:r>
    </w:p>
    <w:p w:rsidR="00CD4449" w:rsidRDefault="00A44FBF">
      <w:pPr>
        <w:snapToGrid w:val="0"/>
        <w:spacing w:line="50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本公司对上述声明的真实性负责。如有虚假，将依法承担相应责任。</w:t>
      </w:r>
    </w:p>
    <w:p w:rsidR="00CD4449" w:rsidRDefault="00A44FBF">
      <w:pPr>
        <w:snapToGrid w:val="0"/>
        <w:spacing w:line="500" w:lineRule="exact"/>
        <w:jc w:val="righ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                     </w:t>
      </w:r>
    </w:p>
    <w:p w:rsidR="00CD4449" w:rsidRDefault="00A44FBF">
      <w:pPr>
        <w:snapToGrid w:val="0"/>
        <w:spacing w:line="500" w:lineRule="exact"/>
        <w:jc w:val="righ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企业名称（盖章）： </w:t>
      </w:r>
    </w:p>
    <w:p w:rsidR="00CD4449" w:rsidRDefault="00A44FBF">
      <w:pPr>
        <w:snapToGrid w:val="0"/>
        <w:spacing w:line="500" w:lineRule="exact"/>
        <w:jc w:val="righ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                     日  期：</w:t>
      </w:r>
    </w:p>
    <w:p w:rsidR="00CD4449" w:rsidRDefault="00A44FBF">
      <w:pPr>
        <w:snapToGrid w:val="0"/>
        <w:spacing w:line="500" w:lineRule="exact"/>
        <w:rPr>
          <w:rFonts w:asciiTheme="minorEastAsia" w:eastAsiaTheme="minorEastAsia" w:hAnsiTheme="minorEastAsia" w:cstheme="minorEastAsia"/>
          <w:color w:val="FF0000"/>
          <w:szCs w:val="21"/>
        </w:rPr>
      </w:pPr>
      <w:r>
        <w:rPr>
          <w:rFonts w:asciiTheme="minorEastAsia" w:eastAsiaTheme="minorEastAsia" w:hAnsiTheme="minorEastAsia" w:cstheme="minorEastAsia" w:hint="eastAsia"/>
          <w:color w:val="FF0000"/>
          <w:szCs w:val="21"/>
        </w:rPr>
        <w:t>注：并请登录“国家企业信用信息公示系统——小微企业名录”</w:t>
      </w:r>
      <w:hyperlink r:id="rId27" w:history="1">
        <w:r>
          <w:rPr>
            <w:rFonts w:asciiTheme="minorEastAsia" w:eastAsiaTheme="minorEastAsia" w:hAnsiTheme="minorEastAsia" w:cstheme="minorEastAsia" w:hint="eastAsia"/>
            <w:color w:val="FF0000"/>
            <w:szCs w:val="21"/>
          </w:rPr>
          <w:t>http://xwqy.gsxt.gov.cn/</w:t>
        </w:r>
      </w:hyperlink>
      <w:r>
        <w:rPr>
          <w:rFonts w:asciiTheme="minorEastAsia" w:eastAsiaTheme="minorEastAsia" w:hAnsiTheme="minorEastAsia" w:cstheme="minorEastAsia" w:hint="eastAsia"/>
          <w:color w:val="FF0000"/>
          <w:szCs w:val="21"/>
        </w:rPr>
        <w:t>（小</w:t>
      </w:r>
      <w:proofErr w:type="gramStart"/>
      <w:r>
        <w:rPr>
          <w:rFonts w:asciiTheme="minorEastAsia" w:eastAsiaTheme="minorEastAsia" w:hAnsiTheme="minorEastAsia" w:cstheme="minorEastAsia" w:hint="eastAsia"/>
          <w:color w:val="FF0000"/>
          <w:szCs w:val="21"/>
        </w:rPr>
        <w:t>微企业</w:t>
      </w:r>
      <w:proofErr w:type="gramEnd"/>
      <w:r>
        <w:rPr>
          <w:rFonts w:asciiTheme="minorEastAsia" w:eastAsiaTheme="minorEastAsia" w:hAnsiTheme="minorEastAsia" w:cstheme="minorEastAsia" w:hint="eastAsia"/>
          <w:color w:val="FF0000"/>
          <w:szCs w:val="21"/>
        </w:rPr>
        <w:t>名录网站），提供网站查询结果截图并加盖投标人公章，否则将不能享受商务</w:t>
      </w:r>
      <w:proofErr w:type="gramStart"/>
      <w:r>
        <w:rPr>
          <w:rFonts w:asciiTheme="minorEastAsia" w:eastAsiaTheme="minorEastAsia" w:hAnsiTheme="minorEastAsia" w:cstheme="minorEastAsia" w:hint="eastAsia"/>
          <w:color w:val="FF0000"/>
          <w:szCs w:val="21"/>
        </w:rPr>
        <w:t>报价里小微企业</w:t>
      </w:r>
      <w:proofErr w:type="gramEnd"/>
      <w:r>
        <w:rPr>
          <w:rFonts w:asciiTheme="minorEastAsia" w:eastAsiaTheme="minorEastAsia" w:hAnsiTheme="minorEastAsia" w:cstheme="minorEastAsia" w:hint="eastAsia"/>
          <w:color w:val="FF0000"/>
          <w:szCs w:val="21"/>
        </w:rPr>
        <w:t>优惠政策。</w:t>
      </w:r>
    </w:p>
    <w:p w:rsidR="00CD4449" w:rsidRDefault="00CD4449">
      <w:pPr>
        <w:pStyle w:val="a1"/>
        <w:spacing w:line="500" w:lineRule="exact"/>
        <w:rPr>
          <w:rFonts w:asciiTheme="minorEastAsia" w:eastAsiaTheme="minorEastAsia" w:hAnsiTheme="minorEastAsia" w:cstheme="minorEastAsia"/>
          <w:color w:val="000000"/>
          <w:sz w:val="21"/>
          <w:szCs w:val="21"/>
        </w:rPr>
      </w:pPr>
    </w:p>
    <w:p w:rsidR="00CD4449" w:rsidRDefault="00CD4449">
      <w:pPr>
        <w:pStyle w:val="a1"/>
        <w:spacing w:line="500" w:lineRule="exact"/>
        <w:rPr>
          <w:rFonts w:asciiTheme="minorEastAsia" w:eastAsiaTheme="minorEastAsia" w:hAnsiTheme="minorEastAsia" w:cstheme="minorEastAsia"/>
          <w:color w:val="000000"/>
          <w:sz w:val="21"/>
          <w:szCs w:val="21"/>
        </w:rPr>
      </w:pPr>
    </w:p>
    <w:p w:rsidR="00CD4449" w:rsidRDefault="00CD4449">
      <w:pPr>
        <w:pStyle w:val="a1"/>
        <w:spacing w:line="500" w:lineRule="exact"/>
        <w:rPr>
          <w:rFonts w:asciiTheme="minorEastAsia" w:eastAsiaTheme="minorEastAsia" w:hAnsiTheme="minorEastAsia" w:cstheme="minorEastAsia"/>
          <w:color w:val="000000"/>
          <w:sz w:val="21"/>
          <w:szCs w:val="21"/>
        </w:rPr>
      </w:pPr>
    </w:p>
    <w:p w:rsidR="00CD4449" w:rsidRDefault="00CD4449">
      <w:pPr>
        <w:pStyle w:val="a1"/>
        <w:spacing w:line="500" w:lineRule="exact"/>
        <w:rPr>
          <w:rFonts w:asciiTheme="minorEastAsia" w:eastAsiaTheme="minorEastAsia" w:hAnsiTheme="minorEastAsia" w:cstheme="minorEastAsia"/>
          <w:color w:val="000000"/>
          <w:sz w:val="21"/>
          <w:szCs w:val="21"/>
        </w:rPr>
      </w:pPr>
    </w:p>
    <w:p w:rsidR="00CD4449" w:rsidRDefault="00CD4449">
      <w:pPr>
        <w:pStyle w:val="a1"/>
        <w:spacing w:line="500" w:lineRule="exact"/>
        <w:rPr>
          <w:rFonts w:asciiTheme="minorEastAsia" w:eastAsiaTheme="minorEastAsia" w:hAnsiTheme="minorEastAsia" w:cstheme="minorEastAsia"/>
          <w:color w:val="000000"/>
          <w:sz w:val="21"/>
          <w:szCs w:val="21"/>
        </w:rPr>
      </w:pPr>
    </w:p>
    <w:p w:rsidR="00CD4449" w:rsidRDefault="00CD4449">
      <w:pPr>
        <w:pStyle w:val="a1"/>
        <w:spacing w:line="500" w:lineRule="exact"/>
        <w:rPr>
          <w:rFonts w:asciiTheme="minorEastAsia" w:eastAsiaTheme="minorEastAsia" w:hAnsiTheme="minorEastAsia" w:cstheme="minorEastAsia"/>
          <w:color w:val="000000"/>
          <w:sz w:val="21"/>
          <w:szCs w:val="21"/>
        </w:rPr>
      </w:pPr>
    </w:p>
    <w:p w:rsidR="00CD4449" w:rsidRDefault="00CD4449">
      <w:pPr>
        <w:pStyle w:val="a1"/>
        <w:spacing w:line="500" w:lineRule="exact"/>
        <w:rPr>
          <w:rFonts w:asciiTheme="minorEastAsia" w:eastAsiaTheme="minorEastAsia" w:hAnsiTheme="minorEastAsia" w:cstheme="minorEastAsia"/>
          <w:color w:val="000000"/>
          <w:sz w:val="21"/>
          <w:szCs w:val="21"/>
        </w:rPr>
      </w:pPr>
    </w:p>
    <w:p w:rsidR="00CD4449" w:rsidRDefault="00CD4449">
      <w:pPr>
        <w:pStyle w:val="a1"/>
        <w:spacing w:line="500" w:lineRule="exact"/>
        <w:rPr>
          <w:rFonts w:asciiTheme="minorEastAsia" w:eastAsiaTheme="minorEastAsia" w:hAnsiTheme="minorEastAsia" w:cstheme="minorEastAsia"/>
          <w:color w:val="000000"/>
          <w:sz w:val="21"/>
          <w:szCs w:val="21"/>
        </w:rPr>
      </w:pPr>
    </w:p>
    <w:p w:rsidR="00CD4449" w:rsidRDefault="00CD4449">
      <w:pPr>
        <w:pStyle w:val="170"/>
        <w:spacing w:line="500" w:lineRule="exact"/>
        <w:rPr>
          <w:rFonts w:asciiTheme="minorEastAsia" w:eastAsiaTheme="minorEastAsia" w:hAnsiTheme="minorEastAsia" w:cstheme="minorEastAsia"/>
          <w:szCs w:val="21"/>
        </w:rPr>
      </w:pPr>
    </w:p>
    <w:p w:rsidR="00CD4449" w:rsidRDefault="00A44FBF">
      <w:pPr>
        <w:autoSpaceDE w:val="0"/>
        <w:autoSpaceDN w:val="0"/>
        <w:adjustRightInd w:val="0"/>
        <w:spacing w:line="500" w:lineRule="exact"/>
        <w:jc w:val="center"/>
        <w:rPr>
          <w:rFonts w:asciiTheme="minorEastAsia" w:eastAsiaTheme="minorEastAsia" w:hAnsiTheme="minorEastAsia" w:cstheme="minorEastAsia"/>
          <w:b/>
          <w:bCs/>
          <w:sz w:val="28"/>
          <w:szCs w:val="28"/>
          <w:lang w:val="zh-CN"/>
        </w:rPr>
      </w:pPr>
      <w:r>
        <w:rPr>
          <w:rFonts w:asciiTheme="minorEastAsia" w:eastAsiaTheme="minorEastAsia" w:hAnsiTheme="minorEastAsia" w:cstheme="minorEastAsia"/>
          <w:b/>
          <w:bCs/>
          <w:sz w:val="28"/>
          <w:szCs w:val="28"/>
        </w:rPr>
        <w:lastRenderedPageBreak/>
        <w:t>1</w:t>
      </w:r>
      <w:r>
        <w:rPr>
          <w:rFonts w:asciiTheme="minorEastAsia" w:eastAsiaTheme="minorEastAsia" w:hAnsiTheme="minorEastAsia" w:cstheme="minorEastAsia" w:hint="eastAsia"/>
          <w:b/>
          <w:bCs/>
          <w:sz w:val="28"/>
          <w:szCs w:val="28"/>
        </w:rPr>
        <w:t>5</w:t>
      </w:r>
      <w:r>
        <w:rPr>
          <w:rFonts w:asciiTheme="minorEastAsia" w:eastAsiaTheme="minorEastAsia" w:hAnsiTheme="minorEastAsia" w:cstheme="minorEastAsia"/>
          <w:b/>
          <w:bCs/>
          <w:sz w:val="28"/>
          <w:szCs w:val="28"/>
        </w:rPr>
        <w:t>.</w:t>
      </w:r>
      <w:r>
        <w:rPr>
          <w:rFonts w:asciiTheme="minorEastAsia" w:eastAsiaTheme="minorEastAsia" w:hAnsiTheme="minorEastAsia" w:cstheme="minorEastAsia" w:hint="eastAsia"/>
          <w:b/>
          <w:bCs/>
          <w:sz w:val="28"/>
          <w:szCs w:val="28"/>
          <w:lang w:val="zh-CN"/>
        </w:rPr>
        <w:t>监狱企业声明函</w:t>
      </w:r>
    </w:p>
    <w:p w:rsidR="00CD4449" w:rsidRDefault="00A44FBF" w:rsidP="002D6467">
      <w:pPr>
        <w:autoSpaceDE w:val="0"/>
        <w:autoSpaceDN w:val="0"/>
        <w:adjustRightInd w:val="0"/>
        <w:snapToGrid w:val="0"/>
        <w:spacing w:afterLines="100" w:line="500" w:lineRule="exact"/>
        <w:jc w:val="center"/>
        <w:rPr>
          <w:rFonts w:asciiTheme="minorEastAsia" w:eastAsiaTheme="minorEastAsia" w:hAnsiTheme="minorEastAsia" w:cstheme="minorEastAsia"/>
          <w:bCs/>
          <w:szCs w:val="21"/>
          <w:lang w:val="zh-CN"/>
        </w:rPr>
      </w:pPr>
      <w:r>
        <w:rPr>
          <w:rFonts w:asciiTheme="minorEastAsia" w:eastAsiaTheme="minorEastAsia" w:hAnsiTheme="minorEastAsia" w:cstheme="minorEastAsia" w:hint="eastAsia"/>
          <w:bCs/>
          <w:szCs w:val="21"/>
          <w:lang w:val="zh-CN"/>
        </w:rPr>
        <w:t>【非监狱企业不需提供】</w:t>
      </w:r>
    </w:p>
    <w:p w:rsidR="00CD4449" w:rsidRDefault="00A44FBF">
      <w:pPr>
        <w:widowControl/>
        <w:adjustRightInd w:val="0"/>
        <w:snapToGrid w:val="0"/>
        <w:spacing w:line="500" w:lineRule="exact"/>
        <w:ind w:firstLineChars="200" w:firstLine="420"/>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本企业郑重声明，根据《关于政府采购支持监狱企业发展有关问题的通知》（财库[2014]68号）的规定，本企业为</w:t>
      </w:r>
      <w:r>
        <w:rPr>
          <w:rFonts w:asciiTheme="minorEastAsia" w:eastAsiaTheme="minorEastAsia" w:hAnsiTheme="minorEastAsia" w:cstheme="minorEastAsia" w:hint="eastAsia"/>
          <w:szCs w:val="21"/>
          <w:u w:val="single"/>
        </w:rPr>
        <w:t>监狱企业</w:t>
      </w:r>
      <w:r>
        <w:rPr>
          <w:rFonts w:asciiTheme="minorEastAsia" w:eastAsiaTheme="minorEastAsia" w:hAnsiTheme="minorEastAsia" w:cstheme="minorEastAsia" w:hint="eastAsia"/>
          <w:szCs w:val="21"/>
        </w:rPr>
        <w:t>。</w:t>
      </w:r>
    </w:p>
    <w:p w:rsidR="00CD4449" w:rsidRDefault="00A44FBF">
      <w:pPr>
        <w:widowControl/>
        <w:adjustRightInd w:val="0"/>
        <w:snapToGrid w:val="0"/>
        <w:spacing w:line="500" w:lineRule="exact"/>
        <w:ind w:firstLineChars="200" w:firstLine="420"/>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根据上述标准，我企业属于</w:t>
      </w:r>
      <w:r>
        <w:rPr>
          <w:rFonts w:asciiTheme="minorEastAsia" w:eastAsiaTheme="minorEastAsia" w:hAnsiTheme="minorEastAsia" w:cstheme="minorEastAsia" w:hint="eastAsia"/>
          <w:szCs w:val="21"/>
          <w:u w:val="single"/>
        </w:rPr>
        <w:t>监狱企业</w:t>
      </w:r>
      <w:r>
        <w:rPr>
          <w:rFonts w:asciiTheme="minorEastAsia" w:eastAsiaTheme="minorEastAsia" w:hAnsiTheme="minorEastAsia" w:cstheme="minorEastAsia" w:hint="eastAsia"/>
          <w:szCs w:val="21"/>
        </w:rPr>
        <w:t>的理由为：。</w:t>
      </w:r>
    </w:p>
    <w:p w:rsidR="00CD4449" w:rsidRDefault="00A44FBF">
      <w:pPr>
        <w:widowControl/>
        <w:adjustRightInd w:val="0"/>
        <w:snapToGrid w:val="0"/>
        <w:spacing w:line="50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本企业为参加（项目名称：</w:t>
      </w:r>
      <w:r>
        <w:rPr>
          <w:rFonts w:asciiTheme="minorEastAsia" w:eastAsiaTheme="minorEastAsia" w:hAnsiTheme="minorEastAsia" w:cstheme="minorEastAsia" w:hint="eastAsia"/>
          <w:szCs w:val="21"/>
          <w:u w:val="single"/>
        </w:rPr>
        <w:t xml:space="preserve">               </w:t>
      </w:r>
      <w:r>
        <w:rPr>
          <w:rFonts w:asciiTheme="minorEastAsia" w:eastAsiaTheme="minorEastAsia" w:hAnsiTheme="minorEastAsia" w:cstheme="minorEastAsia" w:hint="eastAsia"/>
          <w:szCs w:val="21"/>
        </w:rPr>
        <w:t>）（项目编号：</w:t>
      </w:r>
      <w:r>
        <w:rPr>
          <w:rFonts w:asciiTheme="minorEastAsia" w:eastAsiaTheme="minorEastAsia" w:hAnsiTheme="minorEastAsia" w:cstheme="minorEastAsia" w:hint="eastAsia"/>
          <w:szCs w:val="21"/>
          <w:u w:val="single"/>
        </w:rPr>
        <w:t xml:space="preserve">             </w:t>
      </w:r>
      <w:r>
        <w:rPr>
          <w:rFonts w:asciiTheme="minorEastAsia" w:eastAsiaTheme="minorEastAsia" w:hAnsiTheme="minorEastAsia" w:cstheme="minorEastAsia" w:hint="eastAsia"/>
          <w:szCs w:val="21"/>
        </w:rPr>
        <w:t>）采购活动提供本企业的产品。</w:t>
      </w:r>
    </w:p>
    <w:p w:rsidR="00CD4449" w:rsidRDefault="00A44FBF">
      <w:pPr>
        <w:widowControl/>
        <w:adjustRightInd w:val="0"/>
        <w:snapToGrid w:val="0"/>
        <w:spacing w:line="50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本企业对上述声明的真实性负责。如有虚假，将依法承担相应责任。</w:t>
      </w:r>
    </w:p>
    <w:p w:rsidR="00CD4449" w:rsidRDefault="00CD4449">
      <w:pPr>
        <w:adjustRightInd w:val="0"/>
        <w:snapToGrid w:val="0"/>
        <w:spacing w:line="500" w:lineRule="exact"/>
        <w:ind w:firstLineChars="200" w:firstLine="420"/>
        <w:jc w:val="center"/>
        <w:rPr>
          <w:rFonts w:asciiTheme="minorEastAsia" w:eastAsiaTheme="minorEastAsia" w:hAnsiTheme="minorEastAsia" w:cstheme="minorEastAsia"/>
          <w:szCs w:val="21"/>
        </w:rPr>
      </w:pPr>
    </w:p>
    <w:p w:rsidR="00CD4449" w:rsidRDefault="00CD4449">
      <w:pPr>
        <w:adjustRightInd w:val="0"/>
        <w:snapToGrid w:val="0"/>
        <w:spacing w:line="500" w:lineRule="exact"/>
        <w:ind w:firstLineChars="200" w:firstLine="420"/>
        <w:jc w:val="center"/>
        <w:rPr>
          <w:rFonts w:asciiTheme="minorEastAsia" w:eastAsiaTheme="minorEastAsia" w:hAnsiTheme="minorEastAsia" w:cstheme="minorEastAsia"/>
          <w:szCs w:val="21"/>
        </w:rPr>
      </w:pPr>
    </w:p>
    <w:p w:rsidR="00CD4449" w:rsidRDefault="00CD4449">
      <w:pPr>
        <w:adjustRightInd w:val="0"/>
        <w:snapToGrid w:val="0"/>
        <w:spacing w:line="500" w:lineRule="exact"/>
        <w:ind w:firstLineChars="200" w:firstLine="420"/>
        <w:jc w:val="center"/>
        <w:rPr>
          <w:rFonts w:asciiTheme="minorEastAsia" w:eastAsiaTheme="minorEastAsia" w:hAnsiTheme="minorEastAsia" w:cstheme="minorEastAsia"/>
          <w:szCs w:val="21"/>
        </w:rPr>
      </w:pPr>
    </w:p>
    <w:p w:rsidR="00CD4449" w:rsidRDefault="00CD4449">
      <w:pPr>
        <w:adjustRightInd w:val="0"/>
        <w:snapToGrid w:val="0"/>
        <w:spacing w:line="500" w:lineRule="exact"/>
        <w:rPr>
          <w:rFonts w:asciiTheme="minorEastAsia" w:eastAsiaTheme="minorEastAsia" w:hAnsiTheme="minorEastAsia" w:cstheme="minorEastAsia"/>
          <w:szCs w:val="21"/>
        </w:rPr>
      </w:pPr>
    </w:p>
    <w:p w:rsidR="00CD4449" w:rsidRDefault="00CD4449">
      <w:pPr>
        <w:adjustRightInd w:val="0"/>
        <w:snapToGrid w:val="0"/>
        <w:spacing w:line="500" w:lineRule="exact"/>
        <w:ind w:firstLineChars="200" w:firstLine="420"/>
        <w:jc w:val="center"/>
        <w:rPr>
          <w:rFonts w:asciiTheme="minorEastAsia" w:eastAsiaTheme="minorEastAsia" w:hAnsiTheme="minorEastAsia" w:cstheme="minorEastAsia"/>
          <w:szCs w:val="21"/>
        </w:rPr>
      </w:pPr>
    </w:p>
    <w:p w:rsidR="00CD4449" w:rsidRDefault="00CD4449">
      <w:pPr>
        <w:adjustRightInd w:val="0"/>
        <w:snapToGrid w:val="0"/>
        <w:spacing w:line="500" w:lineRule="exact"/>
        <w:ind w:firstLineChars="200" w:firstLine="420"/>
        <w:jc w:val="center"/>
        <w:rPr>
          <w:rFonts w:asciiTheme="minorEastAsia" w:eastAsiaTheme="minorEastAsia" w:hAnsiTheme="minorEastAsia" w:cstheme="minorEastAsia"/>
          <w:szCs w:val="21"/>
        </w:rPr>
      </w:pPr>
    </w:p>
    <w:p w:rsidR="00CD4449" w:rsidRDefault="00CD4449">
      <w:pPr>
        <w:adjustRightInd w:val="0"/>
        <w:snapToGrid w:val="0"/>
        <w:spacing w:line="500" w:lineRule="exact"/>
        <w:ind w:firstLineChars="200" w:firstLine="420"/>
        <w:jc w:val="center"/>
        <w:rPr>
          <w:rFonts w:asciiTheme="minorEastAsia" w:eastAsiaTheme="minorEastAsia" w:hAnsiTheme="minorEastAsia" w:cstheme="minorEastAsia"/>
          <w:szCs w:val="21"/>
        </w:rPr>
      </w:pPr>
    </w:p>
    <w:p w:rsidR="00CD4449" w:rsidRDefault="00CD4449">
      <w:pPr>
        <w:adjustRightInd w:val="0"/>
        <w:snapToGrid w:val="0"/>
        <w:spacing w:line="500" w:lineRule="exact"/>
        <w:ind w:firstLineChars="200" w:firstLine="420"/>
        <w:jc w:val="center"/>
        <w:rPr>
          <w:rFonts w:asciiTheme="minorEastAsia" w:eastAsiaTheme="minorEastAsia" w:hAnsiTheme="minorEastAsia" w:cstheme="minorEastAsia"/>
          <w:szCs w:val="21"/>
        </w:rPr>
      </w:pPr>
    </w:p>
    <w:p w:rsidR="00CD4449" w:rsidRDefault="00A44FBF">
      <w:pPr>
        <w:adjustRightInd w:val="0"/>
        <w:snapToGrid w:val="0"/>
        <w:spacing w:line="500" w:lineRule="exact"/>
        <w:ind w:firstLineChars="2000" w:firstLine="4200"/>
        <w:rPr>
          <w:rFonts w:asciiTheme="minorEastAsia" w:eastAsiaTheme="minorEastAsia" w:hAnsiTheme="minorEastAsia" w:cstheme="minorEastAsia"/>
          <w:szCs w:val="21"/>
          <w:u w:val="single"/>
        </w:rPr>
      </w:pPr>
      <w:r>
        <w:rPr>
          <w:rFonts w:asciiTheme="minorEastAsia" w:eastAsiaTheme="minorEastAsia" w:hAnsiTheme="minorEastAsia" w:cstheme="minorEastAsia" w:hint="eastAsia"/>
          <w:szCs w:val="21"/>
        </w:rPr>
        <w:t>供应商名称（盖章）：</w:t>
      </w:r>
      <w:r>
        <w:rPr>
          <w:rFonts w:asciiTheme="minorEastAsia" w:eastAsiaTheme="minorEastAsia" w:hAnsiTheme="minorEastAsia" w:cstheme="minorEastAsia" w:hint="eastAsia"/>
          <w:szCs w:val="21"/>
          <w:u w:val="single"/>
        </w:rPr>
        <w:t xml:space="preserve">                    </w:t>
      </w:r>
    </w:p>
    <w:p w:rsidR="00CD4449" w:rsidRDefault="00CD4449">
      <w:pPr>
        <w:adjustRightInd w:val="0"/>
        <w:snapToGrid w:val="0"/>
        <w:spacing w:line="500" w:lineRule="exact"/>
        <w:ind w:firstLineChars="1500" w:firstLine="3150"/>
        <w:rPr>
          <w:rFonts w:asciiTheme="minorEastAsia" w:eastAsiaTheme="minorEastAsia" w:hAnsiTheme="minorEastAsia" w:cstheme="minorEastAsia"/>
          <w:szCs w:val="21"/>
        </w:rPr>
      </w:pPr>
    </w:p>
    <w:p w:rsidR="00CD4449" w:rsidRDefault="00A44FBF">
      <w:pPr>
        <w:adjustRightInd w:val="0"/>
        <w:snapToGrid w:val="0"/>
        <w:spacing w:line="500" w:lineRule="exact"/>
        <w:ind w:firstLineChars="2000" w:firstLine="420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日期：    年   月  日</w:t>
      </w:r>
    </w:p>
    <w:p w:rsidR="00CD4449" w:rsidRDefault="00CD4449">
      <w:pPr>
        <w:widowControl/>
        <w:snapToGrid w:val="0"/>
        <w:spacing w:line="500" w:lineRule="exact"/>
        <w:ind w:firstLineChars="200" w:firstLine="420"/>
        <w:rPr>
          <w:rFonts w:asciiTheme="minorEastAsia" w:eastAsiaTheme="minorEastAsia" w:hAnsiTheme="minorEastAsia" w:cstheme="minorEastAsia"/>
          <w:szCs w:val="21"/>
        </w:rPr>
      </w:pPr>
    </w:p>
    <w:p w:rsidR="00CD4449" w:rsidRDefault="00CD4449">
      <w:pPr>
        <w:widowControl/>
        <w:snapToGrid w:val="0"/>
        <w:spacing w:line="500" w:lineRule="exact"/>
        <w:ind w:firstLineChars="200" w:firstLine="420"/>
        <w:rPr>
          <w:rFonts w:asciiTheme="minorEastAsia" w:eastAsiaTheme="minorEastAsia" w:hAnsiTheme="minorEastAsia" w:cstheme="minorEastAsia"/>
          <w:szCs w:val="21"/>
        </w:rPr>
      </w:pPr>
    </w:p>
    <w:p w:rsidR="00CD4449" w:rsidRDefault="00CD4449">
      <w:pPr>
        <w:widowControl/>
        <w:snapToGrid w:val="0"/>
        <w:spacing w:line="500" w:lineRule="exact"/>
        <w:ind w:firstLineChars="200" w:firstLine="420"/>
        <w:rPr>
          <w:rFonts w:asciiTheme="minorEastAsia" w:eastAsiaTheme="minorEastAsia" w:hAnsiTheme="minorEastAsia" w:cstheme="minorEastAsia"/>
          <w:szCs w:val="21"/>
        </w:rPr>
      </w:pPr>
    </w:p>
    <w:p w:rsidR="00CD4449" w:rsidRDefault="00A44FBF">
      <w:pPr>
        <w:widowControl/>
        <w:snapToGrid w:val="0"/>
        <w:spacing w:line="50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供应商为监狱企业的提供此函。</w:t>
      </w:r>
    </w:p>
    <w:p w:rsidR="00CD4449" w:rsidRDefault="00A44FBF">
      <w:pPr>
        <w:widowControl/>
        <w:snapToGrid w:val="0"/>
        <w:spacing w:line="50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监狱企业参加政府采购活动时，应当提供由省级以上监狱管理局、戒毒管理局（含新疆生产建设兵团）出具的属于监狱企业的证明文件。</w:t>
      </w:r>
    </w:p>
    <w:p w:rsidR="00CD4449" w:rsidRDefault="00CD4449">
      <w:pPr>
        <w:adjustRightInd w:val="0"/>
        <w:snapToGrid w:val="0"/>
        <w:spacing w:line="500" w:lineRule="exact"/>
        <w:textAlignment w:val="baseline"/>
        <w:rPr>
          <w:rFonts w:asciiTheme="minorEastAsia" w:eastAsiaTheme="minorEastAsia" w:hAnsiTheme="minorEastAsia" w:cstheme="minorEastAsia"/>
          <w:bCs/>
          <w:szCs w:val="21"/>
        </w:rPr>
      </w:pPr>
    </w:p>
    <w:p w:rsidR="00CD4449" w:rsidRDefault="00A44FBF">
      <w:pPr>
        <w:adjustRightInd w:val="0"/>
        <w:snapToGrid w:val="0"/>
        <w:spacing w:line="500" w:lineRule="exact"/>
        <w:ind w:firstLineChars="1300" w:firstLine="2730"/>
        <w:textAlignment w:val="baseline"/>
        <w:rPr>
          <w:rFonts w:asciiTheme="minorEastAsia" w:eastAsiaTheme="minorEastAsia" w:hAnsiTheme="minorEastAsia" w:cstheme="minorEastAsia"/>
          <w:b/>
          <w:bCs/>
          <w:sz w:val="28"/>
          <w:szCs w:val="28"/>
          <w:lang w:val="zh-CN"/>
        </w:rPr>
      </w:pPr>
      <w:r>
        <w:rPr>
          <w:rFonts w:asciiTheme="minorEastAsia" w:eastAsiaTheme="minorEastAsia" w:hAnsiTheme="minorEastAsia" w:cstheme="minorEastAsia" w:hint="eastAsia"/>
          <w:bCs/>
          <w:szCs w:val="21"/>
        </w:rPr>
        <w:br w:type="page"/>
      </w:r>
      <w:r>
        <w:rPr>
          <w:rFonts w:asciiTheme="minorEastAsia" w:eastAsiaTheme="minorEastAsia" w:hAnsiTheme="minorEastAsia" w:cstheme="minorEastAsia"/>
          <w:b/>
          <w:bCs/>
          <w:sz w:val="28"/>
          <w:szCs w:val="28"/>
        </w:rPr>
        <w:lastRenderedPageBreak/>
        <w:t>1</w:t>
      </w:r>
      <w:r>
        <w:rPr>
          <w:rFonts w:asciiTheme="minorEastAsia" w:eastAsiaTheme="minorEastAsia" w:hAnsiTheme="minorEastAsia" w:cstheme="minorEastAsia" w:hint="eastAsia"/>
          <w:b/>
          <w:bCs/>
          <w:sz w:val="28"/>
          <w:szCs w:val="28"/>
        </w:rPr>
        <w:t>6</w:t>
      </w:r>
      <w:r>
        <w:rPr>
          <w:rFonts w:asciiTheme="minorEastAsia" w:eastAsiaTheme="minorEastAsia" w:hAnsiTheme="minorEastAsia" w:cstheme="minorEastAsia"/>
          <w:b/>
          <w:bCs/>
          <w:sz w:val="28"/>
          <w:szCs w:val="28"/>
        </w:rPr>
        <w:t>.</w:t>
      </w:r>
      <w:r>
        <w:rPr>
          <w:rFonts w:asciiTheme="minorEastAsia" w:eastAsiaTheme="minorEastAsia" w:hAnsiTheme="minorEastAsia" w:cstheme="minorEastAsia" w:hint="eastAsia"/>
          <w:b/>
          <w:bCs/>
          <w:sz w:val="28"/>
          <w:szCs w:val="28"/>
          <w:lang w:val="zh-CN"/>
        </w:rPr>
        <w:t>残疾人福利性单位声明函</w:t>
      </w:r>
    </w:p>
    <w:p w:rsidR="00CD4449" w:rsidRDefault="00A44FBF" w:rsidP="002D6467">
      <w:pPr>
        <w:autoSpaceDE w:val="0"/>
        <w:autoSpaceDN w:val="0"/>
        <w:adjustRightInd w:val="0"/>
        <w:snapToGrid w:val="0"/>
        <w:spacing w:afterLines="100" w:line="500" w:lineRule="exact"/>
        <w:jc w:val="center"/>
        <w:rPr>
          <w:rFonts w:asciiTheme="minorEastAsia" w:eastAsiaTheme="minorEastAsia" w:hAnsiTheme="minorEastAsia" w:cstheme="minorEastAsia"/>
          <w:bCs/>
          <w:szCs w:val="21"/>
          <w:lang w:val="zh-CN"/>
        </w:rPr>
      </w:pPr>
      <w:r>
        <w:rPr>
          <w:rFonts w:asciiTheme="minorEastAsia" w:eastAsiaTheme="minorEastAsia" w:hAnsiTheme="minorEastAsia" w:cstheme="minorEastAsia" w:hint="eastAsia"/>
          <w:bCs/>
          <w:szCs w:val="21"/>
          <w:lang w:val="zh-CN"/>
        </w:rPr>
        <w:t>【非残疾人福利性单位不需提供】</w:t>
      </w:r>
    </w:p>
    <w:p w:rsidR="00CD4449" w:rsidRDefault="00A44FBF">
      <w:pPr>
        <w:snapToGrid w:val="0"/>
        <w:spacing w:line="50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本单位郑重声明，根据《财政部民政部中国残疾人联合会关于促进残疾人就业政府采购政策的通知》（财库〔2017〕141号）的规定，本单位为符合条件的残疾人福利性单位，且本单位参加</w:t>
      </w:r>
      <w:r>
        <w:rPr>
          <w:rFonts w:asciiTheme="minorEastAsia" w:eastAsiaTheme="minorEastAsia" w:hAnsiTheme="minorEastAsia" w:cstheme="minorEastAsia" w:hint="eastAsia"/>
          <w:szCs w:val="21"/>
          <w:u w:val="single"/>
        </w:rPr>
        <w:t>（采购人名称）</w:t>
      </w:r>
      <w:r>
        <w:rPr>
          <w:rFonts w:asciiTheme="minorEastAsia" w:eastAsiaTheme="minorEastAsia" w:hAnsiTheme="minorEastAsia" w:cstheme="minorEastAsia" w:hint="eastAsia"/>
          <w:szCs w:val="21"/>
        </w:rPr>
        <w:t>单位的</w:t>
      </w:r>
      <w:r>
        <w:rPr>
          <w:rFonts w:asciiTheme="minorEastAsia" w:eastAsiaTheme="minorEastAsia" w:hAnsiTheme="minorEastAsia" w:cstheme="minorEastAsia" w:hint="eastAsia"/>
          <w:szCs w:val="21"/>
          <w:u w:val="single"/>
        </w:rPr>
        <w:t>（项目名称）</w:t>
      </w:r>
      <w:r>
        <w:rPr>
          <w:rFonts w:asciiTheme="minorEastAsia" w:eastAsiaTheme="minorEastAsia" w:hAnsiTheme="minorEastAsia" w:cstheme="minorEastAsia" w:hint="eastAsia"/>
          <w:szCs w:val="21"/>
        </w:rPr>
        <w:t>项目采购活动提供本单位制造的货物（由本单位承担工程/提供服务），或者提供其他残疾人福利性单位制造的货物（不包括使用非残疾人福利性单位注册商标的货物）。</w:t>
      </w:r>
    </w:p>
    <w:p w:rsidR="00CD4449" w:rsidRDefault="00A44FBF">
      <w:pPr>
        <w:snapToGrid w:val="0"/>
        <w:spacing w:line="50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本单位对上述声明的真实性负责。如有虚假，将依法承担相应责任。</w:t>
      </w:r>
    </w:p>
    <w:p w:rsidR="00CD4449" w:rsidRDefault="00CD4449">
      <w:pPr>
        <w:snapToGrid w:val="0"/>
        <w:spacing w:line="500" w:lineRule="exact"/>
        <w:ind w:firstLineChars="200" w:firstLine="420"/>
        <w:rPr>
          <w:rFonts w:asciiTheme="minorEastAsia" w:eastAsiaTheme="minorEastAsia" w:hAnsiTheme="minorEastAsia" w:cstheme="minorEastAsia"/>
          <w:szCs w:val="21"/>
        </w:rPr>
      </w:pPr>
    </w:p>
    <w:p w:rsidR="00CD4449" w:rsidRDefault="00CD4449">
      <w:pPr>
        <w:snapToGrid w:val="0"/>
        <w:spacing w:line="500" w:lineRule="exact"/>
        <w:ind w:firstLineChars="200" w:firstLine="420"/>
        <w:rPr>
          <w:rFonts w:asciiTheme="minorEastAsia" w:eastAsiaTheme="minorEastAsia" w:hAnsiTheme="minorEastAsia" w:cstheme="minorEastAsia"/>
          <w:szCs w:val="21"/>
        </w:rPr>
      </w:pPr>
    </w:p>
    <w:p w:rsidR="00CD4449" w:rsidRDefault="00CD4449">
      <w:pPr>
        <w:adjustRightInd w:val="0"/>
        <w:snapToGrid w:val="0"/>
        <w:spacing w:line="500" w:lineRule="exact"/>
        <w:ind w:firstLineChars="200" w:firstLine="420"/>
        <w:rPr>
          <w:rFonts w:asciiTheme="minorEastAsia" w:eastAsiaTheme="minorEastAsia" w:hAnsiTheme="minorEastAsia" w:cstheme="minorEastAsia"/>
          <w:szCs w:val="21"/>
        </w:rPr>
      </w:pPr>
    </w:p>
    <w:p w:rsidR="00CD4449" w:rsidRDefault="00CD4449">
      <w:pPr>
        <w:adjustRightInd w:val="0"/>
        <w:snapToGrid w:val="0"/>
        <w:spacing w:line="500" w:lineRule="exact"/>
        <w:ind w:firstLineChars="200" w:firstLine="420"/>
        <w:rPr>
          <w:rFonts w:asciiTheme="minorEastAsia" w:eastAsiaTheme="minorEastAsia" w:hAnsiTheme="minorEastAsia" w:cstheme="minorEastAsia"/>
          <w:szCs w:val="21"/>
        </w:rPr>
      </w:pPr>
    </w:p>
    <w:p w:rsidR="00CD4449" w:rsidRDefault="00CD4449">
      <w:pPr>
        <w:adjustRightInd w:val="0"/>
        <w:snapToGrid w:val="0"/>
        <w:spacing w:line="500" w:lineRule="exact"/>
        <w:ind w:firstLineChars="200" w:firstLine="420"/>
        <w:rPr>
          <w:rFonts w:asciiTheme="minorEastAsia" w:eastAsiaTheme="minorEastAsia" w:hAnsiTheme="minorEastAsia" w:cstheme="minorEastAsia"/>
          <w:szCs w:val="21"/>
        </w:rPr>
      </w:pPr>
    </w:p>
    <w:p w:rsidR="00CD4449" w:rsidRDefault="00CD4449">
      <w:pPr>
        <w:adjustRightInd w:val="0"/>
        <w:snapToGrid w:val="0"/>
        <w:spacing w:line="500" w:lineRule="exact"/>
        <w:ind w:firstLineChars="200" w:firstLine="420"/>
        <w:rPr>
          <w:rFonts w:asciiTheme="minorEastAsia" w:eastAsiaTheme="minorEastAsia" w:hAnsiTheme="minorEastAsia" w:cstheme="minorEastAsia"/>
          <w:szCs w:val="21"/>
        </w:rPr>
      </w:pPr>
    </w:p>
    <w:p w:rsidR="00CD4449" w:rsidRDefault="00CD4449">
      <w:pPr>
        <w:adjustRightInd w:val="0"/>
        <w:snapToGrid w:val="0"/>
        <w:spacing w:line="500" w:lineRule="exact"/>
        <w:ind w:firstLineChars="200" w:firstLine="420"/>
        <w:rPr>
          <w:rFonts w:asciiTheme="minorEastAsia" w:eastAsiaTheme="minorEastAsia" w:hAnsiTheme="minorEastAsia" w:cstheme="minorEastAsia"/>
          <w:szCs w:val="21"/>
        </w:rPr>
      </w:pPr>
    </w:p>
    <w:p w:rsidR="00CD4449" w:rsidRDefault="00A44FBF">
      <w:pPr>
        <w:adjustRightInd w:val="0"/>
        <w:snapToGrid w:val="0"/>
        <w:spacing w:line="500" w:lineRule="exact"/>
        <w:ind w:firstLineChars="1700" w:firstLine="3570"/>
        <w:rPr>
          <w:rFonts w:asciiTheme="minorEastAsia" w:eastAsiaTheme="minorEastAsia" w:hAnsiTheme="minorEastAsia" w:cstheme="minorEastAsia"/>
          <w:szCs w:val="21"/>
          <w:u w:val="single"/>
        </w:rPr>
      </w:pPr>
      <w:r>
        <w:rPr>
          <w:rFonts w:asciiTheme="minorEastAsia" w:eastAsiaTheme="minorEastAsia" w:hAnsiTheme="minorEastAsia" w:cstheme="minorEastAsia" w:hint="eastAsia"/>
          <w:szCs w:val="21"/>
        </w:rPr>
        <w:t>供应商名称（盖章）：</w:t>
      </w:r>
      <w:r>
        <w:rPr>
          <w:rFonts w:asciiTheme="minorEastAsia" w:eastAsiaTheme="minorEastAsia" w:hAnsiTheme="minorEastAsia" w:cstheme="minorEastAsia" w:hint="eastAsia"/>
          <w:szCs w:val="21"/>
          <w:u w:val="single"/>
        </w:rPr>
        <w:t xml:space="preserve">                    </w:t>
      </w:r>
    </w:p>
    <w:p w:rsidR="00CD4449" w:rsidRDefault="00CD4449">
      <w:pPr>
        <w:adjustRightInd w:val="0"/>
        <w:snapToGrid w:val="0"/>
        <w:spacing w:line="500" w:lineRule="exact"/>
        <w:ind w:firstLineChars="1500" w:firstLine="3150"/>
        <w:rPr>
          <w:rFonts w:asciiTheme="minorEastAsia" w:eastAsiaTheme="minorEastAsia" w:hAnsiTheme="minorEastAsia" w:cstheme="minorEastAsia"/>
          <w:szCs w:val="21"/>
        </w:rPr>
      </w:pPr>
    </w:p>
    <w:p w:rsidR="00CD4449" w:rsidRDefault="00A44FBF">
      <w:pPr>
        <w:adjustRightInd w:val="0"/>
        <w:snapToGrid w:val="0"/>
        <w:spacing w:line="500" w:lineRule="exact"/>
        <w:ind w:firstLineChars="1700" w:firstLine="357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日期：    年   月  日</w:t>
      </w:r>
    </w:p>
    <w:p w:rsidR="00CD4449" w:rsidRDefault="00CD4449">
      <w:pPr>
        <w:adjustRightInd w:val="0"/>
        <w:snapToGrid w:val="0"/>
        <w:spacing w:line="500" w:lineRule="exact"/>
        <w:ind w:firstLineChars="200" w:firstLine="420"/>
        <w:rPr>
          <w:rFonts w:asciiTheme="minorEastAsia" w:eastAsiaTheme="minorEastAsia" w:hAnsiTheme="minorEastAsia" w:cstheme="minorEastAsia"/>
          <w:szCs w:val="21"/>
        </w:rPr>
      </w:pPr>
    </w:p>
    <w:p w:rsidR="00CD4449" w:rsidRDefault="00CD4449">
      <w:pPr>
        <w:adjustRightInd w:val="0"/>
        <w:snapToGrid w:val="0"/>
        <w:spacing w:line="500" w:lineRule="exact"/>
        <w:ind w:firstLineChars="200" w:firstLine="420"/>
        <w:rPr>
          <w:rFonts w:asciiTheme="minorEastAsia" w:eastAsiaTheme="minorEastAsia" w:hAnsiTheme="minorEastAsia" w:cstheme="minorEastAsia"/>
          <w:szCs w:val="21"/>
        </w:rPr>
      </w:pPr>
    </w:p>
    <w:p w:rsidR="00CD4449" w:rsidRDefault="00CD4449">
      <w:pPr>
        <w:adjustRightInd w:val="0"/>
        <w:snapToGrid w:val="0"/>
        <w:spacing w:line="500" w:lineRule="exact"/>
        <w:ind w:firstLineChars="200" w:firstLine="420"/>
        <w:rPr>
          <w:rFonts w:asciiTheme="minorEastAsia" w:eastAsiaTheme="minorEastAsia" w:hAnsiTheme="minorEastAsia" w:cstheme="minorEastAsia"/>
          <w:szCs w:val="21"/>
        </w:rPr>
      </w:pPr>
    </w:p>
    <w:p w:rsidR="00CD4449" w:rsidRDefault="00CD4449">
      <w:pPr>
        <w:adjustRightInd w:val="0"/>
        <w:snapToGrid w:val="0"/>
        <w:spacing w:line="500" w:lineRule="exact"/>
        <w:ind w:firstLineChars="200" w:firstLine="420"/>
        <w:rPr>
          <w:rFonts w:asciiTheme="minorEastAsia" w:eastAsiaTheme="minorEastAsia" w:hAnsiTheme="minorEastAsia" w:cstheme="minorEastAsia"/>
          <w:szCs w:val="21"/>
        </w:rPr>
      </w:pPr>
    </w:p>
    <w:p w:rsidR="00CD4449" w:rsidRDefault="00CD4449">
      <w:pPr>
        <w:adjustRightInd w:val="0"/>
        <w:snapToGrid w:val="0"/>
        <w:spacing w:line="500" w:lineRule="exact"/>
        <w:ind w:firstLineChars="200" w:firstLine="420"/>
        <w:rPr>
          <w:rFonts w:asciiTheme="minorEastAsia" w:eastAsiaTheme="minorEastAsia" w:hAnsiTheme="minorEastAsia" w:cstheme="minorEastAsia"/>
          <w:szCs w:val="21"/>
        </w:rPr>
      </w:pPr>
    </w:p>
    <w:p w:rsidR="00CD4449" w:rsidRDefault="00A44FBF">
      <w:pPr>
        <w:pStyle w:val="ad"/>
        <w:tabs>
          <w:tab w:val="left" w:pos="420"/>
        </w:tabs>
        <w:adjustRightInd w:val="0"/>
        <w:snapToGrid w:val="0"/>
        <w:spacing w:line="50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供应商为残疾人福利性单位的提供此函。</w:t>
      </w:r>
    </w:p>
    <w:p w:rsidR="00CD4449" w:rsidRDefault="00CD4449">
      <w:pPr>
        <w:pStyle w:val="a1"/>
        <w:spacing w:line="500" w:lineRule="exact"/>
        <w:rPr>
          <w:rFonts w:asciiTheme="minorEastAsia" w:eastAsiaTheme="minorEastAsia" w:hAnsiTheme="minorEastAsia" w:cstheme="minorEastAsia"/>
          <w:color w:val="FF0000"/>
          <w:sz w:val="21"/>
          <w:szCs w:val="21"/>
          <w:lang w:val="en-GB"/>
        </w:rPr>
      </w:pPr>
    </w:p>
    <w:p w:rsidR="00CD4449" w:rsidRDefault="00A44FBF">
      <w:pPr>
        <w:pStyle w:val="a1"/>
        <w:spacing w:line="500" w:lineRule="exact"/>
        <w:rPr>
          <w:lang w:val="en-GB"/>
        </w:rPr>
      </w:pPr>
      <w:r>
        <w:rPr>
          <w:rFonts w:asciiTheme="minorEastAsia" w:eastAsiaTheme="minorEastAsia" w:hAnsiTheme="minorEastAsia" w:cstheme="minorEastAsia" w:hint="eastAsia"/>
          <w:b w:val="0"/>
          <w:bCs w:val="0"/>
          <w:color w:val="FF0000"/>
          <w:sz w:val="21"/>
          <w:szCs w:val="21"/>
          <w:lang w:val="en-GB"/>
        </w:rPr>
        <w:t>备注：</w:t>
      </w:r>
      <w:r>
        <w:rPr>
          <w:rFonts w:asciiTheme="minorEastAsia" w:eastAsiaTheme="minorEastAsia" w:hAnsiTheme="minorEastAsia" w:cstheme="minorEastAsia" w:hint="eastAsia"/>
          <w:b w:val="0"/>
          <w:bCs w:val="0"/>
          <w:color w:val="FF0000"/>
          <w:spacing w:val="0"/>
          <w:kern w:val="2"/>
          <w:sz w:val="21"/>
          <w:szCs w:val="21"/>
        </w:rPr>
        <w:t>中标供应商为残疾人福利性单位的，应当随中标结果同时公告其《残疾人福利性单位声明函》，接受社会监督。</w:t>
      </w:r>
    </w:p>
    <w:sectPr w:rsidR="00CD4449" w:rsidSect="00CD4449">
      <w:headerReference w:type="default" r:id="rId28"/>
      <w:footerReference w:type="default" r:id="rId29"/>
      <w:headerReference w:type="first" r:id="rId30"/>
      <w:pgSz w:w="11906" w:h="16838"/>
      <w:pgMar w:top="1474" w:right="1797" w:bottom="1474" w:left="1469" w:header="851" w:footer="1077"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69B1" w:rsidRDefault="005669B1" w:rsidP="00CD4449">
      <w:r>
        <w:separator/>
      </w:r>
    </w:p>
  </w:endnote>
  <w:endnote w:type="continuationSeparator" w:id="0">
    <w:p w:rsidR="005669B1" w:rsidRDefault="005669B1" w:rsidP="00CD44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楷体_GB2312">
    <w:altName w:val="楷体"/>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隶书">
    <w:panose1 w:val="02010509060101010101"/>
    <w:charset w:val="86"/>
    <w:family w:val="modern"/>
    <w:pitch w:val="fixed"/>
    <w:sig w:usb0="00000001" w:usb1="080E0000" w:usb2="00000010" w:usb3="00000000" w:csb0="00040000" w:csb1="00000000"/>
  </w:font>
  <w:font w:name="monospace">
    <w:altName w:val="Segoe Print"/>
    <w:charset w:val="00"/>
    <w:family w:val="auto"/>
    <w:pitch w:val="default"/>
    <w:sig w:usb0="00000000" w:usb1="00000000" w:usb2="00000000" w:usb3="00000000" w:csb0="00040001" w:csb1="00000000"/>
  </w:font>
  <w:font w:name="Arial (W1)">
    <w:altName w:val="Arial"/>
    <w:charset w:val="00"/>
    <w:family w:val="swiss"/>
    <w:pitch w:val="default"/>
    <w:sig w:usb0="00000000" w:usb1="00000000" w:usb2="00000008" w:usb3="00000000" w:csb0="000001FF" w:csb1="00000000"/>
  </w:font>
  <w:font w:name="Book Antiqua">
    <w:panose1 w:val="02040602050305030304"/>
    <w:charset w:val="00"/>
    <w:family w:val="roman"/>
    <w:pitch w:val="variable"/>
    <w:sig w:usb0="00000287" w:usb1="00000000" w:usb2="00000000" w:usb3="00000000" w:csb0="0000009F" w:csb1="00000000"/>
  </w:font>
  <w:font w:name="Univers">
    <w:altName w:val="Arial"/>
    <w:charset w:val="00"/>
    <w:family w:val="swiss"/>
    <w:pitch w:val="default"/>
    <w:sig w:usb0="00000000" w:usb1="00000000" w:usb2="00000000" w:usb3="00000000" w:csb0="00000001" w:csb1="00000000"/>
  </w:font>
  <w:font w:name="新宋体">
    <w:panose1 w:val="02010609030101010101"/>
    <w:charset w:val="86"/>
    <w:family w:val="modern"/>
    <w:pitch w:val="fixed"/>
    <w:sig w:usb0="0000028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HP Simplified Hans Light">
    <w:altName w:val="微软雅黑"/>
    <w:charset w:val="86"/>
    <w:family w:val="swiss"/>
    <w:pitch w:val="default"/>
    <w:sig w:usb0="00000000" w:usb1="00000000" w:usb2="00000010" w:usb3="00000000" w:csb0="00040000" w:csb1="00000000"/>
  </w:font>
  <w:font w:name="FuturaA Bk BT">
    <w:altName w:val="Arial"/>
    <w:charset w:val="00"/>
    <w:family w:val="swiss"/>
    <w:pitch w:val="default"/>
    <w:sig w:usb0="00000000" w:usb1="00000000" w:usb2="00000000" w:usb3="00000000" w:csb0="0000001B" w:csb1="00000000"/>
  </w:font>
  <w:font w:name="方正美黑简体">
    <w:altName w:val="宋体"/>
    <w:charset w:val="86"/>
    <w:family w:val="roma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方正艺黑简体">
    <w:altName w:val="宋体"/>
    <w:charset w:val="86"/>
    <w:family w:val="roma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62F5" w:rsidRDefault="003F62F5">
    <w:pPr>
      <w:pStyle w:val="af1"/>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449" w:rsidRDefault="00A7216F">
    <w:pPr>
      <w:pStyle w:val="af1"/>
      <w:ind w:right="360"/>
    </w:pPr>
    <w:r>
      <w:pict>
        <v:line id="直接连接符 1" o:spid="_x0000_s4112" style="position:absolute;z-index:251659264" from="0,-4.95pt" to="450pt,-4.95pt" o:gfxdata="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AbhkoLTAAAABgEAAA8AAAAAAAAAAQAg&#10;AAAAIgAAAGRycy9kb3ducmV2LnhtbFBLAQIUABQAAAAIAIdO4kDeHL+E2gEAAJYDAAAOAAAAAAAA&#10;AAEAIAAAACIBAABkcnMvZTJvRG9jLnhtbFBLBQYAAAAABgAGAFkBAABuBQAAAAA=&#10;"/>
      </w:pict>
    </w:r>
    <w:r>
      <w:pict>
        <v:line id="直接连接符 3" o:spid="_x0000_s4111" style="position:absolute;z-index:251658240" from="0,-722.55pt" to="450pt,-722.55pt" o:gfxdata="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kkZK11gAAAAwBAAAPAAAAAAAA&#10;AAEAIAAAACIAAABkcnMvZG93bnJldi54bWxQSwECFAAUAAAACACHTuJA/Mp3XtsBAACWAwAADgAA&#10;AAAAAAABACAAAAAlAQAAZHJzL2Uyb0RvYy54bWxQSwUGAAAAAAYABgBZAQAAcgUAAAAA&#10;"/>
      </w:pict>
    </w:r>
    <w:r w:rsidR="00A44FBF">
      <w:rPr>
        <w:rFonts w:hint="eastAsia"/>
      </w:rPr>
      <w:t xml:space="preserve">  </w:t>
    </w:r>
    <w:proofErr w:type="gramStart"/>
    <w:r w:rsidR="00A44FBF">
      <w:rPr>
        <w:rFonts w:hint="eastAsia"/>
      </w:rPr>
      <w:t>衢州港盛投资</w:t>
    </w:r>
    <w:proofErr w:type="gramEnd"/>
    <w:r w:rsidR="00A44FBF">
      <w:rPr>
        <w:rFonts w:hint="eastAsia"/>
      </w:rPr>
      <w:t>咨询有限公司</w:t>
    </w:r>
    <w:r w:rsidR="00A44FBF">
      <w:rPr>
        <w:rFonts w:hint="eastAsia"/>
      </w:rPr>
      <w:t xml:space="preserve">         </w:t>
    </w:r>
    <w:r w:rsidR="00A44FBF">
      <w:rPr>
        <w:rFonts w:ascii="宋体" w:hAnsi="宋体" w:hint="eastAsia"/>
      </w:rPr>
      <w:t>电话：0570-7883055        传真：0570-7883055</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62F5" w:rsidRDefault="003F62F5">
    <w:pPr>
      <w:pStyle w:val="af1"/>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449" w:rsidRDefault="00A7216F">
    <w:pPr>
      <w:pStyle w:val="af1"/>
      <w:pBdr>
        <w:top w:val="single" w:sz="4" w:space="1" w:color="auto"/>
      </w:pBdr>
      <w:jc w:val="center"/>
    </w:pPr>
    <w:r>
      <w:pict>
        <v:shapetype id="_x0000_t202" coordsize="21600,21600" o:spt="202" path="m,l,21600r21600,l21600,xe">
          <v:stroke joinstyle="miter"/>
          <v:path gradientshapeok="t" o:connecttype="rect"/>
        </v:shapetype>
        <v:shape id="_x0000_s4103" type="#_x0000_t202" style="position:absolute;left:0;text-align:left;margin-left:0;margin-top:0;width:2in;height:2in;z-index:251655168;mso-wrap-style:none;mso-position-horizontal:center;mso-position-horizontal-relative:margin" filled="f" stroked="f">
          <v:textbox style="mso-fit-shape-to-text:t" inset="0,0,0,0">
            <w:txbxContent>
              <w:p w:rsidR="00CD4449" w:rsidRDefault="00A7216F">
                <w:pPr>
                  <w:pStyle w:val="af1"/>
                  <w:pBdr>
                    <w:top w:val="single" w:sz="4" w:space="1" w:color="auto"/>
                  </w:pBdr>
                  <w:jc w:val="center"/>
                </w:pPr>
                <w:r>
                  <w:rPr>
                    <w:rFonts w:hint="eastAsia"/>
                  </w:rPr>
                  <w:fldChar w:fldCharType="begin"/>
                </w:r>
                <w:r w:rsidR="00A44FBF">
                  <w:rPr>
                    <w:rFonts w:hint="eastAsia"/>
                  </w:rPr>
                  <w:instrText xml:space="preserve"> PAGE  \* MERGEFORMAT </w:instrText>
                </w:r>
                <w:r>
                  <w:rPr>
                    <w:rFonts w:hint="eastAsia"/>
                  </w:rPr>
                  <w:fldChar w:fldCharType="separate"/>
                </w:r>
                <w:r w:rsidR="00011990">
                  <w:rPr>
                    <w:noProof/>
                  </w:rPr>
                  <w:t>9</w:t>
                </w:r>
                <w:r>
                  <w:rPr>
                    <w:rFonts w:hint="eastAsia"/>
                  </w:rPr>
                  <w:fldChar w:fldCharType="end"/>
                </w:r>
              </w:p>
            </w:txbxContent>
          </v:textbox>
          <w10:wrap anchorx="margin"/>
        </v:shape>
      </w:pict>
    </w:r>
  </w:p>
  <w:p w:rsidR="00CD4449" w:rsidRDefault="00A44FBF">
    <w:pPr>
      <w:pStyle w:val="af1"/>
      <w:pBdr>
        <w:top w:val="single" w:sz="4" w:space="1" w:color="auto"/>
      </w:pBdr>
      <w:rPr>
        <w:rFonts w:ascii="宋体" w:hAnsi="宋体"/>
      </w:rPr>
    </w:pPr>
    <w:proofErr w:type="gramStart"/>
    <w:r>
      <w:rPr>
        <w:rFonts w:hint="eastAsia"/>
      </w:rPr>
      <w:t>衢州港盛投资</w:t>
    </w:r>
    <w:proofErr w:type="gramEnd"/>
    <w:r>
      <w:rPr>
        <w:rFonts w:hint="eastAsia"/>
      </w:rPr>
      <w:t>咨询有限公司</w:t>
    </w:r>
    <w:r>
      <w:rPr>
        <w:rFonts w:hint="eastAsia"/>
      </w:rPr>
      <w:t xml:space="preserve">                                                                                           </w:t>
    </w:r>
    <w:r>
      <w:rPr>
        <w:rFonts w:ascii="宋体" w:hAnsi="宋体" w:hint="eastAsia"/>
      </w:rPr>
      <w:t xml:space="preserve">                         </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449" w:rsidRDefault="00A7216F">
    <w:pPr>
      <w:pStyle w:val="af1"/>
    </w:pPr>
    <w:r>
      <w:pict>
        <v:shapetype id="_x0000_t202" coordsize="21600,21600" o:spt="202" path="m,l,21600r21600,l21600,xe">
          <v:stroke joinstyle="miter"/>
          <v:path gradientshapeok="t" o:connecttype="rect"/>
        </v:shapetype>
        <v:shape id="_x0000_s4104" type="#_x0000_t202" style="position:absolute;margin-left:0;margin-top:0;width:2in;height:2in;z-index:251656192;mso-wrap-style:none;mso-position-horizontal:center;mso-position-horizontal-relative:margin" filled="f" stroked="f">
          <v:textbox style="mso-fit-shape-to-text:t" inset="0,0,0,0">
            <w:txbxContent>
              <w:p w:rsidR="00CD4449" w:rsidRDefault="00A7216F">
                <w:pPr>
                  <w:pStyle w:val="af1"/>
                </w:pPr>
                <w:r>
                  <w:rPr>
                    <w:rFonts w:hint="eastAsia"/>
                  </w:rPr>
                  <w:fldChar w:fldCharType="begin"/>
                </w:r>
                <w:r w:rsidR="00A44FBF">
                  <w:rPr>
                    <w:rFonts w:hint="eastAsia"/>
                  </w:rPr>
                  <w:instrText xml:space="preserve"> PAGE  \* MERGEFORMAT </w:instrText>
                </w:r>
                <w:r>
                  <w:rPr>
                    <w:rFonts w:hint="eastAsia"/>
                  </w:rPr>
                  <w:fldChar w:fldCharType="separate"/>
                </w:r>
                <w:r w:rsidR="002D6467">
                  <w:rPr>
                    <w:noProof/>
                  </w:rPr>
                  <w:t>1</w:t>
                </w:r>
                <w:r>
                  <w:rPr>
                    <w:rFonts w:hint="eastAsia"/>
                  </w:rPr>
                  <w:fldChar w:fldCharType="end"/>
                </w:r>
              </w:p>
            </w:txbxContent>
          </v:textbox>
          <w10:wrap anchorx="margin"/>
        </v:shape>
      </w:pict>
    </w:r>
    <w:proofErr w:type="gramStart"/>
    <w:r w:rsidR="00A44FBF">
      <w:rPr>
        <w:rFonts w:hint="eastAsia"/>
      </w:rPr>
      <w:t>衢州港盛投资</w:t>
    </w:r>
    <w:proofErr w:type="gramEnd"/>
    <w:r w:rsidR="00A44FBF">
      <w:rPr>
        <w:rFonts w:hint="eastAsia"/>
      </w:rPr>
      <w:t>咨询有限公司</w:t>
    </w:r>
    <w:r w:rsidR="00A44FBF">
      <w:rPr>
        <w:rFonts w:hint="eastAsia"/>
      </w:rPr>
      <w:t xml:space="preserve">                                                                         </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449" w:rsidRDefault="00A7216F">
    <w:pPr>
      <w:pStyle w:val="af1"/>
      <w:pBdr>
        <w:top w:val="single" w:sz="4" w:space="1" w:color="auto"/>
      </w:pBdr>
      <w:jc w:val="center"/>
    </w:pPr>
    <w:r>
      <w:pict>
        <v:shapetype id="_x0000_t202" coordsize="21600,21600" o:spt="202" path="m,l,21600r21600,l21600,xe">
          <v:stroke joinstyle="miter"/>
          <v:path gradientshapeok="t" o:connecttype="rect"/>
        </v:shapetype>
        <v:shape id="_x0000_s4110" type="#_x0000_t202" style="position:absolute;left:0;text-align:left;margin-left:0;margin-top:0;width:2in;height:2in;z-index:251661312;mso-wrap-style:none;mso-position-horizontal:center;mso-position-horizontal-relative:margin" filled="f" stroked="f">
          <v:textbox style="mso-fit-shape-to-text:t" inset="0,0,0,0">
            <w:txbxContent>
              <w:p w:rsidR="00CD4449" w:rsidRDefault="00A7216F">
                <w:pPr>
                  <w:pStyle w:val="af1"/>
                  <w:pBdr>
                    <w:top w:val="single" w:sz="4" w:space="1" w:color="auto"/>
                  </w:pBdr>
                  <w:jc w:val="center"/>
                </w:pPr>
                <w:r>
                  <w:rPr>
                    <w:rFonts w:hint="eastAsia"/>
                  </w:rPr>
                  <w:fldChar w:fldCharType="begin"/>
                </w:r>
                <w:r w:rsidR="00A44FBF">
                  <w:rPr>
                    <w:rFonts w:hint="eastAsia"/>
                  </w:rPr>
                  <w:instrText xml:space="preserve"> PAGE  \* MERGEFORMAT </w:instrText>
                </w:r>
                <w:r>
                  <w:rPr>
                    <w:rFonts w:hint="eastAsia"/>
                  </w:rPr>
                  <w:fldChar w:fldCharType="separate"/>
                </w:r>
                <w:r w:rsidR="002D6467">
                  <w:rPr>
                    <w:noProof/>
                  </w:rPr>
                  <w:t>43</w:t>
                </w:r>
                <w:r>
                  <w:rPr>
                    <w:rFonts w:hint="eastAsia"/>
                  </w:rPr>
                  <w:fldChar w:fldCharType="end"/>
                </w:r>
              </w:p>
            </w:txbxContent>
          </v:textbox>
          <w10:wrap anchorx="margin"/>
        </v:shape>
      </w:pict>
    </w:r>
  </w:p>
  <w:p w:rsidR="00CD4449" w:rsidRDefault="00A44FBF">
    <w:pPr>
      <w:pStyle w:val="af1"/>
      <w:pBdr>
        <w:top w:val="single" w:sz="4" w:space="1" w:color="auto"/>
      </w:pBdr>
      <w:rPr>
        <w:rFonts w:ascii="宋体" w:hAnsi="宋体"/>
      </w:rPr>
    </w:pPr>
    <w:proofErr w:type="gramStart"/>
    <w:r>
      <w:rPr>
        <w:rFonts w:hint="eastAsia"/>
      </w:rPr>
      <w:t>衢州港盛投资</w:t>
    </w:r>
    <w:proofErr w:type="gramEnd"/>
    <w:r>
      <w:rPr>
        <w:rFonts w:hint="eastAsia"/>
      </w:rPr>
      <w:t>咨询有限公司</w:t>
    </w:r>
    <w:r>
      <w:rPr>
        <w:rFonts w:hint="eastAsia"/>
      </w:rPr>
      <w:t xml:space="preserve">                                                                                           </w:t>
    </w:r>
    <w:r>
      <w:rPr>
        <w:rFonts w:ascii="宋体" w:hAnsi="宋体" w:hint="eastAsia"/>
      </w:rPr>
      <w:t xml:space="preserve">                         </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449" w:rsidRDefault="00A7216F">
    <w:pPr>
      <w:pStyle w:val="af1"/>
      <w:ind w:right="360"/>
    </w:pPr>
    <w:r>
      <w:pict>
        <v:shapetype id="_x0000_t202" coordsize="21600,21600" o:spt="202" path="m,l,21600r21600,l21600,xe">
          <v:stroke joinstyle="miter"/>
          <v:path gradientshapeok="t" o:connecttype="rect"/>
        </v:shapetype>
        <v:shape id="_x0000_s4109" type="#_x0000_t202" style="position:absolute;margin-left:0;margin-top:0;width:2in;height:2in;z-index:251660288;mso-wrap-style:none;mso-position-horizontal:center;mso-position-horizontal-relative:margin" filled="f" stroked="f">
          <v:textbox style="mso-fit-shape-to-text:t" inset="0,0,0,0">
            <w:txbxContent>
              <w:p w:rsidR="00CD4449" w:rsidRDefault="00A7216F">
                <w:pPr>
                  <w:pStyle w:val="af1"/>
                  <w:rPr>
                    <w:rStyle w:val="afe"/>
                  </w:rPr>
                </w:pPr>
                <w:r>
                  <w:fldChar w:fldCharType="begin"/>
                </w:r>
                <w:r w:rsidR="00A44FBF">
                  <w:rPr>
                    <w:rStyle w:val="afe"/>
                  </w:rPr>
                  <w:instrText xml:space="preserve">PAGE  </w:instrText>
                </w:r>
                <w: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449" w:rsidRDefault="00CD4449">
    <w:pPr>
      <w:pStyle w:val="af1"/>
      <w:framePr w:wrap="around" w:vAnchor="text" w:hAnchor="margin" w:xAlign="right" w:y="1"/>
      <w:rPr>
        <w:rStyle w:val="afe"/>
      </w:rPr>
    </w:pPr>
  </w:p>
  <w:p w:rsidR="00CD4449" w:rsidRDefault="00A44FBF">
    <w:pPr>
      <w:pStyle w:val="af1"/>
      <w:ind w:right="360"/>
      <w:jc w:val="both"/>
      <w:rPr>
        <w:rFonts w:ascii="仿宋_GB2312" w:eastAsia="仿宋_GB2312"/>
      </w:rPr>
    </w:pPr>
    <w:proofErr w:type="gramStart"/>
    <w:r>
      <w:rPr>
        <w:rFonts w:hint="eastAsia"/>
      </w:rPr>
      <w:t>衢州港盛投资</w:t>
    </w:r>
    <w:proofErr w:type="gramEnd"/>
    <w:r>
      <w:rPr>
        <w:rFonts w:hint="eastAsia"/>
      </w:rPr>
      <w:t>咨询有限公司</w:t>
    </w:r>
    <w:r>
      <w:rPr>
        <w:rFonts w:hint="eastAsia"/>
      </w:rPr>
      <w:t xml:space="preserve"> </w:t>
    </w:r>
    <w:r w:rsidR="00A7216F" w:rsidRPr="00A7216F">
      <w:pict>
        <v:shapetype id="_x0000_t202" coordsize="21600,21600" o:spt="202" path="m,l,21600r21600,l21600,xe">
          <v:stroke joinstyle="miter"/>
          <v:path gradientshapeok="t" o:connecttype="rect"/>
        </v:shapetype>
        <v:shape id="_x0000_s4105" type="#_x0000_t202" style="position:absolute;left:0;text-align:left;margin-left:0;margin-top:0;width:2in;height:2in;z-index:251657216;mso-wrap-style:none;mso-position-horizontal:center;mso-position-horizontal-relative:margin;mso-position-vertical-relative:text" filled="f" stroked="f">
          <v:textbox style="mso-fit-shape-to-text:t" inset="0,0,0,0">
            <w:txbxContent>
              <w:p w:rsidR="00CD4449" w:rsidRDefault="00A7216F">
                <w:pPr>
                  <w:pStyle w:val="af1"/>
                  <w:ind w:right="360"/>
                  <w:jc w:val="both"/>
                </w:pPr>
                <w:r>
                  <w:rPr>
                    <w:rFonts w:hint="eastAsia"/>
                  </w:rPr>
                  <w:fldChar w:fldCharType="begin"/>
                </w:r>
                <w:r w:rsidR="00A44FBF">
                  <w:rPr>
                    <w:rFonts w:hint="eastAsia"/>
                  </w:rPr>
                  <w:instrText xml:space="preserve"> PAGE  \* MERGEFORMAT </w:instrText>
                </w:r>
                <w:r>
                  <w:rPr>
                    <w:rFonts w:hint="eastAsia"/>
                  </w:rPr>
                  <w:fldChar w:fldCharType="separate"/>
                </w:r>
                <w:r w:rsidR="002D6467">
                  <w:rPr>
                    <w:noProof/>
                  </w:rPr>
                  <w:t>50</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449" w:rsidRDefault="00A44FBF">
    <w:pPr>
      <w:pStyle w:val="af1"/>
      <w:jc w:val="both"/>
    </w:pPr>
    <w:proofErr w:type="gramStart"/>
    <w:r>
      <w:rPr>
        <w:rFonts w:hint="eastAsia"/>
      </w:rPr>
      <w:t>衢州港盛投资</w:t>
    </w:r>
    <w:proofErr w:type="gramEnd"/>
    <w:r>
      <w:rPr>
        <w:rFonts w:hint="eastAsia"/>
      </w:rPr>
      <w:t>咨询有限公司</w:t>
    </w:r>
    <w:r>
      <w:rPr>
        <w:rFonts w:hint="eastAsia"/>
      </w:rPr>
      <w:t xml:space="preserve">                </w:t>
    </w:r>
    <w:r>
      <w:rPr>
        <w:rFonts w:hint="eastAsia"/>
      </w:rPr>
      <w:t>第</w:t>
    </w:r>
    <w:r>
      <w:rPr>
        <w:rFonts w:hint="eastAsia"/>
      </w:rPr>
      <w:t>56</w:t>
    </w:r>
    <w:r>
      <w:rPr>
        <w:rFonts w:hint="eastAsia"/>
      </w:rPr>
      <w:t>页</w:t>
    </w:r>
    <w:r>
      <w:rPr>
        <w:rFonts w:hint="eastAsia"/>
      </w:rPr>
      <w:t xml:space="preserve"> </w:t>
    </w:r>
    <w:r>
      <w:rPr>
        <w:rFonts w:hint="eastAsia"/>
      </w:rPr>
      <w:t>共</w:t>
    </w:r>
    <w:r>
      <w:rPr>
        <w:rFonts w:hint="eastAsia"/>
      </w:rPr>
      <w:t>59</w:t>
    </w:r>
    <w:r>
      <w:rPr>
        <w:rFonts w:hint="eastAsia"/>
      </w:rPr>
      <w:t>页</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449" w:rsidRDefault="00A44FBF">
    <w:pPr>
      <w:pStyle w:val="af1"/>
    </w:pPr>
    <w:proofErr w:type="gramStart"/>
    <w:r>
      <w:rPr>
        <w:rFonts w:hint="eastAsia"/>
      </w:rPr>
      <w:t>衢州港盛投资</w:t>
    </w:r>
    <w:proofErr w:type="gramEnd"/>
    <w:r>
      <w:rPr>
        <w:rFonts w:hint="eastAsia"/>
      </w:rPr>
      <w:t>咨询有限公司</w:t>
    </w:r>
    <w:r>
      <w:rPr>
        <w:rFonts w:hint="eastAsia"/>
      </w:rPr>
      <w:t xml:space="preserve">      </w:t>
    </w:r>
    <w:r w:rsidR="00A7216F">
      <w:pict>
        <v:shapetype id="_x0000_t202" coordsize="21600,21600" o:spt="202" path="m,l,21600r21600,l21600,xe">
          <v:stroke joinstyle="miter"/>
          <v:path gradientshapeok="t" o:connecttype="rect"/>
        </v:shapetype>
        <v:shape id="_x0000_s4101" type="#_x0000_t202" style="position:absolute;margin-left:0;margin-top:0;width:2in;height:2in;z-index:251654144;mso-wrap-style:none;mso-position-horizontal:center;mso-position-horizontal-relative:margin;mso-position-vertical-relative:text" filled="f" stroked="f">
          <v:textbox style="mso-fit-shape-to-text:t" inset="0,0,0,0">
            <w:txbxContent>
              <w:p w:rsidR="00CD4449" w:rsidRDefault="00A7216F">
                <w:pPr>
                  <w:snapToGrid w:val="0"/>
                  <w:rPr>
                    <w:sz w:val="18"/>
                  </w:rPr>
                </w:pPr>
                <w:r>
                  <w:rPr>
                    <w:rFonts w:hint="eastAsia"/>
                    <w:sz w:val="18"/>
                  </w:rPr>
                  <w:fldChar w:fldCharType="begin"/>
                </w:r>
                <w:r w:rsidR="00A44FBF">
                  <w:rPr>
                    <w:rFonts w:hint="eastAsia"/>
                    <w:sz w:val="18"/>
                  </w:rPr>
                  <w:instrText xml:space="preserve"> PAGE  \* MERGEFORMAT </w:instrText>
                </w:r>
                <w:r>
                  <w:rPr>
                    <w:rFonts w:hint="eastAsia"/>
                    <w:sz w:val="18"/>
                  </w:rPr>
                  <w:fldChar w:fldCharType="separate"/>
                </w:r>
                <w:r w:rsidR="002D6467">
                  <w:rPr>
                    <w:noProof/>
                    <w:sz w:val="18"/>
                  </w:rPr>
                  <w:t>55</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69B1" w:rsidRDefault="005669B1" w:rsidP="00CD4449">
      <w:r>
        <w:separator/>
      </w:r>
    </w:p>
  </w:footnote>
  <w:footnote w:type="continuationSeparator" w:id="0">
    <w:p w:rsidR="005669B1" w:rsidRDefault="005669B1" w:rsidP="00CD444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62F5" w:rsidRDefault="003F62F5">
    <w:pPr>
      <w:pStyle w:val="af2"/>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449" w:rsidRDefault="00A44FBF">
    <w:pPr>
      <w:pStyle w:val="af2"/>
      <w:pBdr>
        <w:bottom w:val="none" w:sz="0" w:space="0" w:color="auto"/>
      </w:pBdr>
    </w:pPr>
    <w:r>
      <w:rPr>
        <w:rFonts w:ascii="宋体" w:hAnsi="宋体" w:hint="eastAsia"/>
        <w:szCs w:val="21"/>
      </w:rPr>
      <w:t>龙游经济开发区微</w:t>
    </w:r>
    <w:proofErr w:type="gramStart"/>
    <w:r>
      <w:rPr>
        <w:rFonts w:ascii="宋体" w:hAnsi="宋体" w:hint="eastAsia"/>
        <w:szCs w:val="21"/>
      </w:rPr>
      <w:t>创园污水</w:t>
    </w:r>
    <w:proofErr w:type="gramEnd"/>
    <w:r>
      <w:rPr>
        <w:rFonts w:ascii="宋体" w:hAnsi="宋体" w:hint="eastAsia"/>
        <w:szCs w:val="21"/>
      </w:rPr>
      <w:t>管道工程施工招标文件</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449" w:rsidRDefault="00CD4449">
    <w:pPr>
      <w:pStyle w:val="af2"/>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449" w:rsidRDefault="00A44FBF">
    <w:pPr>
      <w:pStyle w:val="af2"/>
      <w:pBdr>
        <w:top w:val="none" w:sz="0" w:space="0" w:color="auto"/>
        <w:left w:val="none" w:sz="0" w:space="0" w:color="auto"/>
        <w:bottom w:val="single" w:sz="4" w:space="1" w:color="auto"/>
        <w:right w:val="none" w:sz="0" w:space="0" w:color="auto"/>
      </w:pBdr>
      <w:rPr>
        <w:szCs w:val="18"/>
      </w:rPr>
    </w:pPr>
    <w:r>
      <w:rPr>
        <w:rFonts w:ascii="宋体" w:hAnsi="宋体" w:cs="宋体" w:hint="eastAsia"/>
        <w:color w:val="000000"/>
        <w:szCs w:val="18"/>
      </w:rPr>
      <w:t>龙游县第二批城镇危旧房动态监控服务</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449" w:rsidRDefault="00A44FBF">
    <w:pPr>
      <w:pStyle w:val="af2"/>
      <w:pBdr>
        <w:top w:val="none" w:sz="0" w:space="0" w:color="auto"/>
        <w:left w:val="none" w:sz="0" w:space="0" w:color="auto"/>
        <w:right w:val="none" w:sz="0" w:space="0" w:color="auto"/>
      </w:pBdr>
      <w:rPr>
        <w:szCs w:val="18"/>
      </w:rPr>
    </w:pPr>
    <w:r>
      <w:rPr>
        <w:rFonts w:ascii="宋体" w:hAnsi="宋体" w:cs="宋体" w:hint="eastAsia"/>
        <w:color w:val="000000"/>
        <w:szCs w:val="18"/>
      </w:rPr>
      <w:t>龙游县第二批城镇危旧房动态监控服务</w:t>
    </w:r>
  </w:p>
  <w:p w:rsidR="00CD4449" w:rsidRDefault="00CD4449">
    <w:pPr>
      <w:pStyle w:val="af2"/>
      <w:pBdr>
        <w:bottom w:val="single" w:sz="4" w:space="1" w:color="auto"/>
      </w:pBd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449" w:rsidRDefault="00A44FBF">
    <w:pPr>
      <w:pStyle w:val="af2"/>
      <w:pBdr>
        <w:top w:val="none" w:sz="0" w:space="0" w:color="auto"/>
        <w:left w:val="none" w:sz="0" w:space="0" w:color="auto"/>
        <w:bottom w:val="single" w:sz="4" w:space="1" w:color="auto"/>
        <w:right w:val="none" w:sz="0" w:space="0" w:color="auto"/>
      </w:pBdr>
      <w:rPr>
        <w:szCs w:val="18"/>
      </w:rPr>
    </w:pPr>
    <w:r>
      <w:rPr>
        <w:rFonts w:ascii="宋体" w:hAnsi="宋体" w:cs="宋体" w:hint="eastAsia"/>
        <w:color w:val="000000"/>
        <w:szCs w:val="18"/>
      </w:rPr>
      <w:t>龙游县第二批城镇危旧房动态监控服务</w:t>
    </w:r>
  </w:p>
  <w:p w:rsidR="00CD4449" w:rsidRDefault="00A44FBF">
    <w:pPr>
      <w:pStyle w:val="af2"/>
      <w:jc w:val="right"/>
    </w:pPr>
    <w:r>
      <w:rPr>
        <w:rFonts w:hint="eastAsia"/>
      </w:rPr>
      <w:t xml:space="preserve">                    </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449" w:rsidRDefault="00A44FBF">
    <w:pPr>
      <w:pStyle w:val="af2"/>
      <w:pBdr>
        <w:top w:val="none" w:sz="0" w:space="0" w:color="auto"/>
        <w:left w:val="none" w:sz="0" w:space="0" w:color="auto"/>
        <w:bottom w:val="single" w:sz="4" w:space="1" w:color="auto"/>
        <w:right w:val="none" w:sz="0" w:space="0" w:color="auto"/>
      </w:pBdr>
      <w:jc w:val="center"/>
      <w:rPr>
        <w:rFonts w:asciiTheme="minorEastAsia" w:eastAsiaTheme="minorEastAsia" w:hAnsiTheme="minorEastAsia" w:cs="宋体"/>
        <w:kern w:val="0"/>
        <w:sz w:val="21"/>
        <w:szCs w:val="21"/>
        <w:lang w:val="zh-CN"/>
      </w:rPr>
    </w:pPr>
    <w:r>
      <w:rPr>
        <w:rFonts w:asciiTheme="minorEastAsia" w:eastAsiaTheme="minorEastAsia" w:hAnsiTheme="minorEastAsia" w:cs="宋体" w:hint="eastAsia"/>
        <w:kern w:val="0"/>
        <w:sz w:val="21"/>
        <w:szCs w:val="21"/>
        <w:lang w:val="zh-CN"/>
      </w:rPr>
      <w:t>龙游县第二批城镇危旧房动态监控服务采购项目公开招标采购文件</w:t>
    </w:r>
  </w:p>
  <w:p w:rsidR="00CD4449" w:rsidRDefault="00CD4449">
    <w:pPr>
      <w:pStyle w:val="af2"/>
      <w:jc w:val="right"/>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449" w:rsidRDefault="00A44FBF">
    <w:pPr>
      <w:pStyle w:val="af2"/>
      <w:pBdr>
        <w:top w:val="none" w:sz="0" w:space="0" w:color="auto"/>
        <w:left w:val="none" w:sz="0" w:space="0" w:color="auto"/>
        <w:bottom w:val="single" w:sz="4" w:space="1" w:color="auto"/>
        <w:right w:val="none" w:sz="0" w:space="0" w:color="auto"/>
      </w:pBdr>
      <w:rPr>
        <w:szCs w:val="18"/>
      </w:rPr>
    </w:pPr>
    <w:r>
      <w:rPr>
        <w:rFonts w:ascii="宋体" w:hAnsi="宋体" w:cs="宋体" w:hint="eastAsia"/>
        <w:color w:val="000000"/>
        <w:szCs w:val="18"/>
      </w:rPr>
      <w:t>龙游县第二批城镇危旧房动态监控服务</w:t>
    </w:r>
  </w:p>
  <w:p w:rsidR="00CD4449" w:rsidRDefault="00CD4449">
    <w:pPr>
      <w:pStyle w:val="af2"/>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449" w:rsidRDefault="00A44FBF">
    <w:pPr>
      <w:pStyle w:val="af2"/>
      <w:pBdr>
        <w:top w:val="none" w:sz="0" w:space="0" w:color="auto"/>
        <w:left w:val="none" w:sz="0" w:space="0" w:color="auto"/>
        <w:bottom w:val="single" w:sz="4" w:space="1" w:color="auto"/>
        <w:right w:val="none" w:sz="0" w:space="0" w:color="auto"/>
      </w:pBdr>
      <w:rPr>
        <w:szCs w:val="18"/>
      </w:rPr>
    </w:pPr>
    <w:r>
      <w:rPr>
        <w:rFonts w:ascii="宋体" w:hAnsi="宋体" w:cs="宋体" w:hint="eastAsia"/>
        <w:color w:val="000000"/>
        <w:szCs w:val="18"/>
      </w:rPr>
      <w:t>龙游县第二批城镇危旧房动态监控服务</w:t>
    </w:r>
  </w:p>
  <w:p w:rsidR="00CD4449" w:rsidRDefault="00CD4449">
    <w:pPr>
      <w:pStyle w:val="af2"/>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8777C78"/>
    <w:multiLevelType w:val="singleLevel"/>
    <w:tmpl w:val="88777C78"/>
    <w:lvl w:ilvl="0">
      <w:start w:val="3"/>
      <w:numFmt w:val="chineseCounting"/>
      <w:suff w:val="nothing"/>
      <w:lvlText w:val="%1．"/>
      <w:lvlJc w:val="left"/>
      <w:rPr>
        <w:rFonts w:hint="eastAsia"/>
      </w:rPr>
    </w:lvl>
  </w:abstractNum>
  <w:abstractNum w:abstractNumId="1">
    <w:nsid w:val="9302839C"/>
    <w:multiLevelType w:val="singleLevel"/>
    <w:tmpl w:val="9302839C"/>
    <w:lvl w:ilvl="0">
      <w:start w:val="10"/>
      <w:numFmt w:val="chineseCounting"/>
      <w:suff w:val="nothing"/>
      <w:lvlText w:val="%1、"/>
      <w:lvlJc w:val="left"/>
      <w:rPr>
        <w:rFonts w:hint="eastAsia"/>
      </w:rPr>
    </w:lvl>
  </w:abstractNum>
  <w:abstractNum w:abstractNumId="2">
    <w:nsid w:val="1F4131A0"/>
    <w:multiLevelType w:val="multilevel"/>
    <w:tmpl w:val="1F4131A0"/>
    <w:lvl w:ilvl="0">
      <w:start w:val="1"/>
      <w:numFmt w:val="chineseCountingThousand"/>
      <w:suff w:val="space"/>
      <w:lvlText w:val="%1、"/>
      <w:lvlJc w:val="left"/>
      <w:pPr>
        <w:ind w:left="425" w:firstLine="142"/>
      </w:pPr>
      <w:rPr>
        <w:rFonts w:hint="eastAsia"/>
      </w:rPr>
    </w:lvl>
    <w:lvl w:ilvl="1">
      <w:start w:val="1"/>
      <w:numFmt w:val="decimal"/>
      <w:suff w:val="space"/>
      <w:lvlText w:val="%2."/>
      <w:lvlJc w:val="left"/>
      <w:pPr>
        <w:ind w:left="0" w:firstLine="567"/>
      </w:pPr>
      <w:rPr>
        <w:rFonts w:hint="eastAsia"/>
        <w:b w:val="0"/>
        <w:i w:val="0"/>
      </w:rPr>
    </w:lvl>
    <w:lvl w:ilvl="2">
      <w:start w:val="1"/>
      <w:numFmt w:val="decimal"/>
      <w:suff w:val="nothing"/>
      <w:lvlText w:val="%2.%3"/>
      <w:lvlJc w:val="left"/>
      <w:pPr>
        <w:ind w:left="0" w:firstLine="567"/>
      </w:pPr>
      <w:rPr>
        <w:rFonts w:hint="eastAsia"/>
      </w:rPr>
    </w:lvl>
    <w:lvl w:ilvl="3">
      <w:start w:val="1"/>
      <w:numFmt w:val="decimal"/>
      <w:suff w:val="nothing"/>
      <w:lvlText w:val="%2.%3.%4"/>
      <w:lvlJc w:val="left"/>
      <w:pPr>
        <w:ind w:left="0" w:firstLine="567"/>
      </w:pPr>
      <w:rPr>
        <w:rFonts w:hint="default"/>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
    <w:nsid w:val="2F36578C"/>
    <w:multiLevelType w:val="multilevel"/>
    <w:tmpl w:val="2F36578C"/>
    <w:lvl w:ilvl="0">
      <w:start w:val="4"/>
      <w:numFmt w:val="chineseCountingThousand"/>
      <w:pStyle w:val="1"/>
      <w:suff w:val="space"/>
      <w:lvlText w:val="%1"/>
      <w:lvlJc w:val="left"/>
      <w:pPr>
        <w:ind w:left="425" w:firstLine="142"/>
      </w:pPr>
      <w:rPr>
        <w:rFonts w:hint="eastAsia"/>
      </w:rPr>
    </w:lvl>
    <w:lvl w:ilvl="1">
      <w:start w:val="11"/>
      <w:numFmt w:val="decimal"/>
      <w:pStyle w:val="2"/>
      <w:suff w:val="space"/>
      <w:lvlText w:val="%2"/>
      <w:lvlJc w:val="left"/>
      <w:pPr>
        <w:ind w:left="0" w:firstLine="567"/>
      </w:pPr>
      <w:rPr>
        <w:rFonts w:hint="eastAsia"/>
        <w:b w:val="0"/>
        <w:i w:val="0"/>
      </w:rPr>
    </w:lvl>
    <w:lvl w:ilvl="2">
      <w:start w:val="1"/>
      <w:numFmt w:val="decimal"/>
      <w:pStyle w:val="3"/>
      <w:suff w:val="space"/>
      <w:lvlText w:val="%2.%3"/>
      <w:lvlJc w:val="left"/>
      <w:pPr>
        <w:ind w:left="0" w:firstLine="567"/>
      </w:pPr>
      <w:rPr>
        <w:rFonts w:hint="eastAsia"/>
      </w:rPr>
    </w:lvl>
    <w:lvl w:ilvl="3">
      <w:start w:val="1"/>
      <w:numFmt w:val="decimal"/>
      <w:pStyle w:val="4"/>
      <w:suff w:val="space"/>
      <w:lvlText w:val="%2.%3.%4"/>
      <w:lvlJc w:val="left"/>
      <w:pPr>
        <w:ind w:left="0" w:firstLine="567"/>
      </w:pPr>
      <w:rPr>
        <w:rFonts w:hint="default"/>
      </w:rPr>
    </w:lvl>
    <w:lvl w:ilvl="4">
      <w:start w:val="1"/>
      <w:numFmt w:val="decimal"/>
      <w:pStyle w:val="5"/>
      <w:lvlText w:val="%1.%2.%3.%4.%5"/>
      <w:lvlJc w:val="left"/>
      <w:pPr>
        <w:tabs>
          <w:tab w:val="left" w:pos="2551"/>
        </w:tabs>
        <w:ind w:left="2551" w:hanging="850"/>
      </w:pPr>
      <w:rPr>
        <w:rFonts w:hint="eastAsia"/>
      </w:rPr>
    </w:lvl>
    <w:lvl w:ilvl="5">
      <w:start w:val="1"/>
      <w:numFmt w:val="decimal"/>
      <w:pStyle w:val="6"/>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
    <w:nsid w:val="355B127E"/>
    <w:multiLevelType w:val="multilevel"/>
    <w:tmpl w:val="355B127E"/>
    <w:lvl w:ilvl="0">
      <w:start w:val="10"/>
      <w:numFmt w:val="chineseCountingThousand"/>
      <w:suff w:val="space"/>
      <w:lvlText w:val="%1、"/>
      <w:lvlJc w:val="left"/>
      <w:pPr>
        <w:ind w:left="425" w:firstLine="142"/>
      </w:pPr>
      <w:rPr>
        <w:rFonts w:hint="eastAsia"/>
      </w:rPr>
    </w:lvl>
    <w:lvl w:ilvl="1">
      <w:start w:val="30"/>
      <w:numFmt w:val="decimal"/>
      <w:suff w:val="space"/>
      <w:lvlText w:val="%2."/>
      <w:lvlJc w:val="left"/>
      <w:pPr>
        <w:ind w:left="0" w:firstLine="567"/>
      </w:pPr>
      <w:rPr>
        <w:rFonts w:hint="eastAsia"/>
        <w:b w:val="0"/>
        <w:i w:val="0"/>
      </w:rPr>
    </w:lvl>
    <w:lvl w:ilvl="2">
      <w:start w:val="1"/>
      <w:numFmt w:val="decimal"/>
      <w:suff w:val="nothing"/>
      <w:lvlText w:val="%2.%3"/>
      <w:lvlJc w:val="left"/>
      <w:pPr>
        <w:ind w:left="0" w:firstLine="567"/>
      </w:pPr>
      <w:rPr>
        <w:rFonts w:hint="eastAsia"/>
      </w:rPr>
    </w:lvl>
    <w:lvl w:ilvl="3">
      <w:start w:val="1"/>
      <w:numFmt w:val="decimal"/>
      <w:suff w:val="nothing"/>
      <w:lvlText w:val="%2.%3.%4"/>
      <w:lvlJc w:val="left"/>
      <w:pPr>
        <w:ind w:left="0" w:firstLine="567"/>
      </w:pPr>
      <w:rPr>
        <w:rFonts w:hint="default"/>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5">
    <w:nsid w:val="47D20B30"/>
    <w:multiLevelType w:val="multilevel"/>
    <w:tmpl w:val="47D20B30"/>
    <w:lvl w:ilvl="0">
      <w:start w:val="12"/>
      <w:numFmt w:val="chineseCountingThousand"/>
      <w:suff w:val="space"/>
      <w:lvlText w:val="%1、"/>
      <w:lvlJc w:val="left"/>
      <w:pPr>
        <w:ind w:left="425" w:firstLine="142"/>
      </w:pPr>
      <w:rPr>
        <w:rFonts w:hint="eastAsia"/>
      </w:rPr>
    </w:lvl>
    <w:lvl w:ilvl="1">
      <w:start w:val="36"/>
      <w:numFmt w:val="decimal"/>
      <w:suff w:val="space"/>
      <w:lvlText w:val="%2."/>
      <w:lvlJc w:val="left"/>
      <w:pPr>
        <w:ind w:left="0" w:firstLine="567"/>
      </w:pPr>
      <w:rPr>
        <w:rFonts w:hint="eastAsia"/>
        <w:b w:val="0"/>
        <w:i w:val="0"/>
      </w:rPr>
    </w:lvl>
    <w:lvl w:ilvl="2">
      <w:start w:val="1"/>
      <w:numFmt w:val="decimal"/>
      <w:suff w:val="nothing"/>
      <w:lvlText w:val="%2.%3"/>
      <w:lvlJc w:val="left"/>
      <w:pPr>
        <w:ind w:left="0" w:firstLine="567"/>
      </w:pPr>
      <w:rPr>
        <w:rFonts w:hint="eastAsia"/>
      </w:rPr>
    </w:lvl>
    <w:lvl w:ilvl="3">
      <w:start w:val="1"/>
      <w:numFmt w:val="decimal"/>
      <w:suff w:val="nothing"/>
      <w:lvlText w:val="%2.%3.%4"/>
      <w:lvlJc w:val="left"/>
      <w:pPr>
        <w:ind w:left="0" w:firstLine="567"/>
      </w:pPr>
      <w:rPr>
        <w:rFonts w:hint="default"/>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6">
    <w:nsid w:val="47F53821"/>
    <w:multiLevelType w:val="multilevel"/>
    <w:tmpl w:val="47F53821"/>
    <w:lvl w:ilvl="0">
      <w:start w:val="3"/>
      <w:numFmt w:val="chineseCountingThousand"/>
      <w:suff w:val="space"/>
      <w:lvlText w:val="%1"/>
      <w:lvlJc w:val="left"/>
      <w:pPr>
        <w:ind w:left="425" w:firstLine="142"/>
      </w:pPr>
      <w:rPr>
        <w:rFonts w:hint="eastAsia"/>
      </w:rPr>
    </w:lvl>
    <w:lvl w:ilvl="1">
      <w:start w:val="9"/>
      <w:numFmt w:val="decimal"/>
      <w:suff w:val="space"/>
      <w:lvlText w:val="%2."/>
      <w:lvlJc w:val="left"/>
      <w:pPr>
        <w:ind w:left="0" w:firstLine="567"/>
      </w:pPr>
      <w:rPr>
        <w:rFonts w:hint="eastAsia"/>
        <w:b w:val="0"/>
        <w:i w:val="0"/>
      </w:rPr>
    </w:lvl>
    <w:lvl w:ilvl="2">
      <w:start w:val="1"/>
      <w:numFmt w:val="decimal"/>
      <w:suff w:val="nothing"/>
      <w:lvlText w:val="%2.%3"/>
      <w:lvlJc w:val="left"/>
      <w:pPr>
        <w:ind w:left="0" w:firstLine="567"/>
      </w:pPr>
      <w:rPr>
        <w:rFonts w:hint="eastAsia"/>
      </w:rPr>
    </w:lvl>
    <w:lvl w:ilvl="3">
      <w:start w:val="1"/>
      <w:numFmt w:val="decimal"/>
      <w:suff w:val="nothing"/>
      <w:lvlText w:val="%2.%3.%4"/>
      <w:lvlJc w:val="left"/>
      <w:pPr>
        <w:ind w:left="63" w:firstLine="567"/>
      </w:pPr>
      <w:rPr>
        <w:rFonts w:hint="default"/>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7">
    <w:nsid w:val="581D7A2F"/>
    <w:multiLevelType w:val="singleLevel"/>
    <w:tmpl w:val="581D7A2F"/>
    <w:lvl w:ilvl="0">
      <w:start w:val="1"/>
      <w:numFmt w:val="decimal"/>
      <w:pStyle w:val="a"/>
      <w:lvlText w:val="%1."/>
      <w:lvlJc w:val="left"/>
      <w:pPr>
        <w:tabs>
          <w:tab w:val="left" w:pos="360"/>
        </w:tabs>
        <w:ind w:left="360" w:hanging="360"/>
      </w:pPr>
    </w:lvl>
  </w:abstractNum>
  <w:abstractNum w:abstractNumId="8">
    <w:nsid w:val="581F6171"/>
    <w:multiLevelType w:val="singleLevel"/>
    <w:tmpl w:val="581F6171"/>
    <w:lvl w:ilvl="0">
      <w:start w:val="3"/>
      <w:numFmt w:val="decimal"/>
      <w:suff w:val="nothing"/>
      <w:lvlText w:val="%1、"/>
      <w:lvlJc w:val="left"/>
    </w:lvl>
  </w:abstractNum>
  <w:abstractNum w:abstractNumId="9">
    <w:nsid w:val="5822BCEF"/>
    <w:multiLevelType w:val="singleLevel"/>
    <w:tmpl w:val="5822BCEF"/>
    <w:lvl w:ilvl="0">
      <w:start w:val="10"/>
      <w:numFmt w:val="chineseCounting"/>
      <w:suff w:val="nothing"/>
      <w:lvlText w:val="%1、"/>
      <w:lvlJc w:val="left"/>
    </w:lvl>
  </w:abstractNum>
  <w:abstractNum w:abstractNumId="10">
    <w:nsid w:val="5822F48A"/>
    <w:multiLevelType w:val="singleLevel"/>
    <w:tmpl w:val="5822F48A"/>
    <w:lvl w:ilvl="0">
      <w:start w:val="1"/>
      <w:numFmt w:val="decimal"/>
      <w:suff w:val="nothing"/>
      <w:lvlText w:val="%1、"/>
      <w:lvlJc w:val="left"/>
    </w:lvl>
  </w:abstractNum>
  <w:abstractNum w:abstractNumId="11">
    <w:nsid w:val="5822FA80"/>
    <w:multiLevelType w:val="singleLevel"/>
    <w:tmpl w:val="5822FA80"/>
    <w:lvl w:ilvl="0">
      <w:start w:val="1"/>
      <w:numFmt w:val="decimal"/>
      <w:suff w:val="nothing"/>
      <w:lvlText w:val="（%1）"/>
      <w:lvlJc w:val="left"/>
    </w:lvl>
  </w:abstractNum>
  <w:abstractNum w:abstractNumId="12">
    <w:nsid w:val="6E981FB7"/>
    <w:multiLevelType w:val="multilevel"/>
    <w:tmpl w:val="6E981FB7"/>
    <w:lvl w:ilvl="0">
      <w:start w:val="11"/>
      <w:numFmt w:val="chineseCountingThousand"/>
      <w:suff w:val="space"/>
      <w:lvlText w:val="%1、"/>
      <w:lvlJc w:val="left"/>
      <w:pPr>
        <w:ind w:left="173" w:firstLine="142"/>
      </w:pPr>
      <w:rPr>
        <w:rFonts w:hint="eastAsia"/>
      </w:rPr>
    </w:lvl>
    <w:lvl w:ilvl="1">
      <w:start w:val="35"/>
      <w:numFmt w:val="decimal"/>
      <w:suff w:val="space"/>
      <w:lvlText w:val="%2."/>
      <w:lvlJc w:val="left"/>
      <w:pPr>
        <w:ind w:left="0" w:firstLine="567"/>
      </w:pPr>
      <w:rPr>
        <w:rFonts w:hint="eastAsia"/>
        <w:b w:val="0"/>
        <w:i w:val="0"/>
      </w:rPr>
    </w:lvl>
    <w:lvl w:ilvl="2">
      <w:start w:val="1"/>
      <w:numFmt w:val="decimal"/>
      <w:suff w:val="nothing"/>
      <w:lvlText w:val="%2.%3"/>
      <w:lvlJc w:val="left"/>
      <w:pPr>
        <w:ind w:left="0" w:firstLine="567"/>
      </w:pPr>
      <w:rPr>
        <w:rFonts w:hint="eastAsia"/>
      </w:rPr>
    </w:lvl>
    <w:lvl w:ilvl="3">
      <w:start w:val="1"/>
      <w:numFmt w:val="decimal"/>
      <w:suff w:val="nothing"/>
      <w:lvlText w:val="%2.%3.%4"/>
      <w:lvlJc w:val="left"/>
      <w:pPr>
        <w:ind w:left="0" w:firstLine="567"/>
      </w:pPr>
      <w:rPr>
        <w:rFonts w:hint="default"/>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3">
    <w:nsid w:val="7C215761"/>
    <w:multiLevelType w:val="multilevel"/>
    <w:tmpl w:val="7C215761"/>
    <w:lvl w:ilvl="0">
      <w:start w:val="5"/>
      <w:numFmt w:val="chineseCountingThousand"/>
      <w:suff w:val="space"/>
      <w:lvlText w:val="%1"/>
      <w:lvlJc w:val="left"/>
      <w:pPr>
        <w:ind w:left="425" w:firstLine="142"/>
      </w:pPr>
      <w:rPr>
        <w:rFonts w:hint="eastAsia"/>
      </w:rPr>
    </w:lvl>
    <w:lvl w:ilvl="1">
      <w:start w:val="8"/>
      <w:numFmt w:val="decimal"/>
      <w:suff w:val="space"/>
      <w:lvlText w:val="%2."/>
      <w:lvlJc w:val="left"/>
      <w:pPr>
        <w:ind w:left="-147" w:firstLine="567"/>
      </w:pPr>
      <w:rPr>
        <w:rFonts w:hint="eastAsia"/>
      </w:rPr>
    </w:lvl>
    <w:lvl w:ilvl="2">
      <w:start w:val="1"/>
      <w:numFmt w:val="decimal"/>
      <w:suff w:val="space"/>
      <w:lvlText w:val="%1.%2.%3"/>
      <w:lvlJc w:val="left"/>
      <w:pPr>
        <w:ind w:left="567" w:hanging="567"/>
      </w:pPr>
      <w:rPr>
        <w:rFonts w:hint="eastAsia"/>
      </w:rPr>
    </w:lvl>
    <w:lvl w:ilvl="3">
      <w:start w:val="1"/>
      <w:numFmt w:val="decimal"/>
      <w:lvlText w:val="%1.%2.%3.%4"/>
      <w:lvlJc w:val="left"/>
      <w:pPr>
        <w:tabs>
          <w:tab w:val="left" w:pos="1984"/>
        </w:tabs>
        <w:ind w:left="1984" w:hanging="1984"/>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7"/>
  </w:num>
  <w:num w:numId="2">
    <w:abstractNumId w:val="3"/>
  </w:num>
  <w:num w:numId="3">
    <w:abstractNumId w:val="2"/>
  </w:num>
  <w:num w:numId="4">
    <w:abstractNumId w:val="6"/>
  </w:num>
  <w:num w:numId="5">
    <w:abstractNumId w:val="4"/>
  </w:num>
  <w:num w:numId="6">
    <w:abstractNumId w:val="12"/>
  </w:num>
  <w:num w:numId="7">
    <w:abstractNumId w:val="5"/>
  </w:num>
  <w:num w:numId="8">
    <w:abstractNumId w:val="10"/>
  </w:num>
  <w:num w:numId="9">
    <w:abstractNumId w:val="8"/>
  </w:num>
  <w:num w:numId="10">
    <w:abstractNumId w:val="1"/>
  </w:num>
  <w:num w:numId="11">
    <w:abstractNumId w:val="11"/>
  </w:num>
  <w:num w:numId="12">
    <w:abstractNumId w:val="9"/>
  </w:num>
  <w:num w:numId="13">
    <w:abstractNumId w:val="13"/>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HorizontalSpacing w:val="105"/>
  <w:drawingGridVerticalSpacing w:val="156"/>
  <w:doNotShadeFormData/>
  <w:noPunctuationKerning/>
  <w:characterSpacingControl w:val="compressPunctuation"/>
  <w:doNotValidateAgainstSchema/>
  <w:doNotDemarcateInvalidXml/>
  <w:hdrShapeDefaults>
    <o:shapedefaults v:ext="edit" spidmax="8194" fillcolor="white">
      <v:fill color="white"/>
    </o:shapedefaults>
    <o:shapelayout v:ext="edit">
      <o:idmap v:ext="edit" data="4"/>
      <o:rules v:ext="edit">
        <o:r id="V:Rule1" type="connector" idref="#直接连接符 3"/>
        <o:r id="V:Rule2" type="connector" idref="#直接连接符 1"/>
      </o:rules>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172A27"/>
    <w:rsid w:val="0000029F"/>
    <w:rsid w:val="000003FC"/>
    <w:rsid w:val="000030F1"/>
    <w:rsid w:val="00005D4A"/>
    <w:rsid w:val="00006B4E"/>
    <w:rsid w:val="00006DDD"/>
    <w:rsid w:val="00007A2A"/>
    <w:rsid w:val="000101EB"/>
    <w:rsid w:val="00010879"/>
    <w:rsid w:val="00010880"/>
    <w:rsid w:val="00011304"/>
    <w:rsid w:val="00011990"/>
    <w:rsid w:val="00011A22"/>
    <w:rsid w:val="000141D1"/>
    <w:rsid w:val="00014DE1"/>
    <w:rsid w:val="00015A06"/>
    <w:rsid w:val="000168ED"/>
    <w:rsid w:val="00016FE2"/>
    <w:rsid w:val="000170EB"/>
    <w:rsid w:val="000200D6"/>
    <w:rsid w:val="00024BCF"/>
    <w:rsid w:val="000252FD"/>
    <w:rsid w:val="00025487"/>
    <w:rsid w:val="00026185"/>
    <w:rsid w:val="00026A9C"/>
    <w:rsid w:val="000278C2"/>
    <w:rsid w:val="000305AD"/>
    <w:rsid w:val="000327E0"/>
    <w:rsid w:val="0003300E"/>
    <w:rsid w:val="000332A4"/>
    <w:rsid w:val="0003452C"/>
    <w:rsid w:val="00034868"/>
    <w:rsid w:val="00035CCA"/>
    <w:rsid w:val="00036248"/>
    <w:rsid w:val="00037EA7"/>
    <w:rsid w:val="00040A06"/>
    <w:rsid w:val="00040E34"/>
    <w:rsid w:val="000411BC"/>
    <w:rsid w:val="00044575"/>
    <w:rsid w:val="00044EFC"/>
    <w:rsid w:val="00045BBC"/>
    <w:rsid w:val="00046898"/>
    <w:rsid w:val="00046BDD"/>
    <w:rsid w:val="00051CFF"/>
    <w:rsid w:val="000523C3"/>
    <w:rsid w:val="0005270A"/>
    <w:rsid w:val="000534E4"/>
    <w:rsid w:val="00053764"/>
    <w:rsid w:val="00054396"/>
    <w:rsid w:val="0005682D"/>
    <w:rsid w:val="0005705B"/>
    <w:rsid w:val="0005708D"/>
    <w:rsid w:val="00057C8F"/>
    <w:rsid w:val="000603B3"/>
    <w:rsid w:val="0006128F"/>
    <w:rsid w:val="00061FA1"/>
    <w:rsid w:val="00062171"/>
    <w:rsid w:val="000651AB"/>
    <w:rsid w:val="00066705"/>
    <w:rsid w:val="00066AA3"/>
    <w:rsid w:val="00066F33"/>
    <w:rsid w:val="00071707"/>
    <w:rsid w:val="0007186D"/>
    <w:rsid w:val="000720A2"/>
    <w:rsid w:val="00072BA6"/>
    <w:rsid w:val="00073189"/>
    <w:rsid w:val="00073511"/>
    <w:rsid w:val="00075C0A"/>
    <w:rsid w:val="00075D9D"/>
    <w:rsid w:val="00080410"/>
    <w:rsid w:val="00082502"/>
    <w:rsid w:val="000843B1"/>
    <w:rsid w:val="00084564"/>
    <w:rsid w:val="000846DC"/>
    <w:rsid w:val="00084C3D"/>
    <w:rsid w:val="00087119"/>
    <w:rsid w:val="0009020B"/>
    <w:rsid w:val="0009031B"/>
    <w:rsid w:val="00091967"/>
    <w:rsid w:val="00091F09"/>
    <w:rsid w:val="0009588A"/>
    <w:rsid w:val="00095EA6"/>
    <w:rsid w:val="00095F9A"/>
    <w:rsid w:val="00096CF6"/>
    <w:rsid w:val="000A06E1"/>
    <w:rsid w:val="000A0B2B"/>
    <w:rsid w:val="000A214A"/>
    <w:rsid w:val="000B046A"/>
    <w:rsid w:val="000B0802"/>
    <w:rsid w:val="000B083C"/>
    <w:rsid w:val="000B118B"/>
    <w:rsid w:val="000B168A"/>
    <w:rsid w:val="000B198C"/>
    <w:rsid w:val="000B238C"/>
    <w:rsid w:val="000B27EE"/>
    <w:rsid w:val="000B292C"/>
    <w:rsid w:val="000B2E81"/>
    <w:rsid w:val="000B3F7E"/>
    <w:rsid w:val="000B4332"/>
    <w:rsid w:val="000B4ACC"/>
    <w:rsid w:val="000B510B"/>
    <w:rsid w:val="000B52DA"/>
    <w:rsid w:val="000B5CB0"/>
    <w:rsid w:val="000B5EB6"/>
    <w:rsid w:val="000B65FD"/>
    <w:rsid w:val="000B7856"/>
    <w:rsid w:val="000C0013"/>
    <w:rsid w:val="000C031B"/>
    <w:rsid w:val="000C0902"/>
    <w:rsid w:val="000C4593"/>
    <w:rsid w:val="000C5E03"/>
    <w:rsid w:val="000C61EC"/>
    <w:rsid w:val="000C69BF"/>
    <w:rsid w:val="000C7F0D"/>
    <w:rsid w:val="000D03A1"/>
    <w:rsid w:val="000D0627"/>
    <w:rsid w:val="000D09EA"/>
    <w:rsid w:val="000D28D5"/>
    <w:rsid w:val="000D55DC"/>
    <w:rsid w:val="000D5B83"/>
    <w:rsid w:val="000E1129"/>
    <w:rsid w:val="000E12CA"/>
    <w:rsid w:val="000E2DF4"/>
    <w:rsid w:val="000E314D"/>
    <w:rsid w:val="000E3BFD"/>
    <w:rsid w:val="000E57B2"/>
    <w:rsid w:val="000E62D1"/>
    <w:rsid w:val="000E6F4E"/>
    <w:rsid w:val="000E7E59"/>
    <w:rsid w:val="000E7EF6"/>
    <w:rsid w:val="000F005E"/>
    <w:rsid w:val="000F0CD7"/>
    <w:rsid w:val="000F1C8B"/>
    <w:rsid w:val="000F3617"/>
    <w:rsid w:val="000F441D"/>
    <w:rsid w:val="000F4C67"/>
    <w:rsid w:val="000F749A"/>
    <w:rsid w:val="000F7C20"/>
    <w:rsid w:val="0010006B"/>
    <w:rsid w:val="001004FC"/>
    <w:rsid w:val="0010055D"/>
    <w:rsid w:val="001014EF"/>
    <w:rsid w:val="001016CF"/>
    <w:rsid w:val="00103DE7"/>
    <w:rsid w:val="00105E66"/>
    <w:rsid w:val="00105EE8"/>
    <w:rsid w:val="00106500"/>
    <w:rsid w:val="00106931"/>
    <w:rsid w:val="0010754A"/>
    <w:rsid w:val="001076D4"/>
    <w:rsid w:val="00110110"/>
    <w:rsid w:val="00111722"/>
    <w:rsid w:val="00112BDD"/>
    <w:rsid w:val="0011387D"/>
    <w:rsid w:val="00114346"/>
    <w:rsid w:val="001148E5"/>
    <w:rsid w:val="0011597C"/>
    <w:rsid w:val="00115E3C"/>
    <w:rsid w:val="00115F46"/>
    <w:rsid w:val="00117C63"/>
    <w:rsid w:val="00120EA3"/>
    <w:rsid w:val="00121D70"/>
    <w:rsid w:val="0012200B"/>
    <w:rsid w:val="00122067"/>
    <w:rsid w:val="001221BF"/>
    <w:rsid w:val="00122756"/>
    <w:rsid w:val="00122D07"/>
    <w:rsid w:val="001239DB"/>
    <w:rsid w:val="001243E3"/>
    <w:rsid w:val="00124E1B"/>
    <w:rsid w:val="00125A04"/>
    <w:rsid w:val="00126AB0"/>
    <w:rsid w:val="00126E7A"/>
    <w:rsid w:val="0012734D"/>
    <w:rsid w:val="00127F27"/>
    <w:rsid w:val="00130C8C"/>
    <w:rsid w:val="001314E3"/>
    <w:rsid w:val="001327F6"/>
    <w:rsid w:val="00132831"/>
    <w:rsid w:val="001329BD"/>
    <w:rsid w:val="00135449"/>
    <w:rsid w:val="001418D1"/>
    <w:rsid w:val="00141944"/>
    <w:rsid w:val="00143517"/>
    <w:rsid w:val="00143D8A"/>
    <w:rsid w:val="001445BC"/>
    <w:rsid w:val="0014479B"/>
    <w:rsid w:val="00145F1B"/>
    <w:rsid w:val="00147709"/>
    <w:rsid w:val="001515FA"/>
    <w:rsid w:val="00155A7A"/>
    <w:rsid w:val="00155AFC"/>
    <w:rsid w:val="001605FD"/>
    <w:rsid w:val="00160DB6"/>
    <w:rsid w:val="00160F51"/>
    <w:rsid w:val="00161332"/>
    <w:rsid w:val="00163CFC"/>
    <w:rsid w:val="00165F02"/>
    <w:rsid w:val="001666A0"/>
    <w:rsid w:val="0016690B"/>
    <w:rsid w:val="00167310"/>
    <w:rsid w:val="00167558"/>
    <w:rsid w:val="00170980"/>
    <w:rsid w:val="001729B2"/>
    <w:rsid w:val="00172A27"/>
    <w:rsid w:val="001761FB"/>
    <w:rsid w:val="00176468"/>
    <w:rsid w:val="00176BD0"/>
    <w:rsid w:val="00177E44"/>
    <w:rsid w:val="00180851"/>
    <w:rsid w:val="00180BBE"/>
    <w:rsid w:val="001822EF"/>
    <w:rsid w:val="001830E5"/>
    <w:rsid w:val="001848C9"/>
    <w:rsid w:val="0018657F"/>
    <w:rsid w:val="001868F1"/>
    <w:rsid w:val="001869E8"/>
    <w:rsid w:val="0019038D"/>
    <w:rsid w:val="00191176"/>
    <w:rsid w:val="00193769"/>
    <w:rsid w:val="00194C7B"/>
    <w:rsid w:val="00194D7C"/>
    <w:rsid w:val="00195236"/>
    <w:rsid w:val="0019598C"/>
    <w:rsid w:val="00196D14"/>
    <w:rsid w:val="0019762A"/>
    <w:rsid w:val="00197E1E"/>
    <w:rsid w:val="001A5B76"/>
    <w:rsid w:val="001A5B84"/>
    <w:rsid w:val="001A654F"/>
    <w:rsid w:val="001A73D9"/>
    <w:rsid w:val="001A7C09"/>
    <w:rsid w:val="001B361C"/>
    <w:rsid w:val="001B3F56"/>
    <w:rsid w:val="001B61EE"/>
    <w:rsid w:val="001B6B39"/>
    <w:rsid w:val="001C0DC1"/>
    <w:rsid w:val="001C1108"/>
    <w:rsid w:val="001C114E"/>
    <w:rsid w:val="001C1F67"/>
    <w:rsid w:val="001C5E2D"/>
    <w:rsid w:val="001C6217"/>
    <w:rsid w:val="001D1DF8"/>
    <w:rsid w:val="001D2AF5"/>
    <w:rsid w:val="001D33CE"/>
    <w:rsid w:val="001D3942"/>
    <w:rsid w:val="001D420C"/>
    <w:rsid w:val="001D4F84"/>
    <w:rsid w:val="001D5966"/>
    <w:rsid w:val="001D678F"/>
    <w:rsid w:val="001D73EB"/>
    <w:rsid w:val="001E255B"/>
    <w:rsid w:val="001E671D"/>
    <w:rsid w:val="001E6DEA"/>
    <w:rsid w:val="001E6FAA"/>
    <w:rsid w:val="001E7511"/>
    <w:rsid w:val="001F0A48"/>
    <w:rsid w:val="001F3915"/>
    <w:rsid w:val="001F3FA2"/>
    <w:rsid w:val="001F49B4"/>
    <w:rsid w:val="0020075C"/>
    <w:rsid w:val="00200B91"/>
    <w:rsid w:val="00203B50"/>
    <w:rsid w:val="00204AF9"/>
    <w:rsid w:val="00205458"/>
    <w:rsid w:val="0020728F"/>
    <w:rsid w:val="002079CA"/>
    <w:rsid w:val="002103C8"/>
    <w:rsid w:val="00210431"/>
    <w:rsid w:val="00213B47"/>
    <w:rsid w:val="00214014"/>
    <w:rsid w:val="00215140"/>
    <w:rsid w:val="0021696E"/>
    <w:rsid w:val="00217525"/>
    <w:rsid w:val="00217EA7"/>
    <w:rsid w:val="00220753"/>
    <w:rsid w:val="00220CAD"/>
    <w:rsid w:val="002220B0"/>
    <w:rsid w:val="002247DE"/>
    <w:rsid w:val="0022519F"/>
    <w:rsid w:val="002272D2"/>
    <w:rsid w:val="00227726"/>
    <w:rsid w:val="00227A3B"/>
    <w:rsid w:val="00227B8B"/>
    <w:rsid w:val="0023095B"/>
    <w:rsid w:val="002312D6"/>
    <w:rsid w:val="0023228F"/>
    <w:rsid w:val="0023357B"/>
    <w:rsid w:val="00233F7D"/>
    <w:rsid w:val="002374D5"/>
    <w:rsid w:val="002406B1"/>
    <w:rsid w:val="00240942"/>
    <w:rsid w:val="00240B5E"/>
    <w:rsid w:val="00240E80"/>
    <w:rsid w:val="00241BCF"/>
    <w:rsid w:val="00241DBA"/>
    <w:rsid w:val="00243EF9"/>
    <w:rsid w:val="00244B5D"/>
    <w:rsid w:val="00245801"/>
    <w:rsid w:val="00245DCE"/>
    <w:rsid w:val="00245ECC"/>
    <w:rsid w:val="002472C9"/>
    <w:rsid w:val="00247559"/>
    <w:rsid w:val="00251086"/>
    <w:rsid w:val="00251DD2"/>
    <w:rsid w:val="00254CDB"/>
    <w:rsid w:val="00255204"/>
    <w:rsid w:val="00260B9D"/>
    <w:rsid w:val="0026303D"/>
    <w:rsid w:val="00263D2A"/>
    <w:rsid w:val="00265C1B"/>
    <w:rsid w:val="00266293"/>
    <w:rsid w:val="00266716"/>
    <w:rsid w:val="00270144"/>
    <w:rsid w:val="0027018D"/>
    <w:rsid w:val="00270455"/>
    <w:rsid w:val="00271E11"/>
    <w:rsid w:val="002736F3"/>
    <w:rsid w:val="00273D8B"/>
    <w:rsid w:val="002748D0"/>
    <w:rsid w:val="00276618"/>
    <w:rsid w:val="00277845"/>
    <w:rsid w:val="00277A29"/>
    <w:rsid w:val="00280598"/>
    <w:rsid w:val="002822CE"/>
    <w:rsid w:val="0028290C"/>
    <w:rsid w:val="00282A3F"/>
    <w:rsid w:val="00282E47"/>
    <w:rsid w:val="002838E3"/>
    <w:rsid w:val="002851BA"/>
    <w:rsid w:val="00286F22"/>
    <w:rsid w:val="0029097C"/>
    <w:rsid w:val="00291410"/>
    <w:rsid w:val="002939BA"/>
    <w:rsid w:val="00294389"/>
    <w:rsid w:val="0029467B"/>
    <w:rsid w:val="00294E84"/>
    <w:rsid w:val="00297364"/>
    <w:rsid w:val="002A0867"/>
    <w:rsid w:val="002A20C1"/>
    <w:rsid w:val="002A469C"/>
    <w:rsid w:val="002A48E1"/>
    <w:rsid w:val="002A4911"/>
    <w:rsid w:val="002A4BC1"/>
    <w:rsid w:val="002A5B11"/>
    <w:rsid w:val="002A652D"/>
    <w:rsid w:val="002A69EB"/>
    <w:rsid w:val="002A6FD3"/>
    <w:rsid w:val="002A7051"/>
    <w:rsid w:val="002A71D5"/>
    <w:rsid w:val="002A7CD6"/>
    <w:rsid w:val="002B1572"/>
    <w:rsid w:val="002B19B9"/>
    <w:rsid w:val="002B1B2F"/>
    <w:rsid w:val="002B24BB"/>
    <w:rsid w:val="002B45CE"/>
    <w:rsid w:val="002B5A0F"/>
    <w:rsid w:val="002B5B4F"/>
    <w:rsid w:val="002B67E9"/>
    <w:rsid w:val="002C0638"/>
    <w:rsid w:val="002C22EC"/>
    <w:rsid w:val="002C26CE"/>
    <w:rsid w:val="002C2B78"/>
    <w:rsid w:val="002C3709"/>
    <w:rsid w:val="002C4C5C"/>
    <w:rsid w:val="002C503B"/>
    <w:rsid w:val="002C7704"/>
    <w:rsid w:val="002C772E"/>
    <w:rsid w:val="002D0794"/>
    <w:rsid w:val="002D0869"/>
    <w:rsid w:val="002D1BF8"/>
    <w:rsid w:val="002D1D6A"/>
    <w:rsid w:val="002D22D6"/>
    <w:rsid w:val="002D32A6"/>
    <w:rsid w:val="002D3B83"/>
    <w:rsid w:val="002D4199"/>
    <w:rsid w:val="002D4553"/>
    <w:rsid w:val="002D48D7"/>
    <w:rsid w:val="002D5F96"/>
    <w:rsid w:val="002D6467"/>
    <w:rsid w:val="002D64AB"/>
    <w:rsid w:val="002E177C"/>
    <w:rsid w:val="002E2A8C"/>
    <w:rsid w:val="002E3C39"/>
    <w:rsid w:val="002E5768"/>
    <w:rsid w:val="002E5BBB"/>
    <w:rsid w:val="002E634D"/>
    <w:rsid w:val="002E650E"/>
    <w:rsid w:val="002E76FA"/>
    <w:rsid w:val="002E77FB"/>
    <w:rsid w:val="002E7DBF"/>
    <w:rsid w:val="002F0476"/>
    <w:rsid w:val="002F0489"/>
    <w:rsid w:val="002F14A5"/>
    <w:rsid w:val="002F286E"/>
    <w:rsid w:val="002F52A3"/>
    <w:rsid w:val="002F55C3"/>
    <w:rsid w:val="002F63B5"/>
    <w:rsid w:val="002F6DB9"/>
    <w:rsid w:val="002F79B6"/>
    <w:rsid w:val="00301BDC"/>
    <w:rsid w:val="00303165"/>
    <w:rsid w:val="00303B8A"/>
    <w:rsid w:val="003044B1"/>
    <w:rsid w:val="00304A21"/>
    <w:rsid w:val="00304DAB"/>
    <w:rsid w:val="0030509A"/>
    <w:rsid w:val="003059B6"/>
    <w:rsid w:val="00305E67"/>
    <w:rsid w:val="00306149"/>
    <w:rsid w:val="003069EF"/>
    <w:rsid w:val="00307C81"/>
    <w:rsid w:val="003103E3"/>
    <w:rsid w:val="00310B33"/>
    <w:rsid w:val="00312540"/>
    <w:rsid w:val="00313002"/>
    <w:rsid w:val="0031469E"/>
    <w:rsid w:val="0032281B"/>
    <w:rsid w:val="00322E93"/>
    <w:rsid w:val="00323025"/>
    <w:rsid w:val="0032324D"/>
    <w:rsid w:val="00323C0A"/>
    <w:rsid w:val="00324592"/>
    <w:rsid w:val="00324D93"/>
    <w:rsid w:val="0032662E"/>
    <w:rsid w:val="0033217A"/>
    <w:rsid w:val="00332E08"/>
    <w:rsid w:val="00333E07"/>
    <w:rsid w:val="0033496E"/>
    <w:rsid w:val="00334FFE"/>
    <w:rsid w:val="00337851"/>
    <w:rsid w:val="0034020D"/>
    <w:rsid w:val="00340820"/>
    <w:rsid w:val="00341506"/>
    <w:rsid w:val="003426C0"/>
    <w:rsid w:val="00344151"/>
    <w:rsid w:val="003471E7"/>
    <w:rsid w:val="0034750B"/>
    <w:rsid w:val="003509C3"/>
    <w:rsid w:val="0035188E"/>
    <w:rsid w:val="003518D9"/>
    <w:rsid w:val="00351B64"/>
    <w:rsid w:val="00354624"/>
    <w:rsid w:val="0035496C"/>
    <w:rsid w:val="00354A2D"/>
    <w:rsid w:val="00354CB0"/>
    <w:rsid w:val="003550F1"/>
    <w:rsid w:val="0035579E"/>
    <w:rsid w:val="00356ECD"/>
    <w:rsid w:val="0035763B"/>
    <w:rsid w:val="00360A5B"/>
    <w:rsid w:val="00362AFC"/>
    <w:rsid w:val="00365913"/>
    <w:rsid w:val="00365FD5"/>
    <w:rsid w:val="003667FD"/>
    <w:rsid w:val="00366A37"/>
    <w:rsid w:val="0036765B"/>
    <w:rsid w:val="00370EE3"/>
    <w:rsid w:val="00371B75"/>
    <w:rsid w:val="0037299C"/>
    <w:rsid w:val="0037439C"/>
    <w:rsid w:val="0037468D"/>
    <w:rsid w:val="00374A1D"/>
    <w:rsid w:val="003755C4"/>
    <w:rsid w:val="00376283"/>
    <w:rsid w:val="003803E1"/>
    <w:rsid w:val="00380C99"/>
    <w:rsid w:val="00381A09"/>
    <w:rsid w:val="00382E8F"/>
    <w:rsid w:val="00385574"/>
    <w:rsid w:val="00391BCA"/>
    <w:rsid w:val="00392C84"/>
    <w:rsid w:val="00393017"/>
    <w:rsid w:val="003939F6"/>
    <w:rsid w:val="00394131"/>
    <w:rsid w:val="003944CE"/>
    <w:rsid w:val="00394593"/>
    <w:rsid w:val="003959EF"/>
    <w:rsid w:val="003960A0"/>
    <w:rsid w:val="00396AE9"/>
    <w:rsid w:val="00396CD1"/>
    <w:rsid w:val="00397A49"/>
    <w:rsid w:val="003A0F84"/>
    <w:rsid w:val="003A3B2B"/>
    <w:rsid w:val="003A6CE6"/>
    <w:rsid w:val="003A7939"/>
    <w:rsid w:val="003B1039"/>
    <w:rsid w:val="003B1B30"/>
    <w:rsid w:val="003B2458"/>
    <w:rsid w:val="003B2D37"/>
    <w:rsid w:val="003B36BC"/>
    <w:rsid w:val="003B38E4"/>
    <w:rsid w:val="003B4027"/>
    <w:rsid w:val="003B4973"/>
    <w:rsid w:val="003B4FE1"/>
    <w:rsid w:val="003B667F"/>
    <w:rsid w:val="003B6688"/>
    <w:rsid w:val="003C0AFC"/>
    <w:rsid w:val="003C0C52"/>
    <w:rsid w:val="003C20A1"/>
    <w:rsid w:val="003C3CF5"/>
    <w:rsid w:val="003C5E3F"/>
    <w:rsid w:val="003C6E56"/>
    <w:rsid w:val="003C7CB7"/>
    <w:rsid w:val="003D0FB2"/>
    <w:rsid w:val="003D1045"/>
    <w:rsid w:val="003D2046"/>
    <w:rsid w:val="003D30E8"/>
    <w:rsid w:val="003D3A87"/>
    <w:rsid w:val="003D702F"/>
    <w:rsid w:val="003D7039"/>
    <w:rsid w:val="003E04E3"/>
    <w:rsid w:val="003E0939"/>
    <w:rsid w:val="003E19EF"/>
    <w:rsid w:val="003E1FB4"/>
    <w:rsid w:val="003E568D"/>
    <w:rsid w:val="003E56E5"/>
    <w:rsid w:val="003E58B5"/>
    <w:rsid w:val="003E61B4"/>
    <w:rsid w:val="003E7C84"/>
    <w:rsid w:val="003F10B0"/>
    <w:rsid w:val="003F14F8"/>
    <w:rsid w:val="003F22A9"/>
    <w:rsid w:val="003F2BB7"/>
    <w:rsid w:val="003F3483"/>
    <w:rsid w:val="003F3A15"/>
    <w:rsid w:val="003F53B2"/>
    <w:rsid w:val="003F55F1"/>
    <w:rsid w:val="003F5C04"/>
    <w:rsid w:val="003F62F5"/>
    <w:rsid w:val="003F632B"/>
    <w:rsid w:val="00400942"/>
    <w:rsid w:val="004012FE"/>
    <w:rsid w:val="00401573"/>
    <w:rsid w:val="00404BC3"/>
    <w:rsid w:val="00405A5C"/>
    <w:rsid w:val="004075BF"/>
    <w:rsid w:val="00407A46"/>
    <w:rsid w:val="0041026B"/>
    <w:rsid w:val="004104BB"/>
    <w:rsid w:val="004105DB"/>
    <w:rsid w:val="004149CE"/>
    <w:rsid w:val="00415216"/>
    <w:rsid w:val="0041593D"/>
    <w:rsid w:val="00420566"/>
    <w:rsid w:val="00420910"/>
    <w:rsid w:val="00420E8C"/>
    <w:rsid w:val="0042109A"/>
    <w:rsid w:val="004226A5"/>
    <w:rsid w:val="0042393A"/>
    <w:rsid w:val="00423F7C"/>
    <w:rsid w:val="0042455F"/>
    <w:rsid w:val="004272B0"/>
    <w:rsid w:val="00427352"/>
    <w:rsid w:val="00430479"/>
    <w:rsid w:val="004319EE"/>
    <w:rsid w:val="00431D4D"/>
    <w:rsid w:val="00431DB1"/>
    <w:rsid w:val="00432CB4"/>
    <w:rsid w:val="00434381"/>
    <w:rsid w:val="00435ED7"/>
    <w:rsid w:val="00436624"/>
    <w:rsid w:val="00442CDB"/>
    <w:rsid w:val="004430A3"/>
    <w:rsid w:val="00443E7E"/>
    <w:rsid w:val="004442D8"/>
    <w:rsid w:val="00445CE6"/>
    <w:rsid w:val="00447EC1"/>
    <w:rsid w:val="0045069C"/>
    <w:rsid w:val="004513CF"/>
    <w:rsid w:val="0045193C"/>
    <w:rsid w:val="0045331C"/>
    <w:rsid w:val="00455178"/>
    <w:rsid w:val="004565B8"/>
    <w:rsid w:val="004569E7"/>
    <w:rsid w:val="004573DA"/>
    <w:rsid w:val="00463958"/>
    <w:rsid w:val="00463D24"/>
    <w:rsid w:val="004647BF"/>
    <w:rsid w:val="00464B63"/>
    <w:rsid w:val="004653D7"/>
    <w:rsid w:val="004708BE"/>
    <w:rsid w:val="00471077"/>
    <w:rsid w:val="004711FA"/>
    <w:rsid w:val="00471D94"/>
    <w:rsid w:val="00472F89"/>
    <w:rsid w:val="00473A94"/>
    <w:rsid w:val="00473D18"/>
    <w:rsid w:val="004741A9"/>
    <w:rsid w:val="00476283"/>
    <w:rsid w:val="00476823"/>
    <w:rsid w:val="004775F5"/>
    <w:rsid w:val="00480002"/>
    <w:rsid w:val="00481954"/>
    <w:rsid w:val="004829E4"/>
    <w:rsid w:val="004830AF"/>
    <w:rsid w:val="004835D1"/>
    <w:rsid w:val="00484A6F"/>
    <w:rsid w:val="004856E5"/>
    <w:rsid w:val="00486421"/>
    <w:rsid w:val="0048663A"/>
    <w:rsid w:val="00486895"/>
    <w:rsid w:val="0049002F"/>
    <w:rsid w:val="00491462"/>
    <w:rsid w:val="0049163D"/>
    <w:rsid w:val="004920FE"/>
    <w:rsid w:val="00492F6C"/>
    <w:rsid w:val="00494525"/>
    <w:rsid w:val="0049488B"/>
    <w:rsid w:val="0049490A"/>
    <w:rsid w:val="0049521B"/>
    <w:rsid w:val="0049624A"/>
    <w:rsid w:val="004A044D"/>
    <w:rsid w:val="004A1047"/>
    <w:rsid w:val="004A34A4"/>
    <w:rsid w:val="004A4060"/>
    <w:rsid w:val="004A471E"/>
    <w:rsid w:val="004A4877"/>
    <w:rsid w:val="004A6B66"/>
    <w:rsid w:val="004A7704"/>
    <w:rsid w:val="004A7BFD"/>
    <w:rsid w:val="004B0177"/>
    <w:rsid w:val="004B20DA"/>
    <w:rsid w:val="004B25B1"/>
    <w:rsid w:val="004B3F08"/>
    <w:rsid w:val="004B6AC4"/>
    <w:rsid w:val="004B6BE4"/>
    <w:rsid w:val="004C1AA8"/>
    <w:rsid w:val="004C3054"/>
    <w:rsid w:val="004C42A3"/>
    <w:rsid w:val="004C47E1"/>
    <w:rsid w:val="004C7D37"/>
    <w:rsid w:val="004D02A8"/>
    <w:rsid w:val="004D2CF5"/>
    <w:rsid w:val="004D3350"/>
    <w:rsid w:val="004D542C"/>
    <w:rsid w:val="004D668F"/>
    <w:rsid w:val="004D7427"/>
    <w:rsid w:val="004D78B1"/>
    <w:rsid w:val="004E0039"/>
    <w:rsid w:val="004E357B"/>
    <w:rsid w:val="004E386C"/>
    <w:rsid w:val="004E4213"/>
    <w:rsid w:val="004E4871"/>
    <w:rsid w:val="004E4AF3"/>
    <w:rsid w:val="004E4C97"/>
    <w:rsid w:val="004E57B4"/>
    <w:rsid w:val="004E5ED4"/>
    <w:rsid w:val="004E6214"/>
    <w:rsid w:val="004E7388"/>
    <w:rsid w:val="004F0318"/>
    <w:rsid w:val="004F0844"/>
    <w:rsid w:val="004F1599"/>
    <w:rsid w:val="004F326B"/>
    <w:rsid w:val="004F5B22"/>
    <w:rsid w:val="004F7050"/>
    <w:rsid w:val="00500C6B"/>
    <w:rsid w:val="005020FC"/>
    <w:rsid w:val="00502946"/>
    <w:rsid w:val="00503575"/>
    <w:rsid w:val="00504F34"/>
    <w:rsid w:val="0050554C"/>
    <w:rsid w:val="0050564C"/>
    <w:rsid w:val="00505AF7"/>
    <w:rsid w:val="00506FD6"/>
    <w:rsid w:val="00507945"/>
    <w:rsid w:val="00510240"/>
    <w:rsid w:val="005121C5"/>
    <w:rsid w:val="00512587"/>
    <w:rsid w:val="005171C3"/>
    <w:rsid w:val="00517E04"/>
    <w:rsid w:val="005204DC"/>
    <w:rsid w:val="00520741"/>
    <w:rsid w:val="00520DBB"/>
    <w:rsid w:val="00521546"/>
    <w:rsid w:val="00521682"/>
    <w:rsid w:val="0052180B"/>
    <w:rsid w:val="00521C90"/>
    <w:rsid w:val="00523D21"/>
    <w:rsid w:val="00525D4A"/>
    <w:rsid w:val="00526FA6"/>
    <w:rsid w:val="00527F4B"/>
    <w:rsid w:val="005305BD"/>
    <w:rsid w:val="00531835"/>
    <w:rsid w:val="00531868"/>
    <w:rsid w:val="00531B61"/>
    <w:rsid w:val="00534C65"/>
    <w:rsid w:val="00534D3C"/>
    <w:rsid w:val="00535260"/>
    <w:rsid w:val="00535323"/>
    <w:rsid w:val="005376AE"/>
    <w:rsid w:val="005400A7"/>
    <w:rsid w:val="005403B1"/>
    <w:rsid w:val="00544738"/>
    <w:rsid w:val="00544D61"/>
    <w:rsid w:val="00547FE8"/>
    <w:rsid w:val="0055039F"/>
    <w:rsid w:val="005505E0"/>
    <w:rsid w:val="0055150A"/>
    <w:rsid w:val="0055186B"/>
    <w:rsid w:val="0055295F"/>
    <w:rsid w:val="005555C7"/>
    <w:rsid w:val="00556209"/>
    <w:rsid w:val="00560F70"/>
    <w:rsid w:val="00561AEA"/>
    <w:rsid w:val="005621BF"/>
    <w:rsid w:val="00563B39"/>
    <w:rsid w:val="00564340"/>
    <w:rsid w:val="005657B4"/>
    <w:rsid w:val="00565F0E"/>
    <w:rsid w:val="0056695D"/>
    <w:rsid w:val="0056696E"/>
    <w:rsid w:val="005669B1"/>
    <w:rsid w:val="00566AE0"/>
    <w:rsid w:val="00566AE1"/>
    <w:rsid w:val="00566E5C"/>
    <w:rsid w:val="005678EC"/>
    <w:rsid w:val="005700C7"/>
    <w:rsid w:val="00570A35"/>
    <w:rsid w:val="00570DBF"/>
    <w:rsid w:val="00572AE9"/>
    <w:rsid w:val="00572E48"/>
    <w:rsid w:val="0057495D"/>
    <w:rsid w:val="00574EFE"/>
    <w:rsid w:val="005775AE"/>
    <w:rsid w:val="00580AB2"/>
    <w:rsid w:val="00580E94"/>
    <w:rsid w:val="00582B1B"/>
    <w:rsid w:val="00582F7F"/>
    <w:rsid w:val="005835D1"/>
    <w:rsid w:val="005840BF"/>
    <w:rsid w:val="00585FE6"/>
    <w:rsid w:val="0058699C"/>
    <w:rsid w:val="0059018D"/>
    <w:rsid w:val="005901FB"/>
    <w:rsid w:val="005918C1"/>
    <w:rsid w:val="00592508"/>
    <w:rsid w:val="0059255D"/>
    <w:rsid w:val="00592821"/>
    <w:rsid w:val="00592C3C"/>
    <w:rsid w:val="00593E87"/>
    <w:rsid w:val="0059540B"/>
    <w:rsid w:val="00595835"/>
    <w:rsid w:val="0059694E"/>
    <w:rsid w:val="005972FB"/>
    <w:rsid w:val="0059771C"/>
    <w:rsid w:val="005A152A"/>
    <w:rsid w:val="005A2485"/>
    <w:rsid w:val="005A2C4C"/>
    <w:rsid w:val="005A6357"/>
    <w:rsid w:val="005A74A5"/>
    <w:rsid w:val="005A7845"/>
    <w:rsid w:val="005B0101"/>
    <w:rsid w:val="005B1300"/>
    <w:rsid w:val="005B23D9"/>
    <w:rsid w:val="005B3405"/>
    <w:rsid w:val="005B34C8"/>
    <w:rsid w:val="005B4441"/>
    <w:rsid w:val="005B48E4"/>
    <w:rsid w:val="005B4F94"/>
    <w:rsid w:val="005B5A3E"/>
    <w:rsid w:val="005B6222"/>
    <w:rsid w:val="005B6EE2"/>
    <w:rsid w:val="005B71C6"/>
    <w:rsid w:val="005C0315"/>
    <w:rsid w:val="005C0970"/>
    <w:rsid w:val="005C0A5F"/>
    <w:rsid w:val="005C2F7F"/>
    <w:rsid w:val="005C5173"/>
    <w:rsid w:val="005D0249"/>
    <w:rsid w:val="005D0329"/>
    <w:rsid w:val="005D0839"/>
    <w:rsid w:val="005D0BB1"/>
    <w:rsid w:val="005D16A6"/>
    <w:rsid w:val="005D1E14"/>
    <w:rsid w:val="005D354F"/>
    <w:rsid w:val="005D3D5F"/>
    <w:rsid w:val="005D74F0"/>
    <w:rsid w:val="005D76EA"/>
    <w:rsid w:val="005E13D4"/>
    <w:rsid w:val="005E1754"/>
    <w:rsid w:val="005E31D0"/>
    <w:rsid w:val="005E34BF"/>
    <w:rsid w:val="005E4B9B"/>
    <w:rsid w:val="005E4DA7"/>
    <w:rsid w:val="005E549A"/>
    <w:rsid w:val="005E5E57"/>
    <w:rsid w:val="005E6636"/>
    <w:rsid w:val="005E6A83"/>
    <w:rsid w:val="005E7C63"/>
    <w:rsid w:val="005E7F16"/>
    <w:rsid w:val="005F10B1"/>
    <w:rsid w:val="005F199D"/>
    <w:rsid w:val="005F1E9E"/>
    <w:rsid w:val="005F233E"/>
    <w:rsid w:val="005F2822"/>
    <w:rsid w:val="005F3288"/>
    <w:rsid w:val="005F3D8C"/>
    <w:rsid w:val="005F6E63"/>
    <w:rsid w:val="005F6EF8"/>
    <w:rsid w:val="005F7565"/>
    <w:rsid w:val="005F7A95"/>
    <w:rsid w:val="006013AF"/>
    <w:rsid w:val="006031D0"/>
    <w:rsid w:val="006048D5"/>
    <w:rsid w:val="006060BB"/>
    <w:rsid w:val="00606185"/>
    <w:rsid w:val="00607D9C"/>
    <w:rsid w:val="00611B3E"/>
    <w:rsid w:val="00611EAE"/>
    <w:rsid w:val="00612F76"/>
    <w:rsid w:val="00613032"/>
    <w:rsid w:val="0061362F"/>
    <w:rsid w:val="00613A79"/>
    <w:rsid w:val="00617473"/>
    <w:rsid w:val="006174DF"/>
    <w:rsid w:val="00620D28"/>
    <w:rsid w:val="0062100A"/>
    <w:rsid w:val="0062341C"/>
    <w:rsid w:val="006235C3"/>
    <w:rsid w:val="00624E37"/>
    <w:rsid w:val="00625F1D"/>
    <w:rsid w:val="00626DAA"/>
    <w:rsid w:val="00627E9D"/>
    <w:rsid w:val="00631274"/>
    <w:rsid w:val="00631CA5"/>
    <w:rsid w:val="00637480"/>
    <w:rsid w:val="006407B1"/>
    <w:rsid w:val="00640902"/>
    <w:rsid w:val="00640943"/>
    <w:rsid w:val="00641498"/>
    <w:rsid w:val="0064238F"/>
    <w:rsid w:val="006423AE"/>
    <w:rsid w:val="006430EB"/>
    <w:rsid w:val="006432F3"/>
    <w:rsid w:val="00643FDF"/>
    <w:rsid w:val="00644225"/>
    <w:rsid w:val="00645F49"/>
    <w:rsid w:val="006464C8"/>
    <w:rsid w:val="00650284"/>
    <w:rsid w:val="0065076A"/>
    <w:rsid w:val="00650AE8"/>
    <w:rsid w:val="00651450"/>
    <w:rsid w:val="0065268F"/>
    <w:rsid w:val="006530C8"/>
    <w:rsid w:val="0065350D"/>
    <w:rsid w:val="00653886"/>
    <w:rsid w:val="0065474D"/>
    <w:rsid w:val="00655474"/>
    <w:rsid w:val="00656130"/>
    <w:rsid w:val="00657635"/>
    <w:rsid w:val="00657C54"/>
    <w:rsid w:val="00660ABA"/>
    <w:rsid w:val="0066127A"/>
    <w:rsid w:val="00661803"/>
    <w:rsid w:val="00662666"/>
    <w:rsid w:val="006633DD"/>
    <w:rsid w:val="0066358D"/>
    <w:rsid w:val="0066480A"/>
    <w:rsid w:val="00664DA8"/>
    <w:rsid w:val="0066599F"/>
    <w:rsid w:val="00665D69"/>
    <w:rsid w:val="006679A4"/>
    <w:rsid w:val="00670455"/>
    <w:rsid w:val="00671132"/>
    <w:rsid w:val="0067161D"/>
    <w:rsid w:val="00673538"/>
    <w:rsid w:val="00674D53"/>
    <w:rsid w:val="006752A4"/>
    <w:rsid w:val="00675BBA"/>
    <w:rsid w:val="0067688E"/>
    <w:rsid w:val="00676ABF"/>
    <w:rsid w:val="00677352"/>
    <w:rsid w:val="0068124E"/>
    <w:rsid w:val="00682F96"/>
    <w:rsid w:val="00683F6F"/>
    <w:rsid w:val="00684A39"/>
    <w:rsid w:val="006877D8"/>
    <w:rsid w:val="00690266"/>
    <w:rsid w:val="00691A1F"/>
    <w:rsid w:val="00693BDB"/>
    <w:rsid w:val="00694312"/>
    <w:rsid w:val="00694679"/>
    <w:rsid w:val="006953F9"/>
    <w:rsid w:val="00695D5C"/>
    <w:rsid w:val="006A0AFE"/>
    <w:rsid w:val="006A1C41"/>
    <w:rsid w:val="006A1D7F"/>
    <w:rsid w:val="006A2BC4"/>
    <w:rsid w:val="006A366B"/>
    <w:rsid w:val="006A3DC7"/>
    <w:rsid w:val="006A3E48"/>
    <w:rsid w:val="006A4298"/>
    <w:rsid w:val="006A4A40"/>
    <w:rsid w:val="006A548E"/>
    <w:rsid w:val="006A5702"/>
    <w:rsid w:val="006A67A0"/>
    <w:rsid w:val="006B16B8"/>
    <w:rsid w:val="006B2383"/>
    <w:rsid w:val="006B2C74"/>
    <w:rsid w:val="006B76CF"/>
    <w:rsid w:val="006B7A27"/>
    <w:rsid w:val="006C0170"/>
    <w:rsid w:val="006C06EA"/>
    <w:rsid w:val="006C35B1"/>
    <w:rsid w:val="006C4162"/>
    <w:rsid w:val="006C4579"/>
    <w:rsid w:val="006C49AF"/>
    <w:rsid w:val="006C4A90"/>
    <w:rsid w:val="006C65DE"/>
    <w:rsid w:val="006C6E12"/>
    <w:rsid w:val="006C76C4"/>
    <w:rsid w:val="006C7D23"/>
    <w:rsid w:val="006D023B"/>
    <w:rsid w:val="006D1B0B"/>
    <w:rsid w:val="006D205F"/>
    <w:rsid w:val="006D325A"/>
    <w:rsid w:val="006D38AC"/>
    <w:rsid w:val="006D3A8D"/>
    <w:rsid w:val="006D49E9"/>
    <w:rsid w:val="006D51F3"/>
    <w:rsid w:val="006D5A67"/>
    <w:rsid w:val="006D7BE8"/>
    <w:rsid w:val="006E1123"/>
    <w:rsid w:val="006E3A70"/>
    <w:rsid w:val="006E524C"/>
    <w:rsid w:val="006E63F7"/>
    <w:rsid w:val="006F04D4"/>
    <w:rsid w:val="006F04FF"/>
    <w:rsid w:val="006F10D9"/>
    <w:rsid w:val="006F1D84"/>
    <w:rsid w:val="006F1D9C"/>
    <w:rsid w:val="006F38AC"/>
    <w:rsid w:val="006F6CF9"/>
    <w:rsid w:val="007000C6"/>
    <w:rsid w:val="00700931"/>
    <w:rsid w:val="00700F5D"/>
    <w:rsid w:val="00701AE0"/>
    <w:rsid w:val="007020A6"/>
    <w:rsid w:val="00702268"/>
    <w:rsid w:val="00703344"/>
    <w:rsid w:val="007035C4"/>
    <w:rsid w:val="00705478"/>
    <w:rsid w:val="007109C2"/>
    <w:rsid w:val="0071212C"/>
    <w:rsid w:val="007133A5"/>
    <w:rsid w:val="00713571"/>
    <w:rsid w:val="007142EF"/>
    <w:rsid w:val="007144B4"/>
    <w:rsid w:val="00716157"/>
    <w:rsid w:val="007168B6"/>
    <w:rsid w:val="00721727"/>
    <w:rsid w:val="0072279C"/>
    <w:rsid w:val="00723586"/>
    <w:rsid w:val="00723E31"/>
    <w:rsid w:val="00723F4B"/>
    <w:rsid w:val="00724710"/>
    <w:rsid w:val="00725014"/>
    <w:rsid w:val="00725596"/>
    <w:rsid w:val="00727776"/>
    <w:rsid w:val="00730880"/>
    <w:rsid w:val="0073187C"/>
    <w:rsid w:val="0073219B"/>
    <w:rsid w:val="00732480"/>
    <w:rsid w:val="00732BA8"/>
    <w:rsid w:val="00732CF6"/>
    <w:rsid w:val="00734978"/>
    <w:rsid w:val="00734EA7"/>
    <w:rsid w:val="007357AF"/>
    <w:rsid w:val="00735BE4"/>
    <w:rsid w:val="007360F6"/>
    <w:rsid w:val="007365A2"/>
    <w:rsid w:val="007365DF"/>
    <w:rsid w:val="0073675E"/>
    <w:rsid w:val="00736AFF"/>
    <w:rsid w:val="00737069"/>
    <w:rsid w:val="007407C4"/>
    <w:rsid w:val="00740F2A"/>
    <w:rsid w:val="00744980"/>
    <w:rsid w:val="00744CEA"/>
    <w:rsid w:val="00744E9C"/>
    <w:rsid w:val="00750450"/>
    <w:rsid w:val="00751B66"/>
    <w:rsid w:val="00752126"/>
    <w:rsid w:val="007525BD"/>
    <w:rsid w:val="00752A3F"/>
    <w:rsid w:val="007559E2"/>
    <w:rsid w:val="00755B17"/>
    <w:rsid w:val="007562AB"/>
    <w:rsid w:val="00764460"/>
    <w:rsid w:val="00764C62"/>
    <w:rsid w:val="00764DDE"/>
    <w:rsid w:val="0076749F"/>
    <w:rsid w:val="00767585"/>
    <w:rsid w:val="0077432E"/>
    <w:rsid w:val="0077562C"/>
    <w:rsid w:val="0077699D"/>
    <w:rsid w:val="007779FD"/>
    <w:rsid w:val="00780BB2"/>
    <w:rsid w:val="007817DD"/>
    <w:rsid w:val="00781B71"/>
    <w:rsid w:val="00782372"/>
    <w:rsid w:val="00783216"/>
    <w:rsid w:val="00784977"/>
    <w:rsid w:val="00786657"/>
    <w:rsid w:val="00786B8E"/>
    <w:rsid w:val="00793B95"/>
    <w:rsid w:val="00794A47"/>
    <w:rsid w:val="00795957"/>
    <w:rsid w:val="00795CF0"/>
    <w:rsid w:val="007A03AD"/>
    <w:rsid w:val="007A134A"/>
    <w:rsid w:val="007A15D0"/>
    <w:rsid w:val="007A465B"/>
    <w:rsid w:val="007A49A7"/>
    <w:rsid w:val="007A4CAD"/>
    <w:rsid w:val="007A4FE9"/>
    <w:rsid w:val="007A5BCB"/>
    <w:rsid w:val="007A6E1E"/>
    <w:rsid w:val="007B06B8"/>
    <w:rsid w:val="007B0FD8"/>
    <w:rsid w:val="007B3918"/>
    <w:rsid w:val="007B3CC3"/>
    <w:rsid w:val="007B409C"/>
    <w:rsid w:val="007B45E1"/>
    <w:rsid w:val="007B48B7"/>
    <w:rsid w:val="007B518B"/>
    <w:rsid w:val="007B5814"/>
    <w:rsid w:val="007B677A"/>
    <w:rsid w:val="007C097F"/>
    <w:rsid w:val="007C141E"/>
    <w:rsid w:val="007C14F7"/>
    <w:rsid w:val="007C1770"/>
    <w:rsid w:val="007C29E9"/>
    <w:rsid w:val="007C3390"/>
    <w:rsid w:val="007C3C05"/>
    <w:rsid w:val="007C55EE"/>
    <w:rsid w:val="007C57AB"/>
    <w:rsid w:val="007C5D09"/>
    <w:rsid w:val="007C6517"/>
    <w:rsid w:val="007C6CD2"/>
    <w:rsid w:val="007C72E6"/>
    <w:rsid w:val="007D27AE"/>
    <w:rsid w:val="007D2A66"/>
    <w:rsid w:val="007D62BB"/>
    <w:rsid w:val="007D636D"/>
    <w:rsid w:val="007D709F"/>
    <w:rsid w:val="007D7C47"/>
    <w:rsid w:val="007E15D4"/>
    <w:rsid w:val="007E184C"/>
    <w:rsid w:val="007E1BF9"/>
    <w:rsid w:val="007E53BE"/>
    <w:rsid w:val="007E6989"/>
    <w:rsid w:val="007E7847"/>
    <w:rsid w:val="007E7D40"/>
    <w:rsid w:val="007F2462"/>
    <w:rsid w:val="007F2A9C"/>
    <w:rsid w:val="007F35D2"/>
    <w:rsid w:val="007F387D"/>
    <w:rsid w:val="007F395A"/>
    <w:rsid w:val="007F39C2"/>
    <w:rsid w:val="007F4500"/>
    <w:rsid w:val="007F66DA"/>
    <w:rsid w:val="00800543"/>
    <w:rsid w:val="00800BC0"/>
    <w:rsid w:val="00801581"/>
    <w:rsid w:val="00802B38"/>
    <w:rsid w:val="0080304B"/>
    <w:rsid w:val="008044D4"/>
    <w:rsid w:val="0080458A"/>
    <w:rsid w:val="008047CE"/>
    <w:rsid w:val="008049A2"/>
    <w:rsid w:val="00804C31"/>
    <w:rsid w:val="00806C80"/>
    <w:rsid w:val="00806D14"/>
    <w:rsid w:val="00810A2C"/>
    <w:rsid w:val="00811B5E"/>
    <w:rsid w:val="00811BD9"/>
    <w:rsid w:val="00811D91"/>
    <w:rsid w:val="00812ECB"/>
    <w:rsid w:val="008150D4"/>
    <w:rsid w:val="008159EB"/>
    <w:rsid w:val="00816C6E"/>
    <w:rsid w:val="00817FE3"/>
    <w:rsid w:val="00821B02"/>
    <w:rsid w:val="00824152"/>
    <w:rsid w:val="008251E6"/>
    <w:rsid w:val="00825502"/>
    <w:rsid w:val="00825E69"/>
    <w:rsid w:val="00826CF6"/>
    <w:rsid w:val="008310D7"/>
    <w:rsid w:val="0083152F"/>
    <w:rsid w:val="008318C4"/>
    <w:rsid w:val="00833592"/>
    <w:rsid w:val="008343E0"/>
    <w:rsid w:val="00834427"/>
    <w:rsid w:val="008346E2"/>
    <w:rsid w:val="00834AAE"/>
    <w:rsid w:val="008361CB"/>
    <w:rsid w:val="0083662A"/>
    <w:rsid w:val="00836996"/>
    <w:rsid w:val="00837203"/>
    <w:rsid w:val="00837275"/>
    <w:rsid w:val="008375F6"/>
    <w:rsid w:val="00837A4E"/>
    <w:rsid w:val="00840650"/>
    <w:rsid w:val="008412D6"/>
    <w:rsid w:val="00842775"/>
    <w:rsid w:val="00842A89"/>
    <w:rsid w:val="008469B5"/>
    <w:rsid w:val="0085018C"/>
    <w:rsid w:val="008508EC"/>
    <w:rsid w:val="00852292"/>
    <w:rsid w:val="0085298F"/>
    <w:rsid w:val="00853568"/>
    <w:rsid w:val="00853949"/>
    <w:rsid w:val="0085467D"/>
    <w:rsid w:val="00854E75"/>
    <w:rsid w:val="00855302"/>
    <w:rsid w:val="0086059A"/>
    <w:rsid w:val="008629A5"/>
    <w:rsid w:val="00863BAE"/>
    <w:rsid w:val="008653E4"/>
    <w:rsid w:val="0086601D"/>
    <w:rsid w:val="00867E35"/>
    <w:rsid w:val="00870C74"/>
    <w:rsid w:val="00870E20"/>
    <w:rsid w:val="0087189A"/>
    <w:rsid w:val="00874492"/>
    <w:rsid w:val="008750DB"/>
    <w:rsid w:val="008759EE"/>
    <w:rsid w:val="008804EA"/>
    <w:rsid w:val="0088147F"/>
    <w:rsid w:val="00882452"/>
    <w:rsid w:val="0088361C"/>
    <w:rsid w:val="0088389A"/>
    <w:rsid w:val="008839F7"/>
    <w:rsid w:val="00884466"/>
    <w:rsid w:val="00885078"/>
    <w:rsid w:val="008909F3"/>
    <w:rsid w:val="00894ACD"/>
    <w:rsid w:val="00897A88"/>
    <w:rsid w:val="008A0A2C"/>
    <w:rsid w:val="008A0B50"/>
    <w:rsid w:val="008A1E25"/>
    <w:rsid w:val="008A20C1"/>
    <w:rsid w:val="008A287C"/>
    <w:rsid w:val="008A41C3"/>
    <w:rsid w:val="008A4284"/>
    <w:rsid w:val="008A500E"/>
    <w:rsid w:val="008A6DB5"/>
    <w:rsid w:val="008B0476"/>
    <w:rsid w:val="008B15E6"/>
    <w:rsid w:val="008B2BB5"/>
    <w:rsid w:val="008B3370"/>
    <w:rsid w:val="008B4AA9"/>
    <w:rsid w:val="008B4D52"/>
    <w:rsid w:val="008B60B9"/>
    <w:rsid w:val="008B64CC"/>
    <w:rsid w:val="008C12E3"/>
    <w:rsid w:val="008C14CB"/>
    <w:rsid w:val="008C1C4A"/>
    <w:rsid w:val="008C208A"/>
    <w:rsid w:val="008C3B02"/>
    <w:rsid w:val="008C3E19"/>
    <w:rsid w:val="008C4CB3"/>
    <w:rsid w:val="008C5AC1"/>
    <w:rsid w:val="008C5F20"/>
    <w:rsid w:val="008C6253"/>
    <w:rsid w:val="008C6CAE"/>
    <w:rsid w:val="008C7316"/>
    <w:rsid w:val="008C789B"/>
    <w:rsid w:val="008D0A0F"/>
    <w:rsid w:val="008D0EAA"/>
    <w:rsid w:val="008D0F3E"/>
    <w:rsid w:val="008D16FD"/>
    <w:rsid w:val="008D1D84"/>
    <w:rsid w:val="008D2961"/>
    <w:rsid w:val="008D2BB4"/>
    <w:rsid w:val="008D335F"/>
    <w:rsid w:val="008D48A5"/>
    <w:rsid w:val="008D52F1"/>
    <w:rsid w:val="008D7F19"/>
    <w:rsid w:val="008E0D61"/>
    <w:rsid w:val="008E433B"/>
    <w:rsid w:val="008E4706"/>
    <w:rsid w:val="008E6D76"/>
    <w:rsid w:val="008F0197"/>
    <w:rsid w:val="008F0617"/>
    <w:rsid w:val="008F16B8"/>
    <w:rsid w:val="008F2053"/>
    <w:rsid w:val="008F299F"/>
    <w:rsid w:val="008F344D"/>
    <w:rsid w:val="008F5AD5"/>
    <w:rsid w:val="008F5BDB"/>
    <w:rsid w:val="008F652B"/>
    <w:rsid w:val="008F6DAF"/>
    <w:rsid w:val="008F74C6"/>
    <w:rsid w:val="008F77B1"/>
    <w:rsid w:val="00900974"/>
    <w:rsid w:val="0090497E"/>
    <w:rsid w:val="009052C0"/>
    <w:rsid w:val="00905E8A"/>
    <w:rsid w:val="00907FA7"/>
    <w:rsid w:val="00910DA4"/>
    <w:rsid w:val="00911527"/>
    <w:rsid w:val="00912793"/>
    <w:rsid w:val="00912A1F"/>
    <w:rsid w:val="0091407C"/>
    <w:rsid w:val="00915F89"/>
    <w:rsid w:val="00916D24"/>
    <w:rsid w:val="00917A97"/>
    <w:rsid w:val="00917AE1"/>
    <w:rsid w:val="00917E4D"/>
    <w:rsid w:val="009204BD"/>
    <w:rsid w:val="009205D7"/>
    <w:rsid w:val="00922652"/>
    <w:rsid w:val="00922BC5"/>
    <w:rsid w:val="00922E2C"/>
    <w:rsid w:val="009234FD"/>
    <w:rsid w:val="00923D6A"/>
    <w:rsid w:val="0092413B"/>
    <w:rsid w:val="00926B76"/>
    <w:rsid w:val="00926E6A"/>
    <w:rsid w:val="00926F8D"/>
    <w:rsid w:val="009270E9"/>
    <w:rsid w:val="00927948"/>
    <w:rsid w:val="00934005"/>
    <w:rsid w:val="00935730"/>
    <w:rsid w:val="009360B3"/>
    <w:rsid w:val="0093686F"/>
    <w:rsid w:val="009409E3"/>
    <w:rsid w:val="0094132B"/>
    <w:rsid w:val="00942621"/>
    <w:rsid w:val="009435CC"/>
    <w:rsid w:val="00945045"/>
    <w:rsid w:val="009450EE"/>
    <w:rsid w:val="00946A1B"/>
    <w:rsid w:val="0094756B"/>
    <w:rsid w:val="00947F6C"/>
    <w:rsid w:val="00950857"/>
    <w:rsid w:val="00950DC6"/>
    <w:rsid w:val="00951DDF"/>
    <w:rsid w:val="00951E6B"/>
    <w:rsid w:val="009525B9"/>
    <w:rsid w:val="0095470B"/>
    <w:rsid w:val="00955062"/>
    <w:rsid w:val="0095646E"/>
    <w:rsid w:val="00956DE6"/>
    <w:rsid w:val="00957245"/>
    <w:rsid w:val="00957A7D"/>
    <w:rsid w:val="00957F9E"/>
    <w:rsid w:val="00960EBA"/>
    <w:rsid w:val="0096186E"/>
    <w:rsid w:val="00961ADC"/>
    <w:rsid w:val="00962631"/>
    <w:rsid w:val="009637DF"/>
    <w:rsid w:val="009649BD"/>
    <w:rsid w:val="0096554B"/>
    <w:rsid w:val="009656CA"/>
    <w:rsid w:val="00965BEB"/>
    <w:rsid w:val="00967794"/>
    <w:rsid w:val="00967AB5"/>
    <w:rsid w:val="00970229"/>
    <w:rsid w:val="009703E8"/>
    <w:rsid w:val="009715D8"/>
    <w:rsid w:val="00971D5C"/>
    <w:rsid w:val="0097302C"/>
    <w:rsid w:val="00973629"/>
    <w:rsid w:val="00973887"/>
    <w:rsid w:val="0097429A"/>
    <w:rsid w:val="009746F0"/>
    <w:rsid w:val="00974C2C"/>
    <w:rsid w:val="00974EE5"/>
    <w:rsid w:val="00974FCA"/>
    <w:rsid w:val="009754AD"/>
    <w:rsid w:val="00977F62"/>
    <w:rsid w:val="00980E62"/>
    <w:rsid w:val="0098178E"/>
    <w:rsid w:val="009849B1"/>
    <w:rsid w:val="00985626"/>
    <w:rsid w:val="00986E67"/>
    <w:rsid w:val="00986F03"/>
    <w:rsid w:val="00990A26"/>
    <w:rsid w:val="00990D5F"/>
    <w:rsid w:val="00993494"/>
    <w:rsid w:val="00995B73"/>
    <w:rsid w:val="0099758F"/>
    <w:rsid w:val="009A0788"/>
    <w:rsid w:val="009A0CEA"/>
    <w:rsid w:val="009A1A4D"/>
    <w:rsid w:val="009A1F4D"/>
    <w:rsid w:val="009A2F11"/>
    <w:rsid w:val="009A2F42"/>
    <w:rsid w:val="009A3691"/>
    <w:rsid w:val="009A3A21"/>
    <w:rsid w:val="009A3BAB"/>
    <w:rsid w:val="009A4610"/>
    <w:rsid w:val="009A4966"/>
    <w:rsid w:val="009A49E6"/>
    <w:rsid w:val="009A4A85"/>
    <w:rsid w:val="009A4B46"/>
    <w:rsid w:val="009A53BC"/>
    <w:rsid w:val="009A5F97"/>
    <w:rsid w:val="009A61BB"/>
    <w:rsid w:val="009A7CE3"/>
    <w:rsid w:val="009B0D0E"/>
    <w:rsid w:val="009B15C8"/>
    <w:rsid w:val="009B518F"/>
    <w:rsid w:val="009B554E"/>
    <w:rsid w:val="009B5894"/>
    <w:rsid w:val="009B59A7"/>
    <w:rsid w:val="009C125A"/>
    <w:rsid w:val="009C316D"/>
    <w:rsid w:val="009C4B5C"/>
    <w:rsid w:val="009C587C"/>
    <w:rsid w:val="009C60AF"/>
    <w:rsid w:val="009C66BA"/>
    <w:rsid w:val="009C76A4"/>
    <w:rsid w:val="009D1366"/>
    <w:rsid w:val="009D1999"/>
    <w:rsid w:val="009D27A9"/>
    <w:rsid w:val="009D2971"/>
    <w:rsid w:val="009D2B76"/>
    <w:rsid w:val="009D3157"/>
    <w:rsid w:val="009D3F4D"/>
    <w:rsid w:val="009D3F55"/>
    <w:rsid w:val="009D40BB"/>
    <w:rsid w:val="009D563B"/>
    <w:rsid w:val="009D587B"/>
    <w:rsid w:val="009D660E"/>
    <w:rsid w:val="009D6FA6"/>
    <w:rsid w:val="009D7D5A"/>
    <w:rsid w:val="009E072F"/>
    <w:rsid w:val="009E07E3"/>
    <w:rsid w:val="009E149A"/>
    <w:rsid w:val="009E2007"/>
    <w:rsid w:val="009E2074"/>
    <w:rsid w:val="009E3A76"/>
    <w:rsid w:val="009E68F1"/>
    <w:rsid w:val="009F021D"/>
    <w:rsid w:val="009F0CE5"/>
    <w:rsid w:val="009F30FA"/>
    <w:rsid w:val="009F3F49"/>
    <w:rsid w:val="009F447A"/>
    <w:rsid w:val="009F536E"/>
    <w:rsid w:val="009F76E0"/>
    <w:rsid w:val="00A0000A"/>
    <w:rsid w:val="00A0056E"/>
    <w:rsid w:val="00A00BD2"/>
    <w:rsid w:val="00A0149C"/>
    <w:rsid w:val="00A02C63"/>
    <w:rsid w:val="00A02FA3"/>
    <w:rsid w:val="00A03EFB"/>
    <w:rsid w:val="00A03FA1"/>
    <w:rsid w:val="00A05609"/>
    <w:rsid w:val="00A06010"/>
    <w:rsid w:val="00A105B4"/>
    <w:rsid w:val="00A10EED"/>
    <w:rsid w:val="00A12EFB"/>
    <w:rsid w:val="00A1322E"/>
    <w:rsid w:val="00A13A30"/>
    <w:rsid w:val="00A13BAB"/>
    <w:rsid w:val="00A14CFC"/>
    <w:rsid w:val="00A14F5B"/>
    <w:rsid w:val="00A15519"/>
    <w:rsid w:val="00A164C0"/>
    <w:rsid w:val="00A16696"/>
    <w:rsid w:val="00A16B0C"/>
    <w:rsid w:val="00A1751E"/>
    <w:rsid w:val="00A176B4"/>
    <w:rsid w:val="00A202C3"/>
    <w:rsid w:val="00A2136A"/>
    <w:rsid w:val="00A24716"/>
    <w:rsid w:val="00A253CB"/>
    <w:rsid w:val="00A2730E"/>
    <w:rsid w:val="00A27433"/>
    <w:rsid w:val="00A30409"/>
    <w:rsid w:val="00A31408"/>
    <w:rsid w:val="00A3156B"/>
    <w:rsid w:val="00A32C22"/>
    <w:rsid w:val="00A33168"/>
    <w:rsid w:val="00A33233"/>
    <w:rsid w:val="00A347C4"/>
    <w:rsid w:val="00A34A5A"/>
    <w:rsid w:val="00A34B40"/>
    <w:rsid w:val="00A3549F"/>
    <w:rsid w:val="00A35C48"/>
    <w:rsid w:val="00A37446"/>
    <w:rsid w:val="00A37AB2"/>
    <w:rsid w:val="00A40716"/>
    <w:rsid w:val="00A423F6"/>
    <w:rsid w:val="00A42505"/>
    <w:rsid w:val="00A4496F"/>
    <w:rsid w:val="00A449A5"/>
    <w:rsid w:val="00A449E5"/>
    <w:rsid w:val="00A44FBF"/>
    <w:rsid w:val="00A452DF"/>
    <w:rsid w:val="00A4550E"/>
    <w:rsid w:val="00A4580E"/>
    <w:rsid w:val="00A46979"/>
    <w:rsid w:val="00A46A5D"/>
    <w:rsid w:val="00A511BA"/>
    <w:rsid w:val="00A52F7E"/>
    <w:rsid w:val="00A54D48"/>
    <w:rsid w:val="00A54DAF"/>
    <w:rsid w:val="00A56170"/>
    <w:rsid w:val="00A56438"/>
    <w:rsid w:val="00A5737B"/>
    <w:rsid w:val="00A57A95"/>
    <w:rsid w:val="00A6013E"/>
    <w:rsid w:val="00A601EC"/>
    <w:rsid w:val="00A62FC4"/>
    <w:rsid w:val="00A65454"/>
    <w:rsid w:val="00A65C1E"/>
    <w:rsid w:val="00A711FF"/>
    <w:rsid w:val="00A71E64"/>
    <w:rsid w:val="00A71EC9"/>
    <w:rsid w:val="00A7216F"/>
    <w:rsid w:val="00A7232D"/>
    <w:rsid w:val="00A723EF"/>
    <w:rsid w:val="00A732F2"/>
    <w:rsid w:val="00A73B34"/>
    <w:rsid w:val="00A74A0D"/>
    <w:rsid w:val="00A74E36"/>
    <w:rsid w:val="00A752B0"/>
    <w:rsid w:val="00A753A9"/>
    <w:rsid w:val="00A75EF7"/>
    <w:rsid w:val="00A7691D"/>
    <w:rsid w:val="00A779D0"/>
    <w:rsid w:val="00A77D52"/>
    <w:rsid w:val="00A804DC"/>
    <w:rsid w:val="00A80DBE"/>
    <w:rsid w:val="00A8108F"/>
    <w:rsid w:val="00A8304B"/>
    <w:rsid w:val="00A83F6B"/>
    <w:rsid w:val="00A844C9"/>
    <w:rsid w:val="00A87E41"/>
    <w:rsid w:val="00A902D2"/>
    <w:rsid w:val="00A90535"/>
    <w:rsid w:val="00A91FAF"/>
    <w:rsid w:val="00A9230F"/>
    <w:rsid w:val="00A93D44"/>
    <w:rsid w:val="00A95399"/>
    <w:rsid w:val="00A9759A"/>
    <w:rsid w:val="00A97B05"/>
    <w:rsid w:val="00AA08FD"/>
    <w:rsid w:val="00AA2E3B"/>
    <w:rsid w:val="00AA3F60"/>
    <w:rsid w:val="00AA510E"/>
    <w:rsid w:val="00AA6AA1"/>
    <w:rsid w:val="00AB049D"/>
    <w:rsid w:val="00AB05FD"/>
    <w:rsid w:val="00AB0AD5"/>
    <w:rsid w:val="00AB18C1"/>
    <w:rsid w:val="00AB238B"/>
    <w:rsid w:val="00AB3041"/>
    <w:rsid w:val="00AB3772"/>
    <w:rsid w:val="00AB3AE9"/>
    <w:rsid w:val="00AB4E50"/>
    <w:rsid w:val="00AB4F10"/>
    <w:rsid w:val="00AB5557"/>
    <w:rsid w:val="00AB7A7C"/>
    <w:rsid w:val="00AC100C"/>
    <w:rsid w:val="00AC2A59"/>
    <w:rsid w:val="00AC4144"/>
    <w:rsid w:val="00AC5FE4"/>
    <w:rsid w:val="00AC7365"/>
    <w:rsid w:val="00AC7780"/>
    <w:rsid w:val="00AC7931"/>
    <w:rsid w:val="00AD00B0"/>
    <w:rsid w:val="00AD06C6"/>
    <w:rsid w:val="00AD0C84"/>
    <w:rsid w:val="00AD1B9D"/>
    <w:rsid w:val="00AD1C5D"/>
    <w:rsid w:val="00AD274E"/>
    <w:rsid w:val="00AD2CBF"/>
    <w:rsid w:val="00AD3759"/>
    <w:rsid w:val="00AD5031"/>
    <w:rsid w:val="00AD5279"/>
    <w:rsid w:val="00AD5F4C"/>
    <w:rsid w:val="00AD796F"/>
    <w:rsid w:val="00AD7C22"/>
    <w:rsid w:val="00AD7EF7"/>
    <w:rsid w:val="00AE21E7"/>
    <w:rsid w:val="00AE25B6"/>
    <w:rsid w:val="00AE417F"/>
    <w:rsid w:val="00AE4615"/>
    <w:rsid w:val="00AE4DBA"/>
    <w:rsid w:val="00AE6AB5"/>
    <w:rsid w:val="00AE706B"/>
    <w:rsid w:val="00AF0035"/>
    <w:rsid w:val="00AF2005"/>
    <w:rsid w:val="00AF28CC"/>
    <w:rsid w:val="00AF2C93"/>
    <w:rsid w:val="00AF3119"/>
    <w:rsid w:val="00AF3185"/>
    <w:rsid w:val="00AF43E5"/>
    <w:rsid w:val="00AF5282"/>
    <w:rsid w:val="00AF6841"/>
    <w:rsid w:val="00AF7107"/>
    <w:rsid w:val="00AF7894"/>
    <w:rsid w:val="00AF7D5A"/>
    <w:rsid w:val="00AF7E91"/>
    <w:rsid w:val="00B001D0"/>
    <w:rsid w:val="00B0128F"/>
    <w:rsid w:val="00B01B14"/>
    <w:rsid w:val="00B01ED9"/>
    <w:rsid w:val="00B02837"/>
    <w:rsid w:val="00B04593"/>
    <w:rsid w:val="00B046F7"/>
    <w:rsid w:val="00B04DD1"/>
    <w:rsid w:val="00B06213"/>
    <w:rsid w:val="00B0675E"/>
    <w:rsid w:val="00B07539"/>
    <w:rsid w:val="00B07B82"/>
    <w:rsid w:val="00B105C4"/>
    <w:rsid w:val="00B105E9"/>
    <w:rsid w:val="00B10F85"/>
    <w:rsid w:val="00B10FBA"/>
    <w:rsid w:val="00B12DE7"/>
    <w:rsid w:val="00B13559"/>
    <w:rsid w:val="00B137ED"/>
    <w:rsid w:val="00B13D1B"/>
    <w:rsid w:val="00B14025"/>
    <w:rsid w:val="00B147D8"/>
    <w:rsid w:val="00B1481F"/>
    <w:rsid w:val="00B2057F"/>
    <w:rsid w:val="00B21C11"/>
    <w:rsid w:val="00B21EB2"/>
    <w:rsid w:val="00B220D9"/>
    <w:rsid w:val="00B22251"/>
    <w:rsid w:val="00B226F7"/>
    <w:rsid w:val="00B22987"/>
    <w:rsid w:val="00B22CE5"/>
    <w:rsid w:val="00B244A6"/>
    <w:rsid w:val="00B24EB5"/>
    <w:rsid w:val="00B253A9"/>
    <w:rsid w:val="00B2781A"/>
    <w:rsid w:val="00B30E91"/>
    <w:rsid w:val="00B33244"/>
    <w:rsid w:val="00B3385F"/>
    <w:rsid w:val="00B34E34"/>
    <w:rsid w:val="00B350E7"/>
    <w:rsid w:val="00B35A27"/>
    <w:rsid w:val="00B35D95"/>
    <w:rsid w:val="00B36893"/>
    <w:rsid w:val="00B373AF"/>
    <w:rsid w:val="00B37DC5"/>
    <w:rsid w:val="00B41A5D"/>
    <w:rsid w:val="00B41AF6"/>
    <w:rsid w:val="00B42877"/>
    <w:rsid w:val="00B44AFA"/>
    <w:rsid w:val="00B45322"/>
    <w:rsid w:val="00B5138F"/>
    <w:rsid w:val="00B53282"/>
    <w:rsid w:val="00B532AA"/>
    <w:rsid w:val="00B53ABB"/>
    <w:rsid w:val="00B54ACB"/>
    <w:rsid w:val="00B55832"/>
    <w:rsid w:val="00B5675B"/>
    <w:rsid w:val="00B619F5"/>
    <w:rsid w:val="00B62A42"/>
    <w:rsid w:val="00B63CB3"/>
    <w:rsid w:val="00B63EBD"/>
    <w:rsid w:val="00B63F6D"/>
    <w:rsid w:val="00B66558"/>
    <w:rsid w:val="00B67159"/>
    <w:rsid w:val="00B672EB"/>
    <w:rsid w:val="00B7009A"/>
    <w:rsid w:val="00B70399"/>
    <w:rsid w:val="00B7090A"/>
    <w:rsid w:val="00B717BE"/>
    <w:rsid w:val="00B73634"/>
    <w:rsid w:val="00B7363F"/>
    <w:rsid w:val="00B73874"/>
    <w:rsid w:val="00B75F4E"/>
    <w:rsid w:val="00B75F74"/>
    <w:rsid w:val="00B762F3"/>
    <w:rsid w:val="00B76324"/>
    <w:rsid w:val="00B766EA"/>
    <w:rsid w:val="00B76C7E"/>
    <w:rsid w:val="00B76C99"/>
    <w:rsid w:val="00B77F03"/>
    <w:rsid w:val="00B820D2"/>
    <w:rsid w:val="00B82B5B"/>
    <w:rsid w:val="00B83302"/>
    <w:rsid w:val="00B83B63"/>
    <w:rsid w:val="00B84BE9"/>
    <w:rsid w:val="00B85B36"/>
    <w:rsid w:val="00B85C3D"/>
    <w:rsid w:val="00B86230"/>
    <w:rsid w:val="00B86B12"/>
    <w:rsid w:val="00B91CBD"/>
    <w:rsid w:val="00B91E78"/>
    <w:rsid w:val="00B92EE8"/>
    <w:rsid w:val="00B9309A"/>
    <w:rsid w:val="00B948BF"/>
    <w:rsid w:val="00B9495E"/>
    <w:rsid w:val="00B94F49"/>
    <w:rsid w:val="00B95536"/>
    <w:rsid w:val="00B97547"/>
    <w:rsid w:val="00BA0009"/>
    <w:rsid w:val="00BA10F7"/>
    <w:rsid w:val="00BA2831"/>
    <w:rsid w:val="00BA35A8"/>
    <w:rsid w:val="00BA3F18"/>
    <w:rsid w:val="00BA4F0A"/>
    <w:rsid w:val="00BA4F13"/>
    <w:rsid w:val="00BA520A"/>
    <w:rsid w:val="00BA6D11"/>
    <w:rsid w:val="00BA750F"/>
    <w:rsid w:val="00BB0A38"/>
    <w:rsid w:val="00BB184C"/>
    <w:rsid w:val="00BB3409"/>
    <w:rsid w:val="00BB3874"/>
    <w:rsid w:val="00BB4017"/>
    <w:rsid w:val="00BB423A"/>
    <w:rsid w:val="00BB58A2"/>
    <w:rsid w:val="00BC396C"/>
    <w:rsid w:val="00BC407C"/>
    <w:rsid w:val="00BC4179"/>
    <w:rsid w:val="00BC476E"/>
    <w:rsid w:val="00BC4880"/>
    <w:rsid w:val="00BC4CE8"/>
    <w:rsid w:val="00BC6F21"/>
    <w:rsid w:val="00BC7A49"/>
    <w:rsid w:val="00BD0631"/>
    <w:rsid w:val="00BD0D63"/>
    <w:rsid w:val="00BD1423"/>
    <w:rsid w:val="00BD2FD3"/>
    <w:rsid w:val="00BD3ABA"/>
    <w:rsid w:val="00BD3FC6"/>
    <w:rsid w:val="00BD4228"/>
    <w:rsid w:val="00BD47EF"/>
    <w:rsid w:val="00BD5762"/>
    <w:rsid w:val="00BD6CDF"/>
    <w:rsid w:val="00BD7A0F"/>
    <w:rsid w:val="00BE05D1"/>
    <w:rsid w:val="00BE2458"/>
    <w:rsid w:val="00BE3419"/>
    <w:rsid w:val="00BE476F"/>
    <w:rsid w:val="00BE5578"/>
    <w:rsid w:val="00BE56F1"/>
    <w:rsid w:val="00BE581E"/>
    <w:rsid w:val="00BE6705"/>
    <w:rsid w:val="00BE7522"/>
    <w:rsid w:val="00BF02D1"/>
    <w:rsid w:val="00BF04BD"/>
    <w:rsid w:val="00BF0D92"/>
    <w:rsid w:val="00BF127E"/>
    <w:rsid w:val="00BF2EFC"/>
    <w:rsid w:val="00BF3117"/>
    <w:rsid w:val="00BF6275"/>
    <w:rsid w:val="00BF66F1"/>
    <w:rsid w:val="00BF6D61"/>
    <w:rsid w:val="00BF72BE"/>
    <w:rsid w:val="00BF7B07"/>
    <w:rsid w:val="00C04DD6"/>
    <w:rsid w:val="00C050F3"/>
    <w:rsid w:val="00C0563D"/>
    <w:rsid w:val="00C063E0"/>
    <w:rsid w:val="00C06F19"/>
    <w:rsid w:val="00C0722A"/>
    <w:rsid w:val="00C0732F"/>
    <w:rsid w:val="00C10917"/>
    <w:rsid w:val="00C110BD"/>
    <w:rsid w:val="00C1152B"/>
    <w:rsid w:val="00C11FF2"/>
    <w:rsid w:val="00C134D4"/>
    <w:rsid w:val="00C134EA"/>
    <w:rsid w:val="00C13C96"/>
    <w:rsid w:val="00C148AD"/>
    <w:rsid w:val="00C14D07"/>
    <w:rsid w:val="00C15942"/>
    <w:rsid w:val="00C1782E"/>
    <w:rsid w:val="00C202CC"/>
    <w:rsid w:val="00C20A97"/>
    <w:rsid w:val="00C2180F"/>
    <w:rsid w:val="00C219B4"/>
    <w:rsid w:val="00C2259D"/>
    <w:rsid w:val="00C234FA"/>
    <w:rsid w:val="00C24829"/>
    <w:rsid w:val="00C25BFE"/>
    <w:rsid w:val="00C25E57"/>
    <w:rsid w:val="00C25FB5"/>
    <w:rsid w:val="00C27975"/>
    <w:rsid w:val="00C3007E"/>
    <w:rsid w:val="00C31F86"/>
    <w:rsid w:val="00C32389"/>
    <w:rsid w:val="00C32CB6"/>
    <w:rsid w:val="00C34CED"/>
    <w:rsid w:val="00C35DD6"/>
    <w:rsid w:val="00C37A4A"/>
    <w:rsid w:val="00C41BBB"/>
    <w:rsid w:val="00C4247C"/>
    <w:rsid w:val="00C43B33"/>
    <w:rsid w:val="00C44433"/>
    <w:rsid w:val="00C4502E"/>
    <w:rsid w:val="00C450FF"/>
    <w:rsid w:val="00C465E6"/>
    <w:rsid w:val="00C47F36"/>
    <w:rsid w:val="00C50349"/>
    <w:rsid w:val="00C510E2"/>
    <w:rsid w:val="00C52B1D"/>
    <w:rsid w:val="00C543C5"/>
    <w:rsid w:val="00C552C1"/>
    <w:rsid w:val="00C55629"/>
    <w:rsid w:val="00C5600F"/>
    <w:rsid w:val="00C564CA"/>
    <w:rsid w:val="00C57325"/>
    <w:rsid w:val="00C605FE"/>
    <w:rsid w:val="00C60B53"/>
    <w:rsid w:val="00C64233"/>
    <w:rsid w:val="00C66FA5"/>
    <w:rsid w:val="00C70C9D"/>
    <w:rsid w:val="00C72D81"/>
    <w:rsid w:val="00C748AE"/>
    <w:rsid w:val="00C758EC"/>
    <w:rsid w:val="00C7795A"/>
    <w:rsid w:val="00C80A49"/>
    <w:rsid w:val="00C8100A"/>
    <w:rsid w:val="00C8209A"/>
    <w:rsid w:val="00C821E7"/>
    <w:rsid w:val="00C830D6"/>
    <w:rsid w:val="00C8371B"/>
    <w:rsid w:val="00C84AEF"/>
    <w:rsid w:val="00C86008"/>
    <w:rsid w:val="00C9003B"/>
    <w:rsid w:val="00C93D64"/>
    <w:rsid w:val="00C93F5D"/>
    <w:rsid w:val="00C94350"/>
    <w:rsid w:val="00C9531C"/>
    <w:rsid w:val="00C95459"/>
    <w:rsid w:val="00C95D93"/>
    <w:rsid w:val="00C96136"/>
    <w:rsid w:val="00C9675F"/>
    <w:rsid w:val="00CA016D"/>
    <w:rsid w:val="00CA1760"/>
    <w:rsid w:val="00CA2541"/>
    <w:rsid w:val="00CA281C"/>
    <w:rsid w:val="00CA2B1F"/>
    <w:rsid w:val="00CA466B"/>
    <w:rsid w:val="00CA6115"/>
    <w:rsid w:val="00CB0BD3"/>
    <w:rsid w:val="00CB0C42"/>
    <w:rsid w:val="00CB11AC"/>
    <w:rsid w:val="00CB20F2"/>
    <w:rsid w:val="00CB27A9"/>
    <w:rsid w:val="00CB531F"/>
    <w:rsid w:val="00CB5CF2"/>
    <w:rsid w:val="00CB6111"/>
    <w:rsid w:val="00CB6351"/>
    <w:rsid w:val="00CB7738"/>
    <w:rsid w:val="00CC043C"/>
    <w:rsid w:val="00CC074E"/>
    <w:rsid w:val="00CC0E1F"/>
    <w:rsid w:val="00CC0F1D"/>
    <w:rsid w:val="00CC12C4"/>
    <w:rsid w:val="00CC1E8E"/>
    <w:rsid w:val="00CC237B"/>
    <w:rsid w:val="00CC2684"/>
    <w:rsid w:val="00CC3C2A"/>
    <w:rsid w:val="00CC4A9C"/>
    <w:rsid w:val="00CC5471"/>
    <w:rsid w:val="00CC6684"/>
    <w:rsid w:val="00CC7830"/>
    <w:rsid w:val="00CD1553"/>
    <w:rsid w:val="00CD18BB"/>
    <w:rsid w:val="00CD3300"/>
    <w:rsid w:val="00CD33BA"/>
    <w:rsid w:val="00CD3E1B"/>
    <w:rsid w:val="00CD416A"/>
    <w:rsid w:val="00CD4449"/>
    <w:rsid w:val="00CD6AE7"/>
    <w:rsid w:val="00CD6CF6"/>
    <w:rsid w:val="00CD78A6"/>
    <w:rsid w:val="00CD7908"/>
    <w:rsid w:val="00CE00D3"/>
    <w:rsid w:val="00CE0688"/>
    <w:rsid w:val="00CE069C"/>
    <w:rsid w:val="00CE1319"/>
    <w:rsid w:val="00CE1C65"/>
    <w:rsid w:val="00CE5704"/>
    <w:rsid w:val="00CE5868"/>
    <w:rsid w:val="00CE6A23"/>
    <w:rsid w:val="00CF013A"/>
    <w:rsid w:val="00CF1174"/>
    <w:rsid w:val="00CF1649"/>
    <w:rsid w:val="00CF3A32"/>
    <w:rsid w:val="00CF4F44"/>
    <w:rsid w:val="00CF593B"/>
    <w:rsid w:val="00CF5DF4"/>
    <w:rsid w:val="00CF7B17"/>
    <w:rsid w:val="00CF7FAB"/>
    <w:rsid w:val="00D01AF5"/>
    <w:rsid w:val="00D01F89"/>
    <w:rsid w:val="00D0227D"/>
    <w:rsid w:val="00D02BAE"/>
    <w:rsid w:val="00D03F69"/>
    <w:rsid w:val="00D04F2E"/>
    <w:rsid w:val="00D06AD8"/>
    <w:rsid w:val="00D06E7F"/>
    <w:rsid w:val="00D071F2"/>
    <w:rsid w:val="00D07247"/>
    <w:rsid w:val="00D07402"/>
    <w:rsid w:val="00D07732"/>
    <w:rsid w:val="00D111D5"/>
    <w:rsid w:val="00D12EDC"/>
    <w:rsid w:val="00D13434"/>
    <w:rsid w:val="00D13A6C"/>
    <w:rsid w:val="00D1446F"/>
    <w:rsid w:val="00D15579"/>
    <w:rsid w:val="00D15611"/>
    <w:rsid w:val="00D16572"/>
    <w:rsid w:val="00D167A2"/>
    <w:rsid w:val="00D1701D"/>
    <w:rsid w:val="00D213D0"/>
    <w:rsid w:val="00D21FA0"/>
    <w:rsid w:val="00D225BB"/>
    <w:rsid w:val="00D2476E"/>
    <w:rsid w:val="00D25743"/>
    <w:rsid w:val="00D27FF9"/>
    <w:rsid w:val="00D30726"/>
    <w:rsid w:val="00D31910"/>
    <w:rsid w:val="00D325E2"/>
    <w:rsid w:val="00D34CCA"/>
    <w:rsid w:val="00D3620F"/>
    <w:rsid w:val="00D40A32"/>
    <w:rsid w:val="00D43C6F"/>
    <w:rsid w:val="00D44C00"/>
    <w:rsid w:val="00D45380"/>
    <w:rsid w:val="00D45D7A"/>
    <w:rsid w:val="00D46D30"/>
    <w:rsid w:val="00D475AE"/>
    <w:rsid w:val="00D513F3"/>
    <w:rsid w:val="00D519AA"/>
    <w:rsid w:val="00D51C7F"/>
    <w:rsid w:val="00D55991"/>
    <w:rsid w:val="00D55EB5"/>
    <w:rsid w:val="00D56D0A"/>
    <w:rsid w:val="00D63AF4"/>
    <w:rsid w:val="00D6445B"/>
    <w:rsid w:val="00D6495C"/>
    <w:rsid w:val="00D651BD"/>
    <w:rsid w:val="00D70D2A"/>
    <w:rsid w:val="00D7161C"/>
    <w:rsid w:val="00D717A3"/>
    <w:rsid w:val="00D71A85"/>
    <w:rsid w:val="00D72FF8"/>
    <w:rsid w:val="00D73160"/>
    <w:rsid w:val="00D739E6"/>
    <w:rsid w:val="00D73A76"/>
    <w:rsid w:val="00D744D4"/>
    <w:rsid w:val="00D75A49"/>
    <w:rsid w:val="00D75CAD"/>
    <w:rsid w:val="00D77039"/>
    <w:rsid w:val="00D77BD7"/>
    <w:rsid w:val="00D80153"/>
    <w:rsid w:val="00D8034B"/>
    <w:rsid w:val="00D808F5"/>
    <w:rsid w:val="00D80EF8"/>
    <w:rsid w:val="00D84600"/>
    <w:rsid w:val="00D9041B"/>
    <w:rsid w:val="00D911AF"/>
    <w:rsid w:val="00D9120E"/>
    <w:rsid w:val="00D91372"/>
    <w:rsid w:val="00D9173E"/>
    <w:rsid w:val="00D922D4"/>
    <w:rsid w:val="00D93912"/>
    <w:rsid w:val="00D95EFE"/>
    <w:rsid w:val="00D96555"/>
    <w:rsid w:val="00D96C69"/>
    <w:rsid w:val="00D975EB"/>
    <w:rsid w:val="00DA0462"/>
    <w:rsid w:val="00DA2E94"/>
    <w:rsid w:val="00DA5010"/>
    <w:rsid w:val="00DA640B"/>
    <w:rsid w:val="00DA6D1A"/>
    <w:rsid w:val="00DA6E1E"/>
    <w:rsid w:val="00DA78A1"/>
    <w:rsid w:val="00DB252C"/>
    <w:rsid w:val="00DB384D"/>
    <w:rsid w:val="00DB696C"/>
    <w:rsid w:val="00DB6FA9"/>
    <w:rsid w:val="00DB7C36"/>
    <w:rsid w:val="00DB7C6B"/>
    <w:rsid w:val="00DC1177"/>
    <w:rsid w:val="00DC13B6"/>
    <w:rsid w:val="00DC19EA"/>
    <w:rsid w:val="00DC1F5C"/>
    <w:rsid w:val="00DC4D44"/>
    <w:rsid w:val="00DC52D6"/>
    <w:rsid w:val="00DC72A3"/>
    <w:rsid w:val="00DC7700"/>
    <w:rsid w:val="00DD02A6"/>
    <w:rsid w:val="00DD112A"/>
    <w:rsid w:val="00DD3FCE"/>
    <w:rsid w:val="00DD4135"/>
    <w:rsid w:val="00DD53FF"/>
    <w:rsid w:val="00DD5B0B"/>
    <w:rsid w:val="00DD761C"/>
    <w:rsid w:val="00DD773D"/>
    <w:rsid w:val="00DD79D1"/>
    <w:rsid w:val="00DD7AC5"/>
    <w:rsid w:val="00DE00E8"/>
    <w:rsid w:val="00DE0B74"/>
    <w:rsid w:val="00DE191E"/>
    <w:rsid w:val="00DE19B7"/>
    <w:rsid w:val="00DE3E28"/>
    <w:rsid w:val="00DE4A25"/>
    <w:rsid w:val="00DE5407"/>
    <w:rsid w:val="00DE5435"/>
    <w:rsid w:val="00DE556D"/>
    <w:rsid w:val="00DF0D0D"/>
    <w:rsid w:val="00DF0E50"/>
    <w:rsid w:val="00DF1218"/>
    <w:rsid w:val="00DF18D4"/>
    <w:rsid w:val="00DF318C"/>
    <w:rsid w:val="00DF3F6C"/>
    <w:rsid w:val="00DF4884"/>
    <w:rsid w:val="00DF59A9"/>
    <w:rsid w:val="00DF6732"/>
    <w:rsid w:val="00DF716A"/>
    <w:rsid w:val="00E003DC"/>
    <w:rsid w:val="00E004CC"/>
    <w:rsid w:val="00E00598"/>
    <w:rsid w:val="00E02173"/>
    <w:rsid w:val="00E021AC"/>
    <w:rsid w:val="00E0272D"/>
    <w:rsid w:val="00E0275F"/>
    <w:rsid w:val="00E03604"/>
    <w:rsid w:val="00E107BE"/>
    <w:rsid w:val="00E1174E"/>
    <w:rsid w:val="00E1177B"/>
    <w:rsid w:val="00E12825"/>
    <w:rsid w:val="00E13F5B"/>
    <w:rsid w:val="00E15785"/>
    <w:rsid w:val="00E171BA"/>
    <w:rsid w:val="00E172C3"/>
    <w:rsid w:val="00E179A4"/>
    <w:rsid w:val="00E211D2"/>
    <w:rsid w:val="00E21662"/>
    <w:rsid w:val="00E254EC"/>
    <w:rsid w:val="00E26A6D"/>
    <w:rsid w:val="00E26B0E"/>
    <w:rsid w:val="00E27098"/>
    <w:rsid w:val="00E275C7"/>
    <w:rsid w:val="00E30FF4"/>
    <w:rsid w:val="00E319AD"/>
    <w:rsid w:val="00E34967"/>
    <w:rsid w:val="00E40312"/>
    <w:rsid w:val="00E41B99"/>
    <w:rsid w:val="00E41CA8"/>
    <w:rsid w:val="00E42091"/>
    <w:rsid w:val="00E42382"/>
    <w:rsid w:val="00E42932"/>
    <w:rsid w:val="00E42E8B"/>
    <w:rsid w:val="00E44E53"/>
    <w:rsid w:val="00E4608F"/>
    <w:rsid w:val="00E46296"/>
    <w:rsid w:val="00E466B4"/>
    <w:rsid w:val="00E4720C"/>
    <w:rsid w:val="00E50B50"/>
    <w:rsid w:val="00E511A3"/>
    <w:rsid w:val="00E51687"/>
    <w:rsid w:val="00E522E8"/>
    <w:rsid w:val="00E52C03"/>
    <w:rsid w:val="00E545BD"/>
    <w:rsid w:val="00E56F67"/>
    <w:rsid w:val="00E5770F"/>
    <w:rsid w:val="00E601D8"/>
    <w:rsid w:val="00E6078B"/>
    <w:rsid w:val="00E60A84"/>
    <w:rsid w:val="00E6111C"/>
    <w:rsid w:val="00E612EF"/>
    <w:rsid w:val="00E62133"/>
    <w:rsid w:val="00E6215A"/>
    <w:rsid w:val="00E637FD"/>
    <w:rsid w:val="00E64021"/>
    <w:rsid w:val="00E64FFE"/>
    <w:rsid w:val="00E65EDA"/>
    <w:rsid w:val="00E678F9"/>
    <w:rsid w:val="00E7046A"/>
    <w:rsid w:val="00E711C2"/>
    <w:rsid w:val="00E72A95"/>
    <w:rsid w:val="00E7460E"/>
    <w:rsid w:val="00E757A2"/>
    <w:rsid w:val="00E7648C"/>
    <w:rsid w:val="00E764E9"/>
    <w:rsid w:val="00E7684D"/>
    <w:rsid w:val="00E77FF3"/>
    <w:rsid w:val="00E81F1A"/>
    <w:rsid w:val="00E843E9"/>
    <w:rsid w:val="00E846E1"/>
    <w:rsid w:val="00E85615"/>
    <w:rsid w:val="00E85E61"/>
    <w:rsid w:val="00E92D26"/>
    <w:rsid w:val="00E967B2"/>
    <w:rsid w:val="00EA1743"/>
    <w:rsid w:val="00EA2D81"/>
    <w:rsid w:val="00EA31DB"/>
    <w:rsid w:val="00EA3D83"/>
    <w:rsid w:val="00EA7813"/>
    <w:rsid w:val="00EA7A58"/>
    <w:rsid w:val="00EB1079"/>
    <w:rsid w:val="00EB1BAD"/>
    <w:rsid w:val="00EB1CD9"/>
    <w:rsid w:val="00EB1E35"/>
    <w:rsid w:val="00EB2472"/>
    <w:rsid w:val="00EB267D"/>
    <w:rsid w:val="00EB3C27"/>
    <w:rsid w:val="00EB4FBB"/>
    <w:rsid w:val="00EB562C"/>
    <w:rsid w:val="00EB5A7D"/>
    <w:rsid w:val="00EC0EDF"/>
    <w:rsid w:val="00EC1F24"/>
    <w:rsid w:val="00EC2040"/>
    <w:rsid w:val="00EC2624"/>
    <w:rsid w:val="00EC2E29"/>
    <w:rsid w:val="00EC3979"/>
    <w:rsid w:val="00EC6039"/>
    <w:rsid w:val="00EC76EC"/>
    <w:rsid w:val="00ED1066"/>
    <w:rsid w:val="00ED13F2"/>
    <w:rsid w:val="00ED18A2"/>
    <w:rsid w:val="00ED4DA9"/>
    <w:rsid w:val="00ED660C"/>
    <w:rsid w:val="00EE0FC3"/>
    <w:rsid w:val="00EE134D"/>
    <w:rsid w:val="00EE23EC"/>
    <w:rsid w:val="00EE264C"/>
    <w:rsid w:val="00EE2D53"/>
    <w:rsid w:val="00EE3BCA"/>
    <w:rsid w:val="00EE47AA"/>
    <w:rsid w:val="00EE50C9"/>
    <w:rsid w:val="00EE513C"/>
    <w:rsid w:val="00EE5B93"/>
    <w:rsid w:val="00EF0399"/>
    <w:rsid w:val="00EF31AF"/>
    <w:rsid w:val="00EF57F2"/>
    <w:rsid w:val="00EF64E5"/>
    <w:rsid w:val="00EF7286"/>
    <w:rsid w:val="00EF7872"/>
    <w:rsid w:val="00F0137D"/>
    <w:rsid w:val="00F02F5C"/>
    <w:rsid w:val="00F03E82"/>
    <w:rsid w:val="00F0510C"/>
    <w:rsid w:val="00F062B5"/>
    <w:rsid w:val="00F0634B"/>
    <w:rsid w:val="00F07493"/>
    <w:rsid w:val="00F1056A"/>
    <w:rsid w:val="00F108FD"/>
    <w:rsid w:val="00F11436"/>
    <w:rsid w:val="00F12F91"/>
    <w:rsid w:val="00F12F96"/>
    <w:rsid w:val="00F13E2F"/>
    <w:rsid w:val="00F14BD7"/>
    <w:rsid w:val="00F14D66"/>
    <w:rsid w:val="00F154AA"/>
    <w:rsid w:val="00F16411"/>
    <w:rsid w:val="00F16539"/>
    <w:rsid w:val="00F20D95"/>
    <w:rsid w:val="00F2117B"/>
    <w:rsid w:val="00F25237"/>
    <w:rsid w:val="00F254FA"/>
    <w:rsid w:val="00F26F35"/>
    <w:rsid w:val="00F30014"/>
    <w:rsid w:val="00F305B5"/>
    <w:rsid w:val="00F30723"/>
    <w:rsid w:val="00F3380D"/>
    <w:rsid w:val="00F3386F"/>
    <w:rsid w:val="00F347CA"/>
    <w:rsid w:val="00F35ED9"/>
    <w:rsid w:val="00F3614F"/>
    <w:rsid w:val="00F3785F"/>
    <w:rsid w:val="00F3790D"/>
    <w:rsid w:val="00F41BBA"/>
    <w:rsid w:val="00F42EF8"/>
    <w:rsid w:val="00F44ABB"/>
    <w:rsid w:val="00F44C61"/>
    <w:rsid w:val="00F45CC4"/>
    <w:rsid w:val="00F4748D"/>
    <w:rsid w:val="00F47FA4"/>
    <w:rsid w:val="00F5053E"/>
    <w:rsid w:val="00F5088A"/>
    <w:rsid w:val="00F519C0"/>
    <w:rsid w:val="00F51DE3"/>
    <w:rsid w:val="00F528F1"/>
    <w:rsid w:val="00F52A13"/>
    <w:rsid w:val="00F52C4F"/>
    <w:rsid w:val="00F53B3C"/>
    <w:rsid w:val="00F53E0A"/>
    <w:rsid w:val="00F551CF"/>
    <w:rsid w:val="00F56987"/>
    <w:rsid w:val="00F5789B"/>
    <w:rsid w:val="00F6139B"/>
    <w:rsid w:val="00F61E94"/>
    <w:rsid w:val="00F61F6B"/>
    <w:rsid w:val="00F62C10"/>
    <w:rsid w:val="00F63513"/>
    <w:rsid w:val="00F63BDA"/>
    <w:rsid w:val="00F63D6F"/>
    <w:rsid w:val="00F658AD"/>
    <w:rsid w:val="00F66C6B"/>
    <w:rsid w:val="00F67182"/>
    <w:rsid w:val="00F67E7A"/>
    <w:rsid w:val="00F716FE"/>
    <w:rsid w:val="00F729DB"/>
    <w:rsid w:val="00F74D92"/>
    <w:rsid w:val="00F7518B"/>
    <w:rsid w:val="00F7658A"/>
    <w:rsid w:val="00F7799C"/>
    <w:rsid w:val="00F77D9B"/>
    <w:rsid w:val="00F800AA"/>
    <w:rsid w:val="00F84343"/>
    <w:rsid w:val="00F871D7"/>
    <w:rsid w:val="00F87A99"/>
    <w:rsid w:val="00F90F7F"/>
    <w:rsid w:val="00F9162E"/>
    <w:rsid w:val="00F918E6"/>
    <w:rsid w:val="00F92CF1"/>
    <w:rsid w:val="00F9420E"/>
    <w:rsid w:val="00F95A60"/>
    <w:rsid w:val="00F95AAF"/>
    <w:rsid w:val="00F9610A"/>
    <w:rsid w:val="00F962EC"/>
    <w:rsid w:val="00F967F3"/>
    <w:rsid w:val="00F96819"/>
    <w:rsid w:val="00F96C0A"/>
    <w:rsid w:val="00F96CA8"/>
    <w:rsid w:val="00F97075"/>
    <w:rsid w:val="00FA07C7"/>
    <w:rsid w:val="00FA0999"/>
    <w:rsid w:val="00FA0EF2"/>
    <w:rsid w:val="00FA2366"/>
    <w:rsid w:val="00FA582C"/>
    <w:rsid w:val="00FA5A0D"/>
    <w:rsid w:val="00FA5B89"/>
    <w:rsid w:val="00FA65F4"/>
    <w:rsid w:val="00FB22A9"/>
    <w:rsid w:val="00FB2769"/>
    <w:rsid w:val="00FB2E16"/>
    <w:rsid w:val="00FB2E73"/>
    <w:rsid w:val="00FB43D2"/>
    <w:rsid w:val="00FB46B7"/>
    <w:rsid w:val="00FB76CA"/>
    <w:rsid w:val="00FC03B4"/>
    <w:rsid w:val="00FC08C8"/>
    <w:rsid w:val="00FC3388"/>
    <w:rsid w:val="00FC3424"/>
    <w:rsid w:val="00FC35D3"/>
    <w:rsid w:val="00FC4598"/>
    <w:rsid w:val="00FC5D33"/>
    <w:rsid w:val="00FD03E5"/>
    <w:rsid w:val="00FD1375"/>
    <w:rsid w:val="00FD2592"/>
    <w:rsid w:val="00FD537D"/>
    <w:rsid w:val="00FD7575"/>
    <w:rsid w:val="00FE1E25"/>
    <w:rsid w:val="00FE2754"/>
    <w:rsid w:val="00FE2F52"/>
    <w:rsid w:val="00FE2FF9"/>
    <w:rsid w:val="00FE3B46"/>
    <w:rsid w:val="00FE40D6"/>
    <w:rsid w:val="00FE43E7"/>
    <w:rsid w:val="00FE4B74"/>
    <w:rsid w:val="00FE5A29"/>
    <w:rsid w:val="00FF2376"/>
    <w:rsid w:val="00FF5A09"/>
    <w:rsid w:val="00FF5A5D"/>
    <w:rsid w:val="00FF7399"/>
    <w:rsid w:val="011077C4"/>
    <w:rsid w:val="0129565F"/>
    <w:rsid w:val="01377D57"/>
    <w:rsid w:val="016D0CF4"/>
    <w:rsid w:val="01951D46"/>
    <w:rsid w:val="01964C25"/>
    <w:rsid w:val="01B65773"/>
    <w:rsid w:val="025E48B3"/>
    <w:rsid w:val="02DB71BE"/>
    <w:rsid w:val="03085563"/>
    <w:rsid w:val="032E44DF"/>
    <w:rsid w:val="0363116D"/>
    <w:rsid w:val="03953880"/>
    <w:rsid w:val="03EC19CA"/>
    <w:rsid w:val="040C7A3D"/>
    <w:rsid w:val="04162FA3"/>
    <w:rsid w:val="04231D84"/>
    <w:rsid w:val="04371758"/>
    <w:rsid w:val="050A417D"/>
    <w:rsid w:val="05F37F88"/>
    <w:rsid w:val="061911B8"/>
    <w:rsid w:val="06367ED3"/>
    <w:rsid w:val="06C0202E"/>
    <w:rsid w:val="07105B95"/>
    <w:rsid w:val="07206D01"/>
    <w:rsid w:val="07351C96"/>
    <w:rsid w:val="078547CE"/>
    <w:rsid w:val="078C5612"/>
    <w:rsid w:val="0821082E"/>
    <w:rsid w:val="082C0A4B"/>
    <w:rsid w:val="083F446A"/>
    <w:rsid w:val="08570971"/>
    <w:rsid w:val="086373D6"/>
    <w:rsid w:val="0874078E"/>
    <w:rsid w:val="08745110"/>
    <w:rsid w:val="088C4877"/>
    <w:rsid w:val="089309DA"/>
    <w:rsid w:val="08B5255C"/>
    <w:rsid w:val="090E2CEC"/>
    <w:rsid w:val="09594D11"/>
    <w:rsid w:val="0968198E"/>
    <w:rsid w:val="096B23E5"/>
    <w:rsid w:val="09BD08AD"/>
    <w:rsid w:val="09E05467"/>
    <w:rsid w:val="09F317F3"/>
    <w:rsid w:val="0A3E3632"/>
    <w:rsid w:val="0A63039E"/>
    <w:rsid w:val="0B101C3A"/>
    <w:rsid w:val="0B6A74E7"/>
    <w:rsid w:val="0BA269F0"/>
    <w:rsid w:val="0BBC22E1"/>
    <w:rsid w:val="0C352375"/>
    <w:rsid w:val="0C37587A"/>
    <w:rsid w:val="0C635BEE"/>
    <w:rsid w:val="0C6E2B96"/>
    <w:rsid w:val="0CAE6662"/>
    <w:rsid w:val="0CC8760A"/>
    <w:rsid w:val="0DB974D1"/>
    <w:rsid w:val="0E223C1A"/>
    <w:rsid w:val="0E342A98"/>
    <w:rsid w:val="0E51523C"/>
    <w:rsid w:val="0EB647D7"/>
    <w:rsid w:val="0ED36F20"/>
    <w:rsid w:val="0FBF3638"/>
    <w:rsid w:val="0FF9465C"/>
    <w:rsid w:val="10711412"/>
    <w:rsid w:val="108246AC"/>
    <w:rsid w:val="108B7EC5"/>
    <w:rsid w:val="10B104A5"/>
    <w:rsid w:val="111A6F8F"/>
    <w:rsid w:val="115901D4"/>
    <w:rsid w:val="116E2547"/>
    <w:rsid w:val="11D04C8A"/>
    <w:rsid w:val="11E82041"/>
    <w:rsid w:val="12213FE4"/>
    <w:rsid w:val="13572A55"/>
    <w:rsid w:val="13645271"/>
    <w:rsid w:val="136E6F70"/>
    <w:rsid w:val="13CE0BA6"/>
    <w:rsid w:val="14017F18"/>
    <w:rsid w:val="142A1209"/>
    <w:rsid w:val="142F18BC"/>
    <w:rsid w:val="145759A3"/>
    <w:rsid w:val="150E6F4F"/>
    <w:rsid w:val="15112A33"/>
    <w:rsid w:val="15465733"/>
    <w:rsid w:val="15D10C16"/>
    <w:rsid w:val="15D10E51"/>
    <w:rsid w:val="15D27E22"/>
    <w:rsid w:val="162B4E71"/>
    <w:rsid w:val="16877182"/>
    <w:rsid w:val="16A675EC"/>
    <w:rsid w:val="16AA35D1"/>
    <w:rsid w:val="16D97294"/>
    <w:rsid w:val="16FA29E7"/>
    <w:rsid w:val="17267F85"/>
    <w:rsid w:val="173F32FB"/>
    <w:rsid w:val="18313B28"/>
    <w:rsid w:val="184858AE"/>
    <w:rsid w:val="18A816A6"/>
    <w:rsid w:val="19160499"/>
    <w:rsid w:val="19A5619D"/>
    <w:rsid w:val="1A175307"/>
    <w:rsid w:val="1B0B575F"/>
    <w:rsid w:val="1B6556AD"/>
    <w:rsid w:val="1B757A68"/>
    <w:rsid w:val="1BD730A8"/>
    <w:rsid w:val="1BD96B85"/>
    <w:rsid w:val="1BF80DBD"/>
    <w:rsid w:val="1C2066DB"/>
    <w:rsid w:val="1C382D36"/>
    <w:rsid w:val="1C416434"/>
    <w:rsid w:val="1CB739F0"/>
    <w:rsid w:val="1CFA618A"/>
    <w:rsid w:val="1D102213"/>
    <w:rsid w:val="1D173347"/>
    <w:rsid w:val="1D9264D7"/>
    <w:rsid w:val="1D9E7C25"/>
    <w:rsid w:val="1E1056EF"/>
    <w:rsid w:val="1EA02391"/>
    <w:rsid w:val="1F0C5BF8"/>
    <w:rsid w:val="1F144327"/>
    <w:rsid w:val="1F3B4754"/>
    <w:rsid w:val="1F5D3BF6"/>
    <w:rsid w:val="1F9473E2"/>
    <w:rsid w:val="1FD30C41"/>
    <w:rsid w:val="20196F23"/>
    <w:rsid w:val="202A389D"/>
    <w:rsid w:val="20687F25"/>
    <w:rsid w:val="20831F67"/>
    <w:rsid w:val="20AA484F"/>
    <w:rsid w:val="20B46AA7"/>
    <w:rsid w:val="20FD6DE8"/>
    <w:rsid w:val="21081316"/>
    <w:rsid w:val="214612B4"/>
    <w:rsid w:val="21967FF7"/>
    <w:rsid w:val="21EF37F9"/>
    <w:rsid w:val="221B7F08"/>
    <w:rsid w:val="22443674"/>
    <w:rsid w:val="227504B0"/>
    <w:rsid w:val="22F24B19"/>
    <w:rsid w:val="23780166"/>
    <w:rsid w:val="23EE5F61"/>
    <w:rsid w:val="2483586C"/>
    <w:rsid w:val="24B30545"/>
    <w:rsid w:val="24CE7FB3"/>
    <w:rsid w:val="25190D08"/>
    <w:rsid w:val="251D6DF2"/>
    <w:rsid w:val="252A6731"/>
    <w:rsid w:val="256437A1"/>
    <w:rsid w:val="259B100D"/>
    <w:rsid w:val="25AB34F5"/>
    <w:rsid w:val="25B7376D"/>
    <w:rsid w:val="25DC100C"/>
    <w:rsid w:val="26421D63"/>
    <w:rsid w:val="268660CB"/>
    <w:rsid w:val="26D25BBA"/>
    <w:rsid w:val="26E45012"/>
    <w:rsid w:val="26FE1877"/>
    <w:rsid w:val="270B0EBB"/>
    <w:rsid w:val="271F0A30"/>
    <w:rsid w:val="2731695D"/>
    <w:rsid w:val="276E2B3D"/>
    <w:rsid w:val="27AB610E"/>
    <w:rsid w:val="27BF10C0"/>
    <w:rsid w:val="27CB79B8"/>
    <w:rsid w:val="27DB74F5"/>
    <w:rsid w:val="287B6CA9"/>
    <w:rsid w:val="289051CB"/>
    <w:rsid w:val="28D22449"/>
    <w:rsid w:val="296725BA"/>
    <w:rsid w:val="2A034CFF"/>
    <w:rsid w:val="2A153E31"/>
    <w:rsid w:val="2A1975A8"/>
    <w:rsid w:val="2B964F42"/>
    <w:rsid w:val="2C2B07DB"/>
    <w:rsid w:val="2CA65AA7"/>
    <w:rsid w:val="2CCF7E49"/>
    <w:rsid w:val="2CDB166F"/>
    <w:rsid w:val="2CDC7A25"/>
    <w:rsid w:val="2CEA647F"/>
    <w:rsid w:val="2CFB7853"/>
    <w:rsid w:val="2D0E2154"/>
    <w:rsid w:val="2D5D3022"/>
    <w:rsid w:val="2D633628"/>
    <w:rsid w:val="2D9759BD"/>
    <w:rsid w:val="2DCD17AE"/>
    <w:rsid w:val="2DE37579"/>
    <w:rsid w:val="2E05024E"/>
    <w:rsid w:val="2E1754AB"/>
    <w:rsid w:val="2E370714"/>
    <w:rsid w:val="2E3B29A2"/>
    <w:rsid w:val="2E7E4400"/>
    <w:rsid w:val="2E8C68D9"/>
    <w:rsid w:val="2EEC1411"/>
    <w:rsid w:val="2F0B2560"/>
    <w:rsid w:val="2F0F75C2"/>
    <w:rsid w:val="2F870139"/>
    <w:rsid w:val="2F8E5E2F"/>
    <w:rsid w:val="2F934FA0"/>
    <w:rsid w:val="30A84B11"/>
    <w:rsid w:val="30B8034D"/>
    <w:rsid w:val="30E86FE8"/>
    <w:rsid w:val="30F73BD7"/>
    <w:rsid w:val="315B5935"/>
    <w:rsid w:val="316F12DD"/>
    <w:rsid w:val="31B23EE1"/>
    <w:rsid w:val="31C97E3A"/>
    <w:rsid w:val="31CC0F6A"/>
    <w:rsid w:val="31DC64C5"/>
    <w:rsid w:val="31ED37F0"/>
    <w:rsid w:val="31F852F4"/>
    <w:rsid w:val="324C0413"/>
    <w:rsid w:val="32686849"/>
    <w:rsid w:val="328166EB"/>
    <w:rsid w:val="33027529"/>
    <w:rsid w:val="3315628C"/>
    <w:rsid w:val="331E587A"/>
    <w:rsid w:val="334067D8"/>
    <w:rsid w:val="33474DEC"/>
    <w:rsid w:val="335B5143"/>
    <w:rsid w:val="33A039B2"/>
    <w:rsid w:val="33B54223"/>
    <w:rsid w:val="33C0380D"/>
    <w:rsid w:val="34E95891"/>
    <w:rsid w:val="35186A43"/>
    <w:rsid w:val="355A1E79"/>
    <w:rsid w:val="355F6075"/>
    <w:rsid w:val="35D660A1"/>
    <w:rsid w:val="35D9686F"/>
    <w:rsid w:val="36551B54"/>
    <w:rsid w:val="369D48C2"/>
    <w:rsid w:val="37C501C0"/>
    <w:rsid w:val="37E14CD8"/>
    <w:rsid w:val="37FF7ED2"/>
    <w:rsid w:val="381F7492"/>
    <w:rsid w:val="38724010"/>
    <w:rsid w:val="38AF33F9"/>
    <w:rsid w:val="38D53EBB"/>
    <w:rsid w:val="38D54BD3"/>
    <w:rsid w:val="38D8045F"/>
    <w:rsid w:val="392607F8"/>
    <w:rsid w:val="39287157"/>
    <w:rsid w:val="395820E6"/>
    <w:rsid w:val="397656C5"/>
    <w:rsid w:val="39935325"/>
    <w:rsid w:val="39BB36FE"/>
    <w:rsid w:val="39D800F1"/>
    <w:rsid w:val="39F61763"/>
    <w:rsid w:val="3A037D71"/>
    <w:rsid w:val="3A207AB3"/>
    <w:rsid w:val="3A3E3771"/>
    <w:rsid w:val="3AB6374D"/>
    <w:rsid w:val="3B26159E"/>
    <w:rsid w:val="3B5177D1"/>
    <w:rsid w:val="3BDD29F9"/>
    <w:rsid w:val="3C0B252D"/>
    <w:rsid w:val="3C2324E6"/>
    <w:rsid w:val="3C24244E"/>
    <w:rsid w:val="3C304E28"/>
    <w:rsid w:val="3C557E5B"/>
    <w:rsid w:val="3C7A66A6"/>
    <w:rsid w:val="3CA00373"/>
    <w:rsid w:val="3CC23219"/>
    <w:rsid w:val="3DA1795C"/>
    <w:rsid w:val="3DF547A8"/>
    <w:rsid w:val="3DF76F04"/>
    <w:rsid w:val="3E4911DB"/>
    <w:rsid w:val="3E4E30E0"/>
    <w:rsid w:val="3E9211D6"/>
    <w:rsid w:val="3EB57EB7"/>
    <w:rsid w:val="3EDB32CF"/>
    <w:rsid w:val="3F7F26D1"/>
    <w:rsid w:val="3FB41490"/>
    <w:rsid w:val="3FE00F5F"/>
    <w:rsid w:val="40A74C24"/>
    <w:rsid w:val="40A80ED4"/>
    <w:rsid w:val="40CB7756"/>
    <w:rsid w:val="411B499C"/>
    <w:rsid w:val="41361C02"/>
    <w:rsid w:val="4159507D"/>
    <w:rsid w:val="41750A4A"/>
    <w:rsid w:val="41AE127E"/>
    <w:rsid w:val="41FC542F"/>
    <w:rsid w:val="42092064"/>
    <w:rsid w:val="42444951"/>
    <w:rsid w:val="4246567F"/>
    <w:rsid w:val="426770E5"/>
    <w:rsid w:val="42EE35DB"/>
    <w:rsid w:val="435406B0"/>
    <w:rsid w:val="43846F7B"/>
    <w:rsid w:val="43CF4D19"/>
    <w:rsid w:val="43EA2EF2"/>
    <w:rsid w:val="4428717F"/>
    <w:rsid w:val="44936703"/>
    <w:rsid w:val="44BF7348"/>
    <w:rsid w:val="44FE64A8"/>
    <w:rsid w:val="45204676"/>
    <w:rsid w:val="452A1579"/>
    <w:rsid w:val="452C1071"/>
    <w:rsid w:val="454104FD"/>
    <w:rsid w:val="45727494"/>
    <w:rsid w:val="45955F95"/>
    <w:rsid w:val="45FB6431"/>
    <w:rsid w:val="46066E52"/>
    <w:rsid w:val="46377F9F"/>
    <w:rsid w:val="46CC4ABC"/>
    <w:rsid w:val="475560ED"/>
    <w:rsid w:val="47703C52"/>
    <w:rsid w:val="477F1379"/>
    <w:rsid w:val="4785376C"/>
    <w:rsid w:val="478A1B7E"/>
    <w:rsid w:val="479B4368"/>
    <w:rsid w:val="47A20A02"/>
    <w:rsid w:val="47A70A7B"/>
    <w:rsid w:val="47C044CE"/>
    <w:rsid w:val="48207BA1"/>
    <w:rsid w:val="4841053E"/>
    <w:rsid w:val="48550714"/>
    <w:rsid w:val="487F12B7"/>
    <w:rsid w:val="48A01EAB"/>
    <w:rsid w:val="48CF50A4"/>
    <w:rsid w:val="494338E5"/>
    <w:rsid w:val="49913A3A"/>
    <w:rsid w:val="499219A7"/>
    <w:rsid w:val="49B74C9A"/>
    <w:rsid w:val="4A037AC7"/>
    <w:rsid w:val="4A12364E"/>
    <w:rsid w:val="4A1B6F11"/>
    <w:rsid w:val="4A3A6B77"/>
    <w:rsid w:val="4A701EE9"/>
    <w:rsid w:val="4AAB0690"/>
    <w:rsid w:val="4AB33623"/>
    <w:rsid w:val="4ABC059D"/>
    <w:rsid w:val="4AC56850"/>
    <w:rsid w:val="4B2D7F53"/>
    <w:rsid w:val="4BA80581"/>
    <w:rsid w:val="4BFA41EB"/>
    <w:rsid w:val="4C1C4F17"/>
    <w:rsid w:val="4C383A60"/>
    <w:rsid w:val="4C643DB9"/>
    <w:rsid w:val="4C7B0BB1"/>
    <w:rsid w:val="4CAA387E"/>
    <w:rsid w:val="4CD44BCB"/>
    <w:rsid w:val="4CD728A2"/>
    <w:rsid w:val="4CF627AD"/>
    <w:rsid w:val="4D4302CE"/>
    <w:rsid w:val="4D8A527C"/>
    <w:rsid w:val="4DCE15F9"/>
    <w:rsid w:val="4DD373D3"/>
    <w:rsid w:val="4DEF1F2C"/>
    <w:rsid w:val="4DF20F04"/>
    <w:rsid w:val="4E0F4719"/>
    <w:rsid w:val="4E5E6748"/>
    <w:rsid w:val="4F314248"/>
    <w:rsid w:val="4F391898"/>
    <w:rsid w:val="4F4B7600"/>
    <w:rsid w:val="4FD918F7"/>
    <w:rsid w:val="4FF93F6E"/>
    <w:rsid w:val="50246DA5"/>
    <w:rsid w:val="5026065C"/>
    <w:rsid w:val="50265E68"/>
    <w:rsid w:val="504A2DBA"/>
    <w:rsid w:val="50D117C7"/>
    <w:rsid w:val="50E351F3"/>
    <w:rsid w:val="50F55050"/>
    <w:rsid w:val="510A6658"/>
    <w:rsid w:val="51390743"/>
    <w:rsid w:val="515022B8"/>
    <w:rsid w:val="51597BEB"/>
    <w:rsid w:val="5190175E"/>
    <w:rsid w:val="51C642BA"/>
    <w:rsid w:val="52145B5E"/>
    <w:rsid w:val="52214C66"/>
    <w:rsid w:val="52590EF7"/>
    <w:rsid w:val="52A23C1F"/>
    <w:rsid w:val="52E140DA"/>
    <w:rsid w:val="53047A20"/>
    <w:rsid w:val="53313B84"/>
    <w:rsid w:val="53574265"/>
    <w:rsid w:val="53963598"/>
    <w:rsid w:val="54796CBB"/>
    <w:rsid w:val="550D564B"/>
    <w:rsid w:val="551B36D9"/>
    <w:rsid w:val="552B0090"/>
    <w:rsid w:val="554A73AA"/>
    <w:rsid w:val="554D0B73"/>
    <w:rsid w:val="556949D2"/>
    <w:rsid w:val="55A75AE4"/>
    <w:rsid w:val="55B42810"/>
    <w:rsid w:val="55C60342"/>
    <w:rsid w:val="566C4479"/>
    <w:rsid w:val="567B2DB0"/>
    <w:rsid w:val="56C171AB"/>
    <w:rsid w:val="57295383"/>
    <w:rsid w:val="573E2919"/>
    <w:rsid w:val="57D251CF"/>
    <w:rsid w:val="57FF5BA0"/>
    <w:rsid w:val="587D7E5F"/>
    <w:rsid w:val="59231A6A"/>
    <w:rsid w:val="59366244"/>
    <w:rsid w:val="59C3245E"/>
    <w:rsid w:val="59D07581"/>
    <w:rsid w:val="59F32192"/>
    <w:rsid w:val="5A11563C"/>
    <w:rsid w:val="5AB72D99"/>
    <w:rsid w:val="5AD73617"/>
    <w:rsid w:val="5AEE1C7C"/>
    <w:rsid w:val="5B4E4775"/>
    <w:rsid w:val="5B6577FE"/>
    <w:rsid w:val="5B7429E2"/>
    <w:rsid w:val="5B8763C1"/>
    <w:rsid w:val="5B9B649F"/>
    <w:rsid w:val="5B9F564C"/>
    <w:rsid w:val="5C20701D"/>
    <w:rsid w:val="5C311640"/>
    <w:rsid w:val="5CAE736E"/>
    <w:rsid w:val="5CC10E42"/>
    <w:rsid w:val="5CD345B4"/>
    <w:rsid w:val="5CD82746"/>
    <w:rsid w:val="5CFA7414"/>
    <w:rsid w:val="5D2678D8"/>
    <w:rsid w:val="5D4C2AE3"/>
    <w:rsid w:val="5D8102A1"/>
    <w:rsid w:val="5DA44923"/>
    <w:rsid w:val="5DDF6E9C"/>
    <w:rsid w:val="5E2B1312"/>
    <w:rsid w:val="5E7A7517"/>
    <w:rsid w:val="5EB810B0"/>
    <w:rsid w:val="5EE634B9"/>
    <w:rsid w:val="5F430B96"/>
    <w:rsid w:val="5F89118E"/>
    <w:rsid w:val="5F935101"/>
    <w:rsid w:val="5FC3048D"/>
    <w:rsid w:val="60167462"/>
    <w:rsid w:val="6019313A"/>
    <w:rsid w:val="608642BC"/>
    <w:rsid w:val="609D647F"/>
    <w:rsid w:val="60AE3860"/>
    <w:rsid w:val="60C6557C"/>
    <w:rsid w:val="60D12D0A"/>
    <w:rsid w:val="611862DE"/>
    <w:rsid w:val="61937957"/>
    <w:rsid w:val="61DC33E4"/>
    <w:rsid w:val="61F41685"/>
    <w:rsid w:val="62083E0B"/>
    <w:rsid w:val="620E08AD"/>
    <w:rsid w:val="621441FB"/>
    <w:rsid w:val="623D02EF"/>
    <w:rsid w:val="62467FCB"/>
    <w:rsid w:val="62AE51DA"/>
    <w:rsid w:val="62B477C8"/>
    <w:rsid w:val="63367C66"/>
    <w:rsid w:val="635C4458"/>
    <w:rsid w:val="637110D9"/>
    <w:rsid w:val="6386001C"/>
    <w:rsid w:val="63933E6E"/>
    <w:rsid w:val="63A015BC"/>
    <w:rsid w:val="63F75981"/>
    <w:rsid w:val="644F55E6"/>
    <w:rsid w:val="645B69B8"/>
    <w:rsid w:val="64700892"/>
    <w:rsid w:val="648C21F5"/>
    <w:rsid w:val="649A42F7"/>
    <w:rsid w:val="650C39EA"/>
    <w:rsid w:val="65323C29"/>
    <w:rsid w:val="653850CD"/>
    <w:rsid w:val="65A56E86"/>
    <w:rsid w:val="65ED0216"/>
    <w:rsid w:val="662174FC"/>
    <w:rsid w:val="66685E22"/>
    <w:rsid w:val="667A171A"/>
    <w:rsid w:val="6702211D"/>
    <w:rsid w:val="67100DA0"/>
    <w:rsid w:val="67333920"/>
    <w:rsid w:val="675C67D6"/>
    <w:rsid w:val="67763B71"/>
    <w:rsid w:val="67BB5FC1"/>
    <w:rsid w:val="67C81F0A"/>
    <w:rsid w:val="67E30DC1"/>
    <w:rsid w:val="67F30E0E"/>
    <w:rsid w:val="68420648"/>
    <w:rsid w:val="6883450B"/>
    <w:rsid w:val="68F72E86"/>
    <w:rsid w:val="690761D3"/>
    <w:rsid w:val="69336BC5"/>
    <w:rsid w:val="69583954"/>
    <w:rsid w:val="69844B5A"/>
    <w:rsid w:val="69D50D78"/>
    <w:rsid w:val="69E51C4B"/>
    <w:rsid w:val="69F90D24"/>
    <w:rsid w:val="6A1D590B"/>
    <w:rsid w:val="6A637CD8"/>
    <w:rsid w:val="6AAE2711"/>
    <w:rsid w:val="6AB5003C"/>
    <w:rsid w:val="6AB94957"/>
    <w:rsid w:val="6B4805EB"/>
    <w:rsid w:val="6B924F41"/>
    <w:rsid w:val="6BEB082E"/>
    <w:rsid w:val="6C286BB6"/>
    <w:rsid w:val="6C336F12"/>
    <w:rsid w:val="6D522020"/>
    <w:rsid w:val="6D8269C8"/>
    <w:rsid w:val="6DB325FD"/>
    <w:rsid w:val="6DF20244"/>
    <w:rsid w:val="6E225D1A"/>
    <w:rsid w:val="6E7A6888"/>
    <w:rsid w:val="6EB66474"/>
    <w:rsid w:val="6EBF22A6"/>
    <w:rsid w:val="6ED4494C"/>
    <w:rsid w:val="6ED92241"/>
    <w:rsid w:val="6F403AA0"/>
    <w:rsid w:val="6F952CE3"/>
    <w:rsid w:val="6FDA0B9A"/>
    <w:rsid w:val="6FEB46C2"/>
    <w:rsid w:val="6FF750DB"/>
    <w:rsid w:val="703716AB"/>
    <w:rsid w:val="70743A1E"/>
    <w:rsid w:val="70BF0069"/>
    <w:rsid w:val="70F60CD9"/>
    <w:rsid w:val="71373687"/>
    <w:rsid w:val="71505068"/>
    <w:rsid w:val="71584851"/>
    <w:rsid w:val="719446FF"/>
    <w:rsid w:val="719A07C5"/>
    <w:rsid w:val="71DB6B2B"/>
    <w:rsid w:val="723C307A"/>
    <w:rsid w:val="72636534"/>
    <w:rsid w:val="727A294A"/>
    <w:rsid w:val="728C67FF"/>
    <w:rsid w:val="72982C32"/>
    <w:rsid w:val="72DE5505"/>
    <w:rsid w:val="730F47A9"/>
    <w:rsid w:val="731D54F2"/>
    <w:rsid w:val="734737B2"/>
    <w:rsid w:val="734A5C6F"/>
    <w:rsid w:val="73FD2E4A"/>
    <w:rsid w:val="740E3EE4"/>
    <w:rsid w:val="748C7BD6"/>
    <w:rsid w:val="753D2666"/>
    <w:rsid w:val="75934FA8"/>
    <w:rsid w:val="75E97714"/>
    <w:rsid w:val="762E7893"/>
    <w:rsid w:val="764F6081"/>
    <w:rsid w:val="76507DF8"/>
    <w:rsid w:val="765E43B6"/>
    <w:rsid w:val="76965E70"/>
    <w:rsid w:val="7775678A"/>
    <w:rsid w:val="77844F3D"/>
    <w:rsid w:val="7797402B"/>
    <w:rsid w:val="77D93453"/>
    <w:rsid w:val="780A15CC"/>
    <w:rsid w:val="784E1CF0"/>
    <w:rsid w:val="785154D9"/>
    <w:rsid w:val="78574830"/>
    <w:rsid w:val="789C40F2"/>
    <w:rsid w:val="78CD22C5"/>
    <w:rsid w:val="798C5AD7"/>
    <w:rsid w:val="79D47A5D"/>
    <w:rsid w:val="79DD7E7A"/>
    <w:rsid w:val="7A37576C"/>
    <w:rsid w:val="7A695D0D"/>
    <w:rsid w:val="7A8321C2"/>
    <w:rsid w:val="7B604B82"/>
    <w:rsid w:val="7B6860F0"/>
    <w:rsid w:val="7B736873"/>
    <w:rsid w:val="7B7D7AE7"/>
    <w:rsid w:val="7B974954"/>
    <w:rsid w:val="7BA95CA1"/>
    <w:rsid w:val="7BBC0656"/>
    <w:rsid w:val="7BE920B8"/>
    <w:rsid w:val="7C112AE5"/>
    <w:rsid w:val="7C166203"/>
    <w:rsid w:val="7C3D2CC3"/>
    <w:rsid w:val="7CC41382"/>
    <w:rsid w:val="7CCA7115"/>
    <w:rsid w:val="7CCB5AFF"/>
    <w:rsid w:val="7CEE535C"/>
    <w:rsid w:val="7D200557"/>
    <w:rsid w:val="7D246759"/>
    <w:rsid w:val="7D254DFD"/>
    <w:rsid w:val="7D3F3493"/>
    <w:rsid w:val="7D5654B4"/>
    <w:rsid w:val="7DC31D62"/>
    <w:rsid w:val="7E824C07"/>
    <w:rsid w:val="7EC0247C"/>
    <w:rsid w:val="7EC72AD6"/>
    <w:rsid w:val="7ED805CB"/>
    <w:rsid w:val="7F4018C6"/>
    <w:rsid w:val="7F5918EA"/>
    <w:rsid w:val="7F5B0171"/>
    <w:rsid w:val="7FF4744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qFormat="1"/>
    <w:lsdException w:name="table of figures" w:qFormat="1"/>
    <w:lsdException w:name="envelope address" w:semiHidden="1" w:unhideWhenUsed="1"/>
    <w:lsdException w:name="envelope return" w:semiHidden="1" w:unhideWhenUsed="1"/>
    <w:lsdException w:name="footnote reference" w:qFormat="1"/>
    <w:lsdException w:name="annotation reference" w:qFormat="1"/>
    <w:lsdException w:name="line number" w:semiHidden="1" w:unhideWhenUsed="1"/>
    <w:lsdException w:name="page number" w:qFormat="1"/>
    <w:lsdException w:name="endnote reference" w:qFormat="1"/>
    <w:lsdException w:name="endnote text" w:qFormat="1"/>
    <w:lsdException w:name="table of authorities" w:semiHidden="1" w:unhideWhenUsed="1"/>
    <w:lsdException w:name="macro" w:semiHidden="1" w:unhideWhenUsed="1"/>
    <w:lsdException w:name="toa heading" w:semiHidden="1" w:unhideWhenUsed="1"/>
    <w:lsdException w:name="List" w:qFormat="1"/>
    <w:lsdException w:name="List Bullet" w:qFormat="1"/>
    <w:lsdException w:name="List Number" w:qFormat="1"/>
    <w:lsdException w:name="List 2" w:qFormat="1"/>
    <w:lsdException w:name="List 3" w:unhideWhenUsed="1" w:qFormat="1"/>
    <w:lsdException w:name="List Bullet 2"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qFormat="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w:qFormat="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qFormat="1"/>
    <w:lsdException w:name="HTML Definition" w:qFormat="1"/>
    <w:lsdException w:name="HTML Keyboard" w:qFormat="1"/>
    <w:lsdException w:name="HTML Preformatted" w:semiHidden="1" w:unhideWhenUsed="1"/>
    <w:lsdException w:name="HTML Sample" w:qFormat="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qFormat="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qFormat="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next w:val="a1"/>
    <w:qFormat/>
    <w:rsid w:val="00CD4449"/>
    <w:pPr>
      <w:widowControl w:val="0"/>
      <w:jc w:val="both"/>
    </w:pPr>
    <w:rPr>
      <w:kern w:val="2"/>
      <w:sz w:val="21"/>
    </w:rPr>
  </w:style>
  <w:style w:type="paragraph" w:styleId="10">
    <w:name w:val="heading 1"/>
    <w:basedOn w:val="a0"/>
    <w:next w:val="a0"/>
    <w:link w:val="1Char"/>
    <w:qFormat/>
    <w:rsid w:val="00CD4449"/>
    <w:pPr>
      <w:keepNext/>
      <w:keepLines/>
      <w:spacing w:before="340" w:after="340" w:line="578" w:lineRule="auto"/>
      <w:outlineLvl w:val="0"/>
    </w:pPr>
    <w:rPr>
      <w:rFonts w:eastAsia="仿宋_GB2312"/>
      <w:b/>
      <w:bCs/>
      <w:kern w:val="44"/>
      <w:sz w:val="28"/>
      <w:szCs w:val="44"/>
    </w:rPr>
  </w:style>
  <w:style w:type="paragraph" w:styleId="20">
    <w:name w:val="heading 2"/>
    <w:basedOn w:val="a0"/>
    <w:next w:val="a0"/>
    <w:link w:val="2Char1"/>
    <w:qFormat/>
    <w:rsid w:val="00CD4449"/>
    <w:pPr>
      <w:keepNext/>
      <w:keepLines/>
      <w:spacing w:before="340" w:after="340" w:line="415" w:lineRule="auto"/>
      <w:outlineLvl w:val="1"/>
    </w:pPr>
    <w:rPr>
      <w:rFonts w:ascii="Arial" w:eastAsia="黑体" w:hAnsi="Arial"/>
      <w:b/>
      <w:bCs/>
      <w:sz w:val="32"/>
      <w:szCs w:val="32"/>
    </w:rPr>
  </w:style>
  <w:style w:type="paragraph" w:styleId="30">
    <w:name w:val="heading 3"/>
    <w:basedOn w:val="a0"/>
    <w:next w:val="a2"/>
    <w:link w:val="3Char"/>
    <w:qFormat/>
    <w:rsid w:val="00CD4449"/>
    <w:pPr>
      <w:keepNext/>
      <w:keepLines/>
      <w:spacing w:before="340" w:after="340" w:line="415" w:lineRule="auto"/>
      <w:outlineLvl w:val="2"/>
    </w:pPr>
    <w:rPr>
      <w:b/>
      <w:bCs/>
      <w:sz w:val="32"/>
      <w:szCs w:val="32"/>
    </w:rPr>
  </w:style>
  <w:style w:type="paragraph" w:styleId="40">
    <w:name w:val="heading 4"/>
    <w:basedOn w:val="a0"/>
    <w:next w:val="a0"/>
    <w:link w:val="4Char"/>
    <w:qFormat/>
    <w:rsid w:val="00CD4449"/>
    <w:pPr>
      <w:keepNext/>
      <w:keepLines/>
      <w:spacing w:before="280" w:after="290" w:line="376" w:lineRule="auto"/>
      <w:ind w:left="420" w:hanging="420"/>
      <w:outlineLvl w:val="3"/>
    </w:pPr>
    <w:rPr>
      <w:rFonts w:ascii="Cambria" w:hAnsi="Cambria"/>
      <w:b/>
      <w:bCs/>
      <w:sz w:val="28"/>
      <w:szCs w:val="28"/>
    </w:rPr>
  </w:style>
  <w:style w:type="paragraph" w:styleId="50">
    <w:name w:val="heading 5"/>
    <w:basedOn w:val="a0"/>
    <w:next w:val="a0"/>
    <w:link w:val="5Char"/>
    <w:qFormat/>
    <w:rsid w:val="00CD4449"/>
    <w:pPr>
      <w:widowControl/>
      <w:overflowPunct w:val="0"/>
      <w:autoSpaceDE w:val="0"/>
      <w:autoSpaceDN w:val="0"/>
      <w:adjustRightInd w:val="0"/>
      <w:spacing w:before="240" w:after="60"/>
      <w:jc w:val="left"/>
      <w:textAlignment w:val="baseline"/>
      <w:outlineLvl w:val="4"/>
    </w:pPr>
    <w:rPr>
      <w:rFonts w:ascii="Arial" w:hAnsi="Arial"/>
      <w:sz w:val="22"/>
      <w:szCs w:val="28"/>
    </w:rPr>
  </w:style>
  <w:style w:type="paragraph" w:styleId="60">
    <w:name w:val="heading 6"/>
    <w:basedOn w:val="a0"/>
    <w:next w:val="a0"/>
    <w:link w:val="6Char"/>
    <w:qFormat/>
    <w:rsid w:val="00CD4449"/>
    <w:pPr>
      <w:widowControl/>
      <w:overflowPunct w:val="0"/>
      <w:autoSpaceDE w:val="0"/>
      <w:autoSpaceDN w:val="0"/>
      <w:adjustRightInd w:val="0"/>
      <w:spacing w:before="240" w:after="60"/>
      <w:jc w:val="left"/>
      <w:textAlignment w:val="baseline"/>
      <w:outlineLvl w:val="5"/>
    </w:pPr>
    <w:rPr>
      <w:rFonts w:ascii="Arial" w:eastAsia="仿宋_GB2312" w:hAnsi="Arial"/>
      <w:i/>
      <w:kern w:val="0"/>
      <w:sz w:val="22"/>
    </w:rPr>
  </w:style>
  <w:style w:type="paragraph" w:styleId="7">
    <w:name w:val="heading 7"/>
    <w:basedOn w:val="a0"/>
    <w:next w:val="a0"/>
    <w:link w:val="7Char"/>
    <w:qFormat/>
    <w:rsid w:val="00CD4449"/>
    <w:pPr>
      <w:widowControl/>
      <w:overflowPunct w:val="0"/>
      <w:autoSpaceDE w:val="0"/>
      <w:autoSpaceDN w:val="0"/>
      <w:adjustRightInd w:val="0"/>
      <w:spacing w:before="240" w:after="60"/>
      <w:jc w:val="left"/>
      <w:textAlignment w:val="baseline"/>
      <w:outlineLvl w:val="6"/>
    </w:pPr>
    <w:rPr>
      <w:rFonts w:ascii="Arial" w:hAnsi="Arial"/>
      <w:sz w:val="28"/>
      <w:szCs w:val="28"/>
    </w:rPr>
  </w:style>
  <w:style w:type="paragraph" w:styleId="8">
    <w:name w:val="heading 8"/>
    <w:basedOn w:val="a0"/>
    <w:next w:val="a0"/>
    <w:link w:val="8Char"/>
    <w:qFormat/>
    <w:rsid w:val="00CD4449"/>
    <w:pPr>
      <w:widowControl/>
      <w:overflowPunct w:val="0"/>
      <w:autoSpaceDE w:val="0"/>
      <w:autoSpaceDN w:val="0"/>
      <w:adjustRightInd w:val="0"/>
      <w:spacing w:before="240" w:after="60"/>
      <w:jc w:val="left"/>
      <w:textAlignment w:val="baseline"/>
      <w:outlineLvl w:val="7"/>
    </w:pPr>
    <w:rPr>
      <w:rFonts w:ascii="Arial" w:hAnsi="Arial"/>
      <w:i/>
      <w:sz w:val="28"/>
      <w:szCs w:val="28"/>
    </w:rPr>
  </w:style>
  <w:style w:type="paragraph" w:styleId="9">
    <w:name w:val="heading 9"/>
    <w:basedOn w:val="a0"/>
    <w:next w:val="a0"/>
    <w:link w:val="9Char"/>
    <w:qFormat/>
    <w:rsid w:val="00CD4449"/>
    <w:pPr>
      <w:widowControl/>
      <w:overflowPunct w:val="0"/>
      <w:autoSpaceDE w:val="0"/>
      <w:autoSpaceDN w:val="0"/>
      <w:adjustRightInd w:val="0"/>
      <w:spacing w:before="240" w:after="60"/>
      <w:jc w:val="left"/>
      <w:textAlignment w:val="baseline"/>
      <w:outlineLvl w:val="8"/>
    </w:pPr>
    <w:rPr>
      <w:rFonts w:ascii="Arial" w:hAnsi="Arial"/>
      <w:i/>
      <w:sz w:val="18"/>
      <w:szCs w:val="28"/>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1">
    <w:name w:val="Body Text"/>
    <w:basedOn w:val="a0"/>
    <w:link w:val="Char3"/>
    <w:qFormat/>
    <w:rsid w:val="00CD4449"/>
    <w:rPr>
      <w:rFonts w:eastAsia="黑体"/>
      <w:b/>
      <w:bCs/>
      <w:spacing w:val="20"/>
      <w:kern w:val="52"/>
      <w:sz w:val="56"/>
      <w:szCs w:val="24"/>
    </w:rPr>
  </w:style>
  <w:style w:type="paragraph" w:styleId="a2">
    <w:name w:val="Body Text First Indent"/>
    <w:basedOn w:val="a1"/>
    <w:link w:val="Char"/>
    <w:qFormat/>
    <w:rsid w:val="00CD4449"/>
    <w:pPr>
      <w:adjustRightInd w:val="0"/>
      <w:spacing w:after="120" w:line="360" w:lineRule="auto"/>
      <w:ind w:firstLine="420"/>
      <w:textAlignment w:val="baseline"/>
    </w:pPr>
    <w:rPr>
      <w:rFonts w:ascii="Calibri" w:eastAsia="楷体_GB2312" w:hAnsi="Calibri"/>
      <w:b w:val="0"/>
      <w:bCs w:val="0"/>
      <w:spacing w:val="0"/>
      <w:kern w:val="0"/>
      <w:sz w:val="24"/>
      <w:szCs w:val="20"/>
    </w:rPr>
  </w:style>
  <w:style w:type="paragraph" w:styleId="31">
    <w:name w:val="List 3"/>
    <w:basedOn w:val="a0"/>
    <w:unhideWhenUsed/>
    <w:qFormat/>
    <w:rsid w:val="00CD4449"/>
    <w:pPr>
      <w:ind w:leftChars="400" w:left="100" w:hangingChars="200" w:hanging="200"/>
    </w:pPr>
  </w:style>
  <w:style w:type="paragraph" w:styleId="70">
    <w:name w:val="toc 7"/>
    <w:basedOn w:val="a0"/>
    <w:next w:val="a0"/>
    <w:qFormat/>
    <w:rsid w:val="00CD4449"/>
    <w:pPr>
      <w:ind w:left="1260"/>
      <w:jc w:val="left"/>
    </w:pPr>
    <w:rPr>
      <w:rFonts w:ascii="仿宋_GB2312" w:eastAsia="仿宋_GB2312"/>
      <w:sz w:val="18"/>
      <w:szCs w:val="18"/>
    </w:rPr>
  </w:style>
  <w:style w:type="paragraph" w:styleId="80">
    <w:name w:val="index 8"/>
    <w:basedOn w:val="a0"/>
    <w:next w:val="a0"/>
    <w:qFormat/>
    <w:rsid w:val="00CD4449"/>
    <w:pPr>
      <w:widowControl/>
      <w:ind w:left="1920" w:hanging="240"/>
      <w:jc w:val="left"/>
    </w:pPr>
    <w:rPr>
      <w:rFonts w:ascii="仿宋_GB2312" w:eastAsia="仿宋_GB2312"/>
      <w:kern w:val="0"/>
      <w:sz w:val="24"/>
      <w:szCs w:val="28"/>
    </w:rPr>
  </w:style>
  <w:style w:type="paragraph" w:styleId="a">
    <w:name w:val="List Number"/>
    <w:basedOn w:val="a0"/>
    <w:qFormat/>
    <w:rsid w:val="00CD4449"/>
    <w:pPr>
      <w:numPr>
        <w:numId w:val="1"/>
      </w:numPr>
    </w:pPr>
    <w:rPr>
      <w:rFonts w:asciiTheme="minorHAnsi" w:eastAsiaTheme="minorEastAsia" w:hAnsiTheme="minorHAnsi" w:cstheme="minorBidi"/>
      <w:szCs w:val="22"/>
    </w:rPr>
  </w:style>
  <w:style w:type="paragraph" w:styleId="a6">
    <w:name w:val="Normal Indent"/>
    <w:basedOn w:val="a0"/>
    <w:link w:val="Char0"/>
    <w:qFormat/>
    <w:rsid w:val="00CD4449"/>
    <w:pPr>
      <w:widowControl/>
      <w:adjustRightInd w:val="0"/>
      <w:snapToGrid w:val="0"/>
      <w:spacing w:line="480" w:lineRule="exact"/>
      <w:ind w:firstLine="567"/>
    </w:pPr>
    <w:rPr>
      <w:rFonts w:ascii="宋体"/>
      <w:snapToGrid w:val="0"/>
      <w:color w:val="000000"/>
      <w:kern w:val="28"/>
      <w:sz w:val="28"/>
    </w:rPr>
  </w:style>
  <w:style w:type="paragraph" w:styleId="a7">
    <w:name w:val="caption"/>
    <w:basedOn w:val="a0"/>
    <w:next w:val="a0"/>
    <w:qFormat/>
    <w:rsid w:val="00CD4449"/>
    <w:pPr>
      <w:spacing w:before="152" w:after="160"/>
    </w:pPr>
    <w:rPr>
      <w:rFonts w:ascii="Arial" w:eastAsia="黑体" w:hAnsi="Arial" w:cs="Arial"/>
      <w:sz w:val="20"/>
    </w:rPr>
  </w:style>
  <w:style w:type="paragraph" w:styleId="51">
    <w:name w:val="index 5"/>
    <w:basedOn w:val="a0"/>
    <w:next w:val="a0"/>
    <w:qFormat/>
    <w:rsid w:val="00CD4449"/>
    <w:pPr>
      <w:widowControl/>
      <w:ind w:left="1200" w:hanging="240"/>
      <w:jc w:val="left"/>
    </w:pPr>
    <w:rPr>
      <w:rFonts w:ascii="仿宋_GB2312" w:eastAsia="仿宋_GB2312"/>
      <w:kern w:val="0"/>
      <w:sz w:val="24"/>
      <w:szCs w:val="28"/>
    </w:rPr>
  </w:style>
  <w:style w:type="paragraph" w:styleId="a8">
    <w:name w:val="List Bullet"/>
    <w:basedOn w:val="a9"/>
    <w:qFormat/>
    <w:rsid w:val="00CD4449"/>
    <w:pPr>
      <w:widowControl/>
      <w:tabs>
        <w:tab w:val="left" w:pos="840"/>
      </w:tabs>
      <w:spacing w:line="360" w:lineRule="auto"/>
      <w:ind w:left="420" w:right="720" w:firstLineChars="0" w:firstLine="0"/>
      <w:jc w:val="left"/>
    </w:pPr>
    <w:rPr>
      <w:kern w:val="0"/>
      <w:sz w:val="24"/>
      <w:szCs w:val="20"/>
    </w:rPr>
  </w:style>
  <w:style w:type="paragraph" w:styleId="a9">
    <w:name w:val="List"/>
    <w:basedOn w:val="a0"/>
    <w:qFormat/>
    <w:rsid w:val="00CD4449"/>
    <w:pPr>
      <w:ind w:left="200" w:hangingChars="200" w:hanging="200"/>
    </w:pPr>
    <w:rPr>
      <w:rFonts w:ascii="仿宋_GB2312" w:eastAsia="仿宋_GB2312"/>
      <w:sz w:val="28"/>
      <w:szCs w:val="28"/>
    </w:rPr>
  </w:style>
  <w:style w:type="paragraph" w:styleId="aa">
    <w:name w:val="Document Map"/>
    <w:basedOn w:val="a0"/>
    <w:link w:val="Char1"/>
    <w:qFormat/>
    <w:rsid w:val="00CD4449"/>
    <w:pPr>
      <w:shd w:val="clear" w:color="auto" w:fill="000080"/>
    </w:pPr>
    <w:rPr>
      <w:kern w:val="0"/>
      <w:sz w:val="20"/>
      <w:szCs w:val="24"/>
      <w:shd w:val="clear" w:color="auto" w:fill="000080"/>
    </w:rPr>
  </w:style>
  <w:style w:type="paragraph" w:styleId="ab">
    <w:name w:val="annotation text"/>
    <w:basedOn w:val="a0"/>
    <w:link w:val="Char10"/>
    <w:unhideWhenUsed/>
    <w:qFormat/>
    <w:rsid w:val="00CD4449"/>
    <w:pPr>
      <w:jc w:val="left"/>
    </w:pPr>
    <w:rPr>
      <w:rFonts w:ascii="仿宋_GB2312" w:eastAsia="仿宋_GB2312"/>
      <w:sz w:val="28"/>
      <w:szCs w:val="28"/>
    </w:rPr>
  </w:style>
  <w:style w:type="paragraph" w:styleId="61">
    <w:name w:val="index 6"/>
    <w:basedOn w:val="a0"/>
    <w:next w:val="a0"/>
    <w:qFormat/>
    <w:rsid w:val="00CD4449"/>
    <w:pPr>
      <w:widowControl/>
      <w:ind w:left="1440" w:hanging="240"/>
      <w:jc w:val="left"/>
    </w:pPr>
    <w:rPr>
      <w:rFonts w:ascii="仿宋_GB2312" w:eastAsia="仿宋_GB2312"/>
      <w:kern w:val="0"/>
      <w:sz w:val="24"/>
      <w:szCs w:val="28"/>
    </w:rPr>
  </w:style>
  <w:style w:type="paragraph" w:styleId="32">
    <w:name w:val="Body Text 3"/>
    <w:basedOn w:val="a0"/>
    <w:link w:val="3Char2"/>
    <w:qFormat/>
    <w:rsid w:val="00CD4449"/>
    <w:rPr>
      <w:rFonts w:ascii="宋体" w:hAnsi="宋体"/>
      <w:b/>
      <w:bCs/>
      <w:sz w:val="24"/>
      <w:szCs w:val="24"/>
    </w:rPr>
  </w:style>
  <w:style w:type="paragraph" w:styleId="ac">
    <w:name w:val="Body Text Indent"/>
    <w:basedOn w:val="a0"/>
    <w:link w:val="Char30"/>
    <w:qFormat/>
    <w:rsid w:val="00CD4449"/>
    <w:pPr>
      <w:spacing w:line="360" w:lineRule="auto"/>
      <w:ind w:firstLine="435"/>
    </w:pPr>
    <w:rPr>
      <w:sz w:val="28"/>
      <w:szCs w:val="24"/>
    </w:rPr>
  </w:style>
  <w:style w:type="paragraph" w:styleId="33">
    <w:name w:val="List Number 3"/>
    <w:basedOn w:val="a0"/>
    <w:qFormat/>
    <w:rsid w:val="00CD4449"/>
    <w:pPr>
      <w:tabs>
        <w:tab w:val="left" w:pos="1200"/>
      </w:tabs>
      <w:ind w:left="1200" w:hanging="360"/>
      <w:contextualSpacing/>
    </w:pPr>
    <w:rPr>
      <w:rFonts w:ascii="仿宋_GB2312" w:eastAsia="仿宋_GB2312"/>
      <w:sz w:val="28"/>
      <w:szCs w:val="28"/>
    </w:rPr>
  </w:style>
  <w:style w:type="paragraph" w:styleId="21">
    <w:name w:val="List 2"/>
    <w:basedOn w:val="a9"/>
    <w:qFormat/>
    <w:rsid w:val="00CD4449"/>
    <w:pPr>
      <w:spacing w:after="120" w:line="400" w:lineRule="exact"/>
      <w:ind w:left="0" w:firstLineChars="0" w:firstLine="0"/>
    </w:pPr>
    <w:rPr>
      <w:sz w:val="24"/>
      <w:szCs w:val="20"/>
    </w:rPr>
  </w:style>
  <w:style w:type="paragraph" w:styleId="22">
    <w:name w:val="List Bullet 2"/>
    <w:basedOn w:val="a0"/>
    <w:qFormat/>
    <w:rsid w:val="00CD4449"/>
    <w:pPr>
      <w:widowControl/>
      <w:tabs>
        <w:tab w:val="left" w:pos="1440"/>
      </w:tabs>
      <w:ind w:left="1440" w:hanging="720"/>
      <w:jc w:val="left"/>
    </w:pPr>
    <w:rPr>
      <w:rFonts w:ascii="Tahoma" w:eastAsia="仿宋_GB2312" w:hAnsi="Tahoma" w:cs="Tahoma"/>
      <w:kern w:val="0"/>
      <w:sz w:val="24"/>
      <w:szCs w:val="28"/>
      <w:lang w:eastAsia="en-US"/>
    </w:rPr>
  </w:style>
  <w:style w:type="paragraph" w:styleId="41">
    <w:name w:val="index 4"/>
    <w:basedOn w:val="a0"/>
    <w:next w:val="a0"/>
    <w:qFormat/>
    <w:rsid w:val="00CD4449"/>
    <w:pPr>
      <w:widowControl/>
      <w:ind w:left="960" w:hanging="240"/>
      <w:jc w:val="left"/>
    </w:pPr>
    <w:rPr>
      <w:rFonts w:ascii="仿宋_GB2312" w:eastAsia="仿宋_GB2312"/>
      <w:kern w:val="0"/>
      <w:sz w:val="24"/>
      <w:szCs w:val="28"/>
    </w:rPr>
  </w:style>
  <w:style w:type="paragraph" w:styleId="52">
    <w:name w:val="toc 5"/>
    <w:basedOn w:val="a0"/>
    <w:next w:val="a0"/>
    <w:qFormat/>
    <w:rsid w:val="00CD4449"/>
    <w:pPr>
      <w:ind w:left="840"/>
      <w:jc w:val="left"/>
    </w:pPr>
    <w:rPr>
      <w:rFonts w:ascii="仿宋_GB2312" w:eastAsia="仿宋_GB2312"/>
      <w:sz w:val="18"/>
      <w:szCs w:val="18"/>
    </w:rPr>
  </w:style>
  <w:style w:type="paragraph" w:styleId="34">
    <w:name w:val="toc 3"/>
    <w:basedOn w:val="a0"/>
    <w:next w:val="a0"/>
    <w:qFormat/>
    <w:rsid w:val="00CD4449"/>
    <w:pPr>
      <w:ind w:left="420"/>
      <w:jc w:val="left"/>
    </w:pPr>
    <w:rPr>
      <w:rFonts w:ascii="仿宋_GB2312" w:eastAsia="仿宋_GB2312"/>
      <w:i/>
      <w:iCs/>
      <w:sz w:val="20"/>
    </w:rPr>
  </w:style>
  <w:style w:type="paragraph" w:styleId="ad">
    <w:name w:val="Plain Text"/>
    <w:basedOn w:val="a0"/>
    <w:link w:val="Char2"/>
    <w:qFormat/>
    <w:rsid w:val="00CD4449"/>
    <w:rPr>
      <w:rFonts w:ascii="宋体" w:hAnsi="Courier New"/>
    </w:rPr>
  </w:style>
  <w:style w:type="paragraph" w:styleId="81">
    <w:name w:val="toc 8"/>
    <w:basedOn w:val="a0"/>
    <w:next w:val="a0"/>
    <w:qFormat/>
    <w:rsid w:val="00CD4449"/>
    <w:pPr>
      <w:ind w:left="1470"/>
      <w:jc w:val="left"/>
    </w:pPr>
    <w:rPr>
      <w:rFonts w:ascii="仿宋_GB2312" w:eastAsia="仿宋_GB2312"/>
      <w:sz w:val="18"/>
      <w:szCs w:val="18"/>
    </w:rPr>
  </w:style>
  <w:style w:type="paragraph" w:styleId="35">
    <w:name w:val="index 3"/>
    <w:basedOn w:val="a0"/>
    <w:next w:val="a0"/>
    <w:qFormat/>
    <w:rsid w:val="00CD4449"/>
    <w:pPr>
      <w:widowControl/>
      <w:ind w:left="720" w:hanging="240"/>
      <w:jc w:val="left"/>
    </w:pPr>
    <w:rPr>
      <w:rFonts w:ascii="仿宋_GB2312" w:eastAsia="仿宋_GB2312"/>
      <w:kern w:val="0"/>
      <w:sz w:val="24"/>
      <w:szCs w:val="28"/>
    </w:rPr>
  </w:style>
  <w:style w:type="paragraph" w:styleId="ae">
    <w:name w:val="Date"/>
    <w:basedOn w:val="a0"/>
    <w:next w:val="a0"/>
    <w:link w:val="Char4"/>
    <w:qFormat/>
    <w:rsid w:val="00CD4449"/>
    <w:pPr>
      <w:ind w:leftChars="2500" w:left="100"/>
    </w:pPr>
  </w:style>
  <w:style w:type="paragraph" w:styleId="23">
    <w:name w:val="Body Text Indent 2"/>
    <w:basedOn w:val="a0"/>
    <w:link w:val="2Char"/>
    <w:qFormat/>
    <w:rsid w:val="00CD4449"/>
    <w:pPr>
      <w:spacing w:line="432" w:lineRule="auto"/>
      <w:ind w:firstLineChars="200" w:firstLine="480"/>
    </w:pPr>
    <w:rPr>
      <w:sz w:val="24"/>
      <w:szCs w:val="21"/>
    </w:rPr>
  </w:style>
  <w:style w:type="paragraph" w:styleId="af">
    <w:name w:val="endnote text"/>
    <w:basedOn w:val="a0"/>
    <w:link w:val="Char5"/>
    <w:qFormat/>
    <w:rsid w:val="00CD4449"/>
    <w:pPr>
      <w:snapToGrid w:val="0"/>
      <w:jc w:val="left"/>
    </w:pPr>
    <w:rPr>
      <w:rFonts w:ascii="仿宋_GB2312" w:eastAsia="仿宋_GB2312"/>
      <w:sz w:val="28"/>
      <w:szCs w:val="28"/>
    </w:rPr>
  </w:style>
  <w:style w:type="paragraph" w:styleId="af0">
    <w:name w:val="Balloon Text"/>
    <w:basedOn w:val="a0"/>
    <w:link w:val="Char6"/>
    <w:qFormat/>
    <w:rsid w:val="00CD4449"/>
    <w:rPr>
      <w:sz w:val="18"/>
      <w:szCs w:val="18"/>
    </w:rPr>
  </w:style>
  <w:style w:type="paragraph" w:styleId="af1">
    <w:name w:val="footer"/>
    <w:basedOn w:val="a0"/>
    <w:link w:val="Char7"/>
    <w:qFormat/>
    <w:rsid w:val="00CD4449"/>
    <w:pPr>
      <w:tabs>
        <w:tab w:val="center" w:pos="4153"/>
        <w:tab w:val="right" w:pos="8306"/>
      </w:tabs>
      <w:snapToGrid w:val="0"/>
      <w:jc w:val="left"/>
    </w:pPr>
    <w:rPr>
      <w:sz w:val="18"/>
      <w:szCs w:val="18"/>
    </w:rPr>
  </w:style>
  <w:style w:type="paragraph" w:styleId="af2">
    <w:name w:val="header"/>
    <w:basedOn w:val="a0"/>
    <w:link w:val="Char8"/>
    <w:qFormat/>
    <w:rsid w:val="00CD444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1">
    <w:name w:val="toc 1"/>
    <w:basedOn w:val="a0"/>
    <w:next w:val="a0"/>
    <w:qFormat/>
    <w:rsid w:val="00CD4449"/>
    <w:pPr>
      <w:tabs>
        <w:tab w:val="right" w:leader="dot" w:pos="8835"/>
      </w:tabs>
    </w:pPr>
    <w:rPr>
      <w:rFonts w:eastAsia="仿宋_GB2312"/>
      <w:sz w:val="32"/>
    </w:rPr>
  </w:style>
  <w:style w:type="paragraph" w:styleId="42">
    <w:name w:val="toc 4"/>
    <w:basedOn w:val="a0"/>
    <w:next w:val="a0"/>
    <w:qFormat/>
    <w:rsid w:val="00CD4449"/>
    <w:pPr>
      <w:ind w:left="630"/>
      <w:jc w:val="left"/>
    </w:pPr>
    <w:rPr>
      <w:rFonts w:ascii="仿宋_GB2312" w:eastAsia="仿宋_GB2312"/>
      <w:sz w:val="18"/>
      <w:szCs w:val="18"/>
    </w:rPr>
  </w:style>
  <w:style w:type="paragraph" w:styleId="af3">
    <w:name w:val="index heading"/>
    <w:basedOn w:val="a0"/>
    <w:next w:val="12"/>
    <w:qFormat/>
    <w:rsid w:val="00CD4449"/>
    <w:pPr>
      <w:widowControl/>
      <w:jc w:val="left"/>
    </w:pPr>
    <w:rPr>
      <w:rFonts w:ascii="仿宋_GB2312" w:eastAsia="仿宋_GB2312"/>
      <w:kern w:val="0"/>
      <w:sz w:val="24"/>
      <w:szCs w:val="28"/>
    </w:rPr>
  </w:style>
  <w:style w:type="paragraph" w:styleId="12">
    <w:name w:val="index 1"/>
    <w:basedOn w:val="a0"/>
    <w:next w:val="a0"/>
    <w:qFormat/>
    <w:rsid w:val="00CD4449"/>
    <w:pPr>
      <w:widowControl/>
      <w:spacing w:line="360" w:lineRule="auto"/>
      <w:ind w:left="240" w:hanging="240"/>
      <w:jc w:val="left"/>
    </w:pPr>
    <w:rPr>
      <w:rFonts w:ascii="Arial" w:eastAsia="仿宋_GB2312" w:hAnsi="Arial" w:cs="Arial"/>
      <w:kern w:val="0"/>
      <w:sz w:val="28"/>
      <w:szCs w:val="21"/>
    </w:rPr>
  </w:style>
  <w:style w:type="paragraph" w:styleId="af4">
    <w:name w:val="Subtitle"/>
    <w:basedOn w:val="a0"/>
    <w:next w:val="a0"/>
    <w:link w:val="Char9"/>
    <w:qFormat/>
    <w:rsid w:val="00CD4449"/>
    <w:pPr>
      <w:widowControl/>
      <w:spacing w:after="480" w:line="276" w:lineRule="auto"/>
      <w:jc w:val="left"/>
    </w:pPr>
    <w:rPr>
      <w:rFonts w:ascii="Cambria" w:hAnsi="Cambria"/>
      <w:i/>
      <w:iCs/>
      <w:color w:val="4F81BD"/>
      <w:spacing w:val="15"/>
      <w:kern w:val="0"/>
      <w:sz w:val="24"/>
      <w:szCs w:val="24"/>
      <w:lang w:eastAsia="en-US" w:bidi="en-US"/>
    </w:rPr>
  </w:style>
  <w:style w:type="paragraph" w:styleId="af5">
    <w:name w:val="footnote text"/>
    <w:basedOn w:val="a0"/>
    <w:link w:val="Chara"/>
    <w:qFormat/>
    <w:rsid w:val="00CD4449"/>
    <w:pPr>
      <w:snapToGrid w:val="0"/>
      <w:jc w:val="left"/>
    </w:pPr>
    <w:rPr>
      <w:rFonts w:ascii="仿宋_GB2312" w:eastAsia="仿宋_GB2312"/>
      <w:sz w:val="18"/>
      <w:szCs w:val="18"/>
    </w:rPr>
  </w:style>
  <w:style w:type="paragraph" w:styleId="62">
    <w:name w:val="toc 6"/>
    <w:basedOn w:val="a0"/>
    <w:next w:val="a0"/>
    <w:qFormat/>
    <w:rsid w:val="00CD4449"/>
    <w:pPr>
      <w:ind w:left="1050"/>
      <w:jc w:val="left"/>
    </w:pPr>
    <w:rPr>
      <w:rFonts w:ascii="仿宋_GB2312" w:eastAsia="仿宋_GB2312"/>
      <w:sz w:val="18"/>
      <w:szCs w:val="18"/>
    </w:rPr>
  </w:style>
  <w:style w:type="paragraph" w:styleId="36">
    <w:name w:val="Body Text Indent 3"/>
    <w:basedOn w:val="a0"/>
    <w:link w:val="3Char0"/>
    <w:qFormat/>
    <w:rsid w:val="00CD4449"/>
    <w:pPr>
      <w:spacing w:line="540" w:lineRule="exact"/>
      <w:ind w:leftChars="228" w:left="479"/>
    </w:pPr>
    <w:rPr>
      <w:rFonts w:ascii="隶书" w:eastAsia="隶书" w:hAnsi="宋体"/>
      <w:szCs w:val="24"/>
    </w:rPr>
  </w:style>
  <w:style w:type="paragraph" w:styleId="71">
    <w:name w:val="index 7"/>
    <w:basedOn w:val="a0"/>
    <w:next w:val="a0"/>
    <w:qFormat/>
    <w:rsid w:val="00CD4449"/>
    <w:pPr>
      <w:widowControl/>
      <w:ind w:left="1680" w:hanging="240"/>
      <w:jc w:val="left"/>
    </w:pPr>
    <w:rPr>
      <w:rFonts w:ascii="仿宋_GB2312" w:eastAsia="仿宋_GB2312"/>
      <w:kern w:val="0"/>
      <w:sz w:val="24"/>
      <w:szCs w:val="28"/>
    </w:rPr>
  </w:style>
  <w:style w:type="paragraph" w:styleId="90">
    <w:name w:val="index 9"/>
    <w:basedOn w:val="a0"/>
    <w:next w:val="a0"/>
    <w:qFormat/>
    <w:rsid w:val="00CD4449"/>
    <w:pPr>
      <w:widowControl/>
      <w:ind w:left="2160" w:hanging="240"/>
      <w:jc w:val="left"/>
    </w:pPr>
    <w:rPr>
      <w:rFonts w:ascii="仿宋_GB2312" w:eastAsia="仿宋_GB2312"/>
      <w:kern w:val="0"/>
      <w:sz w:val="24"/>
      <w:szCs w:val="28"/>
    </w:rPr>
  </w:style>
  <w:style w:type="paragraph" w:styleId="af6">
    <w:name w:val="table of figures"/>
    <w:basedOn w:val="a0"/>
    <w:next w:val="a0"/>
    <w:qFormat/>
    <w:rsid w:val="00CD4449"/>
    <w:pPr>
      <w:widowControl/>
      <w:ind w:left="480" w:hanging="480"/>
      <w:jc w:val="left"/>
    </w:pPr>
    <w:rPr>
      <w:rFonts w:ascii="仿宋_GB2312" w:eastAsia="仿宋_GB2312"/>
      <w:kern w:val="0"/>
      <w:sz w:val="24"/>
      <w:szCs w:val="28"/>
    </w:rPr>
  </w:style>
  <w:style w:type="paragraph" w:styleId="24">
    <w:name w:val="toc 2"/>
    <w:basedOn w:val="a0"/>
    <w:next w:val="a0"/>
    <w:qFormat/>
    <w:rsid w:val="00CD4449"/>
    <w:pPr>
      <w:ind w:left="210"/>
      <w:jc w:val="left"/>
    </w:pPr>
    <w:rPr>
      <w:rFonts w:ascii="仿宋_GB2312" w:eastAsia="仿宋_GB2312"/>
      <w:smallCaps/>
      <w:sz w:val="20"/>
    </w:rPr>
  </w:style>
  <w:style w:type="paragraph" w:styleId="91">
    <w:name w:val="toc 9"/>
    <w:basedOn w:val="a0"/>
    <w:next w:val="a0"/>
    <w:qFormat/>
    <w:rsid w:val="00CD4449"/>
    <w:pPr>
      <w:ind w:left="1680"/>
      <w:jc w:val="left"/>
    </w:pPr>
    <w:rPr>
      <w:rFonts w:ascii="仿宋_GB2312" w:eastAsia="仿宋_GB2312"/>
      <w:sz w:val="18"/>
      <w:szCs w:val="18"/>
    </w:rPr>
  </w:style>
  <w:style w:type="paragraph" w:styleId="25">
    <w:name w:val="Body Text 2"/>
    <w:basedOn w:val="a0"/>
    <w:link w:val="2Char2"/>
    <w:qFormat/>
    <w:rsid w:val="00CD4449"/>
    <w:pPr>
      <w:spacing w:line="360" w:lineRule="auto"/>
    </w:pPr>
    <w:rPr>
      <w:sz w:val="24"/>
      <w:szCs w:val="24"/>
    </w:rPr>
  </w:style>
  <w:style w:type="paragraph" w:styleId="af7">
    <w:name w:val="Normal (Web)"/>
    <w:basedOn w:val="a0"/>
    <w:qFormat/>
    <w:rsid w:val="00CD4449"/>
    <w:pPr>
      <w:widowControl/>
      <w:spacing w:before="100" w:beforeAutospacing="1" w:after="100" w:afterAutospacing="1"/>
      <w:jc w:val="left"/>
    </w:pPr>
    <w:rPr>
      <w:rFonts w:ascii="宋体" w:hAnsi="宋体"/>
      <w:kern w:val="0"/>
      <w:sz w:val="24"/>
      <w:szCs w:val="24"/>
    </w:rPr>
  </w:style>
  <w:style w:type="paragraph" w:styleId="26">
    <w:name w:val="index 2"/>
    <w:basedOn w:val="a0"/>
    <w:next w:val="a0"/>
    <w:qFormat/>
    <w:rsid w:val="00CD4449"/>
    <w:pPr>
      <w:widowControl/>
      <w:ind w:left="480" w:hanging="240"/>
      <w:jc w:val="left"/>
    </w:pPr>
    <w:rPr>
      <w:rFonts w:ascii="仿宋_GB2312" w:eastAsia="仿宋_GB2312"/>
      <w:kern w:val="0"/>
      <w:sz w:val="24"/>
      <w:szCs w:val="28"/>
    </w:rPr>
  </w:style>
  <w:style w:type="paragraph" w:styleId="af8">
    <w:name w:val="Title"/>
    <w:basedOn w:val="a0"/>
    <w:next w:val="a0"/>
    <w:link w:val="Charb"/>
    <w:qFormat/>
    <w:rsid w:val="00CD4449"/>
    <w:pPr>
      <w:jc w:val="center"/>
    </w:pPr>
    <w:rPr>
      <w:rFonts w:ascii="Arial" w:hAnsi="Arial"/>
      <w:b/>
      <w:kern w:val="0"/>
      <w:sz w:val="36"/>
      <w:lang w:eastAsia="en-US"/>
    </w:rPr>
  </w:style>
  <w:style w:type="paragraph" w:styleId="af9">
    <w:name w:val="annotation subject"/>
    <w:basedOn w:val="ab"/>
    <w:next w:val="ab"/>
    <w:link w:val="Charc"/>
    <w:qFormat/>
    <w:rsid w:val="00CD4449"/>
    <w:rPr>
      <w:rFonts w:ascii="Times New Roman" w:eastAsia="宋体"/>
      <w:b/>
      <w:bCs/>
      <w:sz w:val="21"/>
      <w:szCs w:val="24"/>
    </w:rPr>
  </w:style>
  <w:style w:type="table" w:styleId="afa">
    <w:name w:val="Table Grid"/>
    <w:basedOn w:val="a4"/>
    <w:qFormat/>
    <w:rsid w:val="00CD444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b">
    <w:name w:val="Table Elegant"/>
    <w:basedOn w:val="a4"/>
    <w:qFormat/>
    <w:rsid w:val="00CD4449"/>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4"/>
    <w:qFormat/>
    <w:rsid w:val="00CD4449"/>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character" w:styleId="afc">
    <w:name w:val="Strong"/>
    <w:qFormat/>
    <w:rsid w:val="00CD4449"/>
    <w:rPr>
      <w:b/>
      <w:bCs/>
    </w:rPr>
  </w:style>
  <w:style w:type="character" w:styleId="afd">
    <w:name w:val="endnote reference"/>
    <w:qFormat/>
    <w:rsid w:val="00CD4449"/>
    <w:rPr>
      <w:vertAlign w:val="superscript"/>
    </w:rPr>
  </w:style>
  <w:style w:type="character" w:styleId="afe">
    <w:name w:val="page number"/>
    <w:basedOn w:val="a3"/>
    <w:qFormat/>
    <w:rsid w:val="00CD4449"/>
  </w:style>
  <w:style w:type="character" w:styleId="aff">
    <w:name w:val="FollowedHyperlink"/>
    <w:qFormat/>
    <w:rsid w:val="00CD4449"/>
    <w:rPr>
      <w:color w:val="000000"/>
      <w:u w:val="none"/>
    </w:rPr>
  </w:style>
  <w:style w:type="character" w:styleId="aff0">
    <w:name w:val="Emphasis"/>
    <w:qFormat/>
    <w:rsid w:val="00CD4449"/>
    <w:rPr>
      <w:color w:val="CC0000"/>
    </w:rPr>
  </w:style>
  <w:style w:type="character" w:styleId="HTML">
    <w:name w:val="HTML Definition"/>
    <w:qFormat/>
    <w:rsid w:val="00CD4449"/>
    <w:rPr>
      <w:i/>
    </w:rPr>
  </w:style>
  <w:style w:type="character" w:styleId="aff1">
    <w:name w:val="Hyperlink"/>
    <w:qFormat/>
    <w:rsid w:val="00CD4449"/>
    <w:rPr>
      <w:color w:val="000000"/>
      <w:u w:val="none"/>
    </w:rPr>
  </w:style>
  <w:style w:type="character" w:styleId="HTML0">
    <w:name w:val="HTML Code"/>
    <w:qFormat/>
    <w:rsid w:val="00CD4449"/>
    <w:rPr>
      <w:rFonts w:ascii="monospace" w:eastAsia="monospace" w:hAnsi="monospace" w:cs="monospace"/>
      <w:sz w:val="21"/>
      <w:szCs w:val="21"/>
    </w:rPr>
  </w:style>
  <w:style w:type="character" w:styleId="aff2">
    <w:name w:val="annotation reference"/>
    <w:qFormat/>
    <w:rsid w:val="00CD4449"/>
    <w:rPr>
      <w:sz w:val="21"/>
      <w:szCs w:val="21"/>
    </w:rPr>
  </w:style>
  <w:style w:type="character" w:styleId="aff3">
    <w:name w:val="footnote reference"/>
    <w:qFormat/>
    <w:rsid w:val="00CD4449"/>
    <w:rPr>
      <w:vertAlign w:val="superscript"/>
    </w:rPr>
  </w:style>
  <w:style w:type="character" w:styleId="HTML1">
    <w:name w:val="HTML Keyboard"/>
    <w:qFormat/>
    <w:rsid w:val="00CD4449"/>
    <w:rPr>
      <w:rFonts w:ascii="monospace" w:eastAsia="monospace" w:hAnsi="monospace" w:cs="monospace" w:hint="default"/>
      <w:sz w:val="21"/>
      <w:szCs w:val="21"/>
    </w:rPr>
  </w:style>
  <w:style w:type="character" w:styleId="HTML2">
    <w:name w:val="HTML Sample"/>
    <w:qFormat/>
    <w:rsid w:val="00CD4449"/>
    <w:rPr>
      <w:rFonts w:ascii="monospace" w:eastAsia="monospace" w:hAnsi="monospace" w:cs="monospace" w:hint="default"/>
      <w:sz w:val="21"/>
      <w:szCs w:val="21"/>
    </w:rPr>
  </w:style>
  <w:style w:type="paragraph" w:customStyle="1" w:styleId="xl80">
    <w:name w:val="xl80"/>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color w:val="000000"/>
      <w:kern w:val="0"/>
      <w:sz w:val="30"/>
      <w:szCs w:val="30"/>
    </w:rPr>
  </w:style>
  <w:style w:type="paragraph" w:customStyle="1" w:styleId="14">
    <w:name w:val="列出段落1"/>
    <w:basedOn w:val="a0"/>
    <w:qFormat/>
    <w:rsid w:val="00CD4449"/>
    <w:pPr>
      <w:ind w:firstLineChars="200" w:firstLine="420"/>
    </w:pPr>
    <w:rPr>
      <w:szCs w:val="24"/>
    </w:rPr>
  </w:style>
  <w:style w:type="paragraph" w:customStyle="1" w:styleId="aff4">
    <w:name w:val="段"/>
    <w:qFormat/>
    <w:rsid w:val="00CD4449"/>
    <w:pPr>
      <w:autoSpaceDE w:val="0"/>
      <w:autoSpaceDN w:val="0"/>
      <w:ind w:firstLineChars="200" w:firstLine="200"/>
      <w:jc w:val="both"/>
    </w:pPr>
    <w:rPr>
      <w:rFonts w:ascii="宋体"/>
      <w:sz w:val="21"/>
    </w:rPr>
  </w:style>
  <w:style w:type="paragraph" w:customStyle="1" w:styleId="aff5">
    <w:name w:val="水印"/>
    <w:basedOn w:val="a0"/>
    <w:qFormat/>
    <w:rsid w:val="00CD4449"/>
    <w:pPr>
      <w:adjustRightInd w:val="0"/>
      <w:spacing w:line="240" w:lineRule="atLeast"/>
      <w:textAlignment w:val="baseline"/>
    </w:pPr>
    <w:rPr>
      <w:rFonts w:ascii="仿宋_GB2312" w:eastAsia="仿宋_GB2312"/>
      <w:kern w:val="0"/>
      <w:sz w:val="28"/>
    </w:rPr>
  </w:style>
  <w:style w:type="paragraph" w:customStyle="1" w:styleId="RFIHeading2ndLevelChar">
    <w:name w:val="RFI Heading 2nd Level Char"/>
    <w:basedOn w:val="a0"/>
    <w:qFormat/>
    <w:rsid w:val="00CD4449"/>
    <w:pPr>
      <w:widowControl/>
      <w:tabs>
        <w:tab w:val="left" w:pos="1152"/>
      </w:tabs>
      <w:spacing w:before="240" w:after="240"/>
      <w:ind w:left="1152" w:hanging="1152"/>
      <w:jc w:val="left"/>
      <w:outlineLvl w:val="1"/>
    </w:pPr>
    <w:rPr>
      <w:rFonts w:ascii="Arial (W1)" w:eastAsia="Times New Roman" w:hAnsi="Arial (W1)"/>
      <w:b/>
      <w:bCs/>
      <w:color w:val="3366FF"/>
      <w:kern w:val="0"/>
      <w:sz w:val="24"/>
      <w:szCs w:val="28"/>
      <w:lang w:val="en-GB" w:eastAsia="en-US"/>
    </w:rPr>
  </w:style>
  <w:style w:type="paragraph" w:customStyle="1" w:styleId="Char11">
    <w:name w:val="Char11"/>
    <w:basedOn w:val="a0"/>
    <w:qFormat/>
    <w:rsid w:val="00CD4449"/>
    <w:rPr>
      <w:rFonts w:ascii="Tahoma" w:eastAsia="仿宋_GB2312" w:hAnsi="Tahoma"/>
      <w:sz w:val="24"/>
    </w:rPr>
  </w:style>
  <w:style w:type="paragraph" w:customStyle="1" w:styleId="CharChar1CharChar">
    <w:name w:val="Char Char1 Char Char"/>
    <w:basedOn w:val="a0"/>
    <w:qFormat/>
    <w:rsid w:val="00CD4449"/>
    <w:rPr>
      <w:rFonts w:ascii="仿宋_GB2312" w:eastAsia="仿宋_GB2312"/>
      <w:sz w:val="28"/>
      <w:szCs w:val="28"/>
    </w:rPr>
  </w:style>
  <w:style w:type="paragraph" w:customStyle="1" w:styleId="Char31">
    <w:name w:val="Char3"/>
    <w:basedOn w:val="20"/>
    <w:qFormat/>
    <w:rsid w:val="00CD4449"/>
    <w:rPr>
      <w:rFonts w:ascii="仿宋_GB2312" w:eastAsia="仿宋_GB2312"/>
      <w:b w:val="0"/>
      <w:sz w:val="28"/>
    </w:rPr>
  </w:style>
  <w:style w:type="paragraph" w:customStyle="1" w:styleId="1111Heading3">
    <w:name w:val="1.1.1.1Heading3"/>
    <w:basedOn w:val="30"/>
    <w:qFormat/>
    <w:rsid w:val="00CD4449"/>
    <w:pPr>
      <w:keepLines w:val="0"/>
      <w:widowControl/>
      <w:tabs>
        <w:tab w:val="left" w:pos="2292"/>
      </w:tabs>
      <w:spacing w:before="120" w:after="120" w:line="240" w:lineRule="auto"/>
      <w:ind w:leftChars="236" w:left="2292" w:right="-156" w:hanging="420"/>
      <w:jc w:val="left"/>
    </w:pPr>
    <w:rPr>
      <w:rFonts w:ascii="Arial" w:eastAsia="黑体" w:hAnsi="Arial" w:cs="Arial"/>
      <w:b w:val="0"/>
      <w:sz w:val="24"/>
      <w:szCs w:val="16"/>
    </w:rPr>
  </w:style>
  <w:style w:type="paragraph" w:customStyle="1" w:styleId="15">
    <w:name w:val="批注框文本1"/>
    <w:basedOn w:val="a0"/>
    <w:qFormat/>
    <w:rsid w:val="00CD4449"/>
    <w:pPr>
      <w:widowControl/>
      <w:spacing w:before="120" w:line="360" w:lineRule="auto"/>
      <w:jc w:val="left"/>
    </w:pPr>
    <w:rPr>
      <w:rFonts w:ascii="Tahoma" w:eastAsia="仿宋_GB2312" w:hAnsi="Tahoma" w:cs="Tahoma"/>
      <w:kern w:val="0"/>
      <w:sz w:val="16"/>
      <w:szCs w:val="16"/>
      <w:lang w:val="en-GB" w:eastAsia="en-US"/>
    </w:rPr>
  </w:style>
  <w:style w:type="paragraph" w:customStyle="1" w:styleId="aff6">
    <w:name w:val="简单回函地址"/>
    <w:basedOn w:val="a0"/>
    <w:qFormat/>
    <w:rsid w:val="00CD4449"/>
    <w:rPr>
      <w:rFonts w:ascii="宋体" w:eastAsia="仿宋_GB2312" w:hAnsi="宋体"/>
      <w:color w:val="000000"/>
      <w:sz w:val="28"/>
      <w:szCs w:val="21"/>
    </w:rPr>
  </w:style>
  <w:style w:type="paragraph" w:customStyle="1" w:styleId="16">
    <w:name w:val="项目1"/>
    <w:basedOn w:val="a6"/>
    <w:next w:val="a6"/>
    <w:qFormat/>
    <w:rsid w:val="00CD4449"/>
    <w:pPr>
      <w:widowControl w:val="0"/>
      <w:adjustRightInd/>
      <w:snapToGrid/>
      <w:spacing w:beforeLines="50" w:afterLines="50" w:line="360" w:lineRule="auto"/>
      <w:ind w:leftChars="-2" w:left="-4" w:firstLineChars="195" w:firstLine="468"/>
      <w:jc w:val="left"/>
    </w:pPr>
    <w:rPr>
      <w:rFonts w:eastAsia="仿宋_GB2312" w:hAnsi="宋体"/>
      <w:bCs/>
      <w:snapToGrid/>
      <w:color w:val="auto"/>
      <w:kern w:val="2"/>
      <w:sz w:val="24"/>
      <w:szCs w:val="24"/>
    </w:rPr>
  </w:style>
  <w:style w:type="paragraph" w:customStyle="1" w:styleId="xl33">
    <w:name w:val="xl33"/>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xl29">
    <w:name w:val="xl29"/>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aff7">
    <w:name w:val="金保标题正文"/>
    <w:qFormat/>
    <w:rsid w:val="00CD4449"/>
    <w:pPr>
      <w:spacing w:line="360" w:lineRule="auto"/>
      <w:ind w:firstLineChars="200" w:firstLine="200"/>
    </w:pPr>
    <w:rPr>
      <w:rFonts w:ascii="Calibri" w:hAnsi="Calibri"/>
      <w:kern w:val="2"/>
      <w:sz w:val="24"/>
      <w:szCs w:val="22"/>
    </w:rPr>
  </w:style>
  <w:style w:type="paragraph" w:customStyle="1" w:styleId="CharCharCharCharCharCharCharChar1Char1">
    <w:name w:val="Char Char Char Char Char Char Char Char1 Char1"/>
    <w:basedOn w:val="a0"/>
    <w:qFormat/>
    <w:rsid w:val="00CD4449"/>
    <w:rPr>
      <w:rFonts w:ascii="仿宋_GB2312" w:eastAsia="仿宋_GB2312"/>
      <w:sz w:val="28"/>
    </w:rPr>
  </w:style>
  <w:style w:type="paragraph" w:customStyle="1" w:styleId="Default">
    <w:name w:val="Default"/>
    <w:uiPriority w:val="99"/>
    <w:unhideWhenUsed/>
    <w:qFormat/>
    <w:rsid w:val="00CD4449"/>
    <w:pPr>
      <w:widowControl w:val="0"/>
      <w:autoSpaceDE w:val="0"/>
      <w:autoSpaceDN w:val="0"/>
      <w:adjustRightInd w:val="0"/>
    </w:pPr>
    <w:rPr>
      <w:rFonts w:ascii="仿宋_GB2312" w:eastAsia="仿宋_GB2312" w:hAnsi="仿宋_GB2312" w:hint="eastAsia"/>
      <w:color w:val="000000"/>
      <w:sz w:val="24"/>
    </w:rPr>
  </w:style>
  <w:style w:type="paragraph" w:customStyle="1" w:styleId="11Header2">
    <w:name w:val="1.1 Header2"/>
    <w:basedOn w:val="a0"/>
    <w:qFormat/>
    <w:rsid w:val="00CD4449"/>
    <w:pPr>
      <w:widowControl/>
      <w:jc w:val="left"/>
    </w:pPr>
    <w:rPr>
      <w:rFonts w:ascii="宋体" w:eastAsia="仿宋_GB2312" w:hAnsi="宋体"/>
      <w:color w:val="000000"/>
      <w:kern w:val="0"/>
      <w:sz w:val="24"/>
      <w:szCs w:val="21"/>
    </w:rPr>
  </w:style>
  <w:style w:type="paragraph" w:customStyle="1" w:styleId="xl40">
    <w:name w:val="xl40"/>
    <w:basedOn w:val="a0"/>
    <w:qFormat/>
    <w:rsid w:val="00CD4449"/>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ContentBullet">
    <w:name w:val="Content Bullet"/>
    <w:basedOn w:val="a0"/>
    <w:qFormat/>
    <w:rsid w:val="00CD4449"/>
    <w:pPr>
      <w:widowControl/>
      <w:tabs>
        <w:tab w:val="left" w:pos="420"/>
        <w:tab w:val="left" w:pos="696"/>
        <w:tab w:val="left" w:pos="3060"/>
        <w:tab w:val="left" w:pos="3600"/>
      </w:tabs>
      <w:spacing w:after="120"/>
      <w:ind w:left="720" w:hanging="720"/>
      <w:jc w:val="left"/>
    </w:pPr>
    <w:rPr>
      <w:rFonts w:ascii="Book Antiqua" w:eastAsia="仿宋_GB2312" w:hAnsi="Book Antiqua"/>
      <w:kern w:val="0"/>
      <w:sz w:val="22"/>
      <w:lang w:val="en-GB" w:eastAsia="en-US"/>
    </w:rPr>
  </w:style>
  <w:style w:type="paragraph" w:customStyle="1" w:styleId="Body">
    <w:name w:val="Body"/>
    <w:qFormat/>
    <w:rsid w:val="00CD4449"/>
    <w:pPr>
      <w:spacing w:before="130" w:after="130" w:line="260" w:lineRule="exact"/>
    </w:pPr>
    <w:rPr>
      <w:rFonts w:ascii="Univers" w:hAnsi="Univers"/>
      <w:color w:val="000000"/>
      <w:sz w:val="22"/>
      <w:lang w:eastAsia="en-US"/>
    </w:rPr>
  </w:style>
  <w:style w:type="paragraph" w:customStyle="1" w:styleId="xl81">
    <w:name w:val="xl81"/>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8"/>
      <w:szCs w:val="28"/>
    </w:rPr>
  </w:style>
  <w:style w:type="paragraph" w:customStyle="1" w:styleId="210">
    <w:name w:val="正文文本 21"/>
    <w:basedOn w:val="a0"/>
    <w:qFormat/>
    <w:rsid w:val="00CD4449"/>
    <w:pPr>
      <w:adjustRightInd w:val="0"/>
      <w:spacing w:line="300" w:lineRule="auto"/>
      <w:jc w:val="center"/>
    </w:pPr>
    <w:rPr>
      <w:rFonts w:ascii="宋体" w:hAnsi="宋体" w:hint="eastAsia"/>
      <w:sz w:val="24"/>
    </w:rPr>
  </w:style>
  <w:style w:type="paragraph" w:customStyle="1" w:styleId="font6">
    <w:name w:val="font6"/>
    <w:basedOn w:val="a0"/>
    <w:qFormat/>
    <w:rsid w:val="00CD4449"/>
    <w:pPr>
      <w:widowControl/>
      <w:spacing w:before="100" w:beforeAutospacing="1" w:after="100" w:afterAutospacing="1"/>
      <w:jc w:val="left"/>
    </w:pPr>
    <w:rPr>
      <w:rFonts w:ascii="宋体" w:hAnsi="宋体" w:cs="宋体"/>
      <w:color w:val="FF0000"/>
      <w:kern w:val="0"/>
      <w:sz w:val="24"/>
      <w:szCs w:val="24"/>
    </w:rPr>
  </w:style>
  <w:style w:type="paragraph" w:customStyle="1" w:styleId="xl34">
    <w:name w:val="xl34"/>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rPr>
  </w:style>
  <w:style w:type="paragraph" w:customStyle="1" w:styleId="RFIList1">
    <w:name w:val="RFI List 1"/>
    <w:basedOn w:val="RFIHeading3rdLevel"/>
    <w:qFormat/>
    <w:rsid w:val="00CD4449"/>
    <w:pPr>
      <w:tabs>
        <w:tab w:val="left" w:pos="360"/>
        <w:tab w:val="left" w:pos="1800"/>
      </w:tabs>
      <w:spacing w:before="240" w:after="160"/>
      <w:ind w:left="720" w:hanging="720"/>
      <w:outlineLvl w:val="0"/>
    </w:pPr>
    <w:rPr>
      <w:b/>
      <w:color w:val="auto"/>
    </w:rPr>
  </w:style>
  <w:style w:type="paragraph" w:customStyle="1" w:styleId="RFIHeading3rdLevel">
    <w:name w:val="RFI Heading 3rd Level"/>
    <w:basedOn w:val="a0"/>
    <w:qFormat/>
    <w:rsid w:val="00CD4449"/>
    <w:pPr>
      <w:widowControl/>
      <w:tabs>
        <w:tab w:val="left" w:pos="720"/>
      </w:tabs>
      <w:ind w:left="420" w:hanging="420"/>
      <w:jc w:val="left"/>
    </w:pPr>
    <w:rPr>
      <w:rFonts w:ascii="Arial (W1)" w:eastAsia="仿宋_GB2312" w:hAnsi="Arial (W1)"/>
      <w:color w:val="000000"/>
      <w:kern w:val="0"/>
      <w:sz w:val="24"/>
      <w:szCs w:val="28"/>
      <w:lang w:val="en-GB" w:eastAsia="en-US"/>
    </w:rPr>
  </w:style>
  <w:style w:type="paragraph" w:customStyle="1" w:styleId="-15">
    <w:name w:val="方案正文-样式 小四 行距: 1.5 倍行距"/>
    <w:basedOn w:val="a0"/>
    <w:qFormat/>
    <w:rsid w:val="00CD4449"/>
    <w:pPr>
      <w:spacing w:line="360" w:lineRule="auto"/>
      <w:ind w:firstLineChars="200" w:firstLine="480"/>
    </w:pPr>
    <w:rPr>
      <w:rFonts w:ascii="仿宋_GB2312" w:eastAsia="仿宋_GB2312"/>
      <w:sz w:val="24"/>
      <w:szCs w:val="28"/>
    </w:rPr>
  </w:style>
  <w:style w:type="paragraph" w:customStyle="1" w:styleId="StyleHeading311ptLinespacing15lines">
    <w:name w:val="Style Heading 3 + 11 pt Line spacing:  1.5 lines"/>
    <w:basedOn w:val="30"/>
    <w:qFormat/>
    <w:rsid w:val="00CD4449"/>
    <w:pPr>
      <w:keepLines w:val="0"/>
      <w:widowControl/>
      <w:tabs>
        <w:tab w:val="left" w:pos="1260"/>
      </w:tabs>
      <w:spacing w:before="0" w:after="0" w:line="360" w:lineRule="auto"/>
      <w:ind w:leftChars="236" w:left="236"/>
    </w:pPr>
    <w:rPr>
      <w:rFonts w:ascii="仿宋_GB2312" w:eastAsia="黑体"/>
      <w:b w:val="0"/>
      <w:sz w:val="28"/>
      <w:szCs w:val="28"/>
    </w:rPr>
  </w:style>
  <w:style w:type="paragraph" w:customStyle="1" w:styleId="RFIabc1stLevel">
    <w:name w:val="RFI abc 1st Level"/>
    <w:basedOn w:val="a0"/>
    <w:qFormat/>
    <w:rsid w:val="00CD4449"/>
    <w:pPr>
      <w:widowControl/>
      <w:tabs>
        <w:tab w:val="left" w:pos="1440"/>
      </w:tabs>
      <w:ind w:left="1440" w:hanging="245"/>
    </w:pPr>
    <w:rPr>
      <w:rFonts w:ascii="Arial (W1)" w:eastAsia="仿宋_GB2312" w:hAnsi="Arial (W1)"/>
      <w:kern w:val="0"/>
      <w:sz w:val="24"/>
      <w:szCs w:val="28"/>
      <w:lang w:val="en-GB" w:eastAsia="en-US"/>
    </w:rPr>
  </w:style>
  <w:style w:type="paragraph" w:customStyle="1" w:styleId="xl32">
    <w:name w:val="xl32"/>
    <w:basedOn w:val="a0"/>
    <w:qFormat/>
    <w:rsid w:val="00CD4449"/>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仿宋_GB2312" w:hAnsi="宋体"/>
      <w:kern w:val="0"/>
      <w:sz w:val="22"/>
      <w:szCs w:val="22"/>
    </w:rPr>
  </w:style>
  <w:style w:type="paragraph" w:customStyle="1" w:styleId="p0">
    <w:name w:val="p0"/>
    <w:basedOn w:val="a0"/>
    <w:uiPriority w:val="99"/>
    <w:qFormat/>
    <w:rsid w:val="00CD4449"/>
    <w:pPr>
      <w:widowControl/>
    </w:pPr>
    <w:rPr>
      <w:rFonts w:ascii="仿宋_GB2312" w:eastAsia="仿宋_GB2312" w:hAnsi="宋体" w:cs="宋体"/>
      <w:kern w:val="0"/>
      <w:sz w:val="28"/>
      <w:szCs w:val="28"/>
    </w:rPr>
  </w:style>
  <w:style w:type="paragraph" w:customStyle="1" w:styleId="aff8">
    <w:name w:val="表格"/>
    <w:basedOn w:val="a0"/>
    <w:link w:val="CharChar"/>
    <w:qFormat/>
    <w:rsid w:val="00CD4449"/>
    <w:pPr>
      <w:snapToGrid w:val="0"/>
      <w:ind w:firstLineChars="21" w:firstLine="42"/>
    </w:pPr>
    <w:rPr>
      <w:rFonts w:ascii="宋体" w:hAnsi="宋体"/>
      <w:kern w:val="0"/>
      <w:sz w:val="20"/>
    </w:rPr>
  </w:style>
  <w:style w:type="paragraph" w:customStyle="1" w:styleId="RFIHeading2ndLevel">
    <w:name w:val="RFI Heading 2nd Level"/>
    <w:basedOn w:val="a0"/>
    <w:qFormat/>
    <w:rsid w:val="00CD4449"/>
    <w:pPr>
      <w:widowControl/>
      <w:tabs>
        <w:tab w:val="left" w:pos="720"/>
      </w:tabs>
      <w:ind w:left="840" w:hanging="420"/>
      <w:jc w:val="left"/>
    </w:pPr>
    <w:rPr>
      <w:rFonts w:ascii="Arial (W1)" w:eastAsia="仿宋_GB2312" w:hAnsi="Arial (W1)"/>
      <w:b/>
      <w:bCs/>
      <w:color w:val="0000FF"/>
      <w:kern w:val="0"/>
      <w:sz w:val="28"/>
      <w:szCs w:val="28"/>
      <w:lang w:val="en-GB" w:eastAsia="en-US"/>
    </w:rPr>
  </w:style>
  <w:style w:type="paragraph" w:customStyle="1" w:styleId="aff9">
    <w:name w:val="文档正文"/>
    <w:basedOn w:val="a0"/>
    <w:qFormat/>
    <w:rsid w:val="00CD4449"/>
    <w:rPr>
      <w:rFonts w:ascii="Arial" w:eastAsia="仿宋_GB2312" w:hAnsi="Arial" w:cs="Arial"/>
      <w:bCs/>
      <w:sz w:val="24"/>
      <w:szCs w:val="28"/>
    </w:rPr>
  </w:style>
  <w:style w:type="paragraph" w:customStyle="1" w:styleId="www">
    <w:name w:val="www正文"/>
    <w:basedOn w:val="a0"/>
    <w:qFormat/>
    <w:rsid w:val="00CD4449"/>
    <w:pPr>
      <w:ind w:firstLineChars="200" w:firstLine="480"/>
    </w:pPr>
    <w:rPr>
      <w:rFonts w:ascii="仿宋_GB2312" w:eastAsia="仿宋_GB2312"/>
      <w:sz w:val="24"/>
      <w:szCs w:val="28"/>
    </w:rPr>
  </w:style>
  <w:style w:type="paragraph" w:customStyle="1" w:styleId="27">
    <w:name w:val="项目符号2"/>
    <w:basedOn w:val="a0"/>
    <w:qFormat/>
    <w:rsid w:val="00CD4449"/>
    <w:pPr>
      <w:tabs>
        <w:tab w:val="left" w:pos="2591"/>
      </w:tabs>
      <w:snapToGrid w:val="0"/>
      <w:spacing w:line="300" w:lineRule="auto"/>
      <w:ind w:left="2155" w:hanging="284"/>
    </w:pPr>
    <w:rPr>
      <w:rFonts w:ascii="宋体" w:eastAsia="仿宋_GB2312"/>
      <w:sz w:val="24"/>
    </w:rPr>
  </w:style>
  <w:style w:type="paragraph" w:customStyle="1" w:styleId="affa">
    <w:name w:val="正文（缩进）"/>
    <w:basedOn w:val="a0"/>
    <w:qFormat/>
    <w:rsid w:val="00CD4449"/>
    <w:pPr>
      <w:spacing w:beforeLines="50" w:afterLines="50" w:line="360" w:lineRule="auto"/>
      <w:ind w:firstLineChars="200" w:firstLine="480"/>
    </w:pPr>
    <w:rPr>
      <w:rFonts w:ascii="仿宋_GB2312" w:eastAsia="仿宋_GB2312"/>
      <w:sz w:val="24"/>
      <w:szCs w:val="28"/>
    </w:rPr>
  </w:style>
  <w:style w:type="paragraph" w:customStyle="1" w:styleId="xl42">
    <w:name w:val="xl42"/>
    <w:basedOn w:val="a0"/>
    <w:qFormat/>
    <w:rsid w:val="00CD4449"/>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6">
    <w:name w:val="xl76"/>
    <w:basedOn w:val="a0"/>
    <w:qFormat/>
    <w:rsid w:val="00CD444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szCs w:val="24"/>
    </w:rPr>
  </w:style>
  <w:style w:type="paragraph" w:customStyle="1" w:styleId="TOC1">
    <w:name w:val="TOC 标题1"/>
    <w:basedOn w:val="10"/>
    <w:next w:val="a0"/>
    <w:qFormat/>
    <w:rsid w:val="00CD4449"/>
    <w:pPr>
      <w:widowControl/>
      <w:spacing w:before="480" w:after="0" w:line="276" w:lineRule="auto"/>
      <w:jc w:val="left"/>
      <w:outlineLvl w:val="9"/>
    </w:pPr>
    <w:rPr>
      <w:rFonts w:ascii="Cambria" w:hAnsi="Cambria"/>
      <w:color w:val="365F91"/>
      <w:kern w:val="0"/>
      <w:szCs w:val="28"/>
    </w:rPr>
  </w:style>
  <w:style w:type="paragraph" w:customStyle="1" w:styleId="xl37">
    <w:name w:val="xl37"/>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Level4i">
    <w:name w:val="Level 4: (i)"/>
    <w:basedOn w:val="a0"/>
    <w:qFormat/>
    <w:rsid w:val="00CD4449"/>
    <w:pPr>
      <w:widowControl/>
      <w:tabs>
        <w:tab w:val="left" w:pos="1440"/>
      </w:tabs>
      <w:spacing w:before="72" w:after="72"/>
      <w:ind w:left="2940" w:hanging="420"/>
      <w:outlineLvl w:val="6"/>
    </w:pPr>
    <w:rPr>
      <w:rFonts w:ascii="Arial" w:eastAsia="仿宋_GB2312" w:hAnsi="Arial"/>
      <w:kern w:val="0"/>
      <w:sz w:val="20"/>
      <w:lang w:eastAsia="en-US"/>
    </w:rPr>
  </w:style>
  <w:style w:type="paragraph" w:customStyle="1" w:styleId="xl83">
    <w:name w:val="xl83"/>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38">
    <w:name w:val="xl38"/>
    <w:basedOn w:val="a0"/>
    <w:qFormat/>
    <w:rsid w:val="00CD444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Char1CharCharChar1">
    <w:name w:val="Char1 Char Char Char1"/>
    <w:basedOn w:val="a0"/>
    <w:qFormat/>
    <w:rsid w:val="00CD4449"/>
    <w:pPr>
      <w:ind w:left="420" w:hanging="420"/>
    </w:pPr>
    <w:rPr>
      <w:rFonts w:ascii="仿宋_GB2312" w:eastAsia="仿宋_GB2312"/>
      <w:sz w:val="24"/>
      <w:szCs w:val="28"/>
    </w:rPr>
  </w:style>
  <w:style w:type="paragraph" w:customStyle="1" w:styleId="xl27">
    <w:name w:val="xl27"/>
    <w:basedOn w:val="a0"/>
    <w:qFormat/>
    <w:rsid w:val="00CD444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110">
    <w:name w:val="列出段落11"/>
    <w:basedOn w:val="a0"/>
    <w:link w:val="ListParagraphChar"/>
    <w:uiPriority w:val="99"/>
    <w:qFormat/>
    <w:rsid w:val="00CD4449"/>
    <w:pPr>
      <w:ind w:firstLineChars="200" w:firstLine="420"/>
    </w:pPr>
    <w:rPr>
      <w:rFonts w:ascii="Calibri" w:hAnsi="Calibri"/>
      <w:szCs w:val="22"/>
    </w:rPr>
  </w:style>
  <w:style w:type="paragraph" w:customStyle="1" w:styleId="CharCharCharCharCharCharCharCharCharChar">
    <w:name w:val="Char Char Char Char Char Char Char Char Char Char"/>
    <w:basedOn w:val="a0"/>
    <w:qFormat/>
    <w:rsid w:val="00CD4449"/>
    <w:rPr>
      <w:rFonts w:ascii="Tahoma" w:hAnsi="Tahoma"/>
      <w:sz w:val="24"/>
    </w:rPr>
  </w:style>
  <w:style w:type="paragraph" w:customStyle="1" w:styleId="xl71">
    <w:name w:val="xl71"/>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8"/>
      <w:szCs w:val="28"/>
    </w:rPr>
  </w:style>
  <w:style w:type="paragraph" w:customStyle="1" w:styleId="www1">
    <w:name w:val="www序号1)"/>
    <w:basedOn w:val="a0"/>
    <w:link w:val="www1Char"/>
    <w:qFormat/>
    <w:rsid w:val="00CD4449"/>
    <w:pPr>
      <w:tabs>
        <w:tab w:val="left" w:pos="2160"/>
      </w:tabs>
      <w:ind w:left="2160" w:hanging="420"/>
    </w:pPr>
    <w:rPr>
      <w:kern w:val="0"/>
      <w:sz w:val="24"/>
      <w:szCs w:val="24"/>
    </w:rPr>
  </w:style>
  <w:style w:type="paragraph" w:customStyle="1" w:styleId="28">
    <w:name w:val="列出段落2"/>
    <w:basedOn w:val="a0"/>
    <w:link w:val="Chard"/>
    <w:qFormat/>
    <w:rsid w:val="00CD4449"/>
    <w:pPr>
      <w:ind w:firstLineChars="200" w:firstLine="420"/>
    </w:pPr>
    <w:rPr>
      <w:rFonts w:ascii="Calibri" w:eastAsia="仿宋_GB2312" w:hAnsi="Calibri"/>
      <w:sz w:val="28"/>
      <w:szCs w:val="22"/>
    </w:rPr>
  </w:style>
  <w:style w:type="paragraph" w:customStyle="1" w:styleId="17">
    <w:name w:val="样式1"/>
    <w:basedOn w:val="20"/>
    <w:qFormat/>
    <w:rsid w:val="00CD4449"/>
    <w:pPr>
      <w:jc w:val="center"/>
    </w:pPr>
    <w:rPr>
      <w:rFonts w:ascii="宋体" w:hAnsi="宋体"/>
      <w:sz w:val="36"/>
      <w:szCs w:val="36"/>
    </w:rPr>
  </w:style>
  <w:style w:type="paragraph" w:customStyle="1" w:styleId="DefaultText">
    <w:name w:val="Default Text"/>
    <w:basedOn w:val="a0"/>
    <w:qFormat/>
    <w:rsid w:val="00CD4449"/>
    <w:pPr>
      <w:widowControl/>
      <w:jc w:val="left"/>
    </w:pPr>
    <w:rPr>
      <w:rFonts w:ascii="Tahoma" w:eastAsia="仿宋_GB2312" w:hAnsi="Tahoma" w:cs="Tahoma"/>
      <w:kern w:val="0"/>
      <w:sz w:val="24"/>
      <w:szCs w:val="28"/>
      <w:lang w:eastAsia="en-US"/>
    </w:rPr>
  </w:style>
  <w:style w:type="paragraph" w:customStyle="1" w:styleId="29">
    <w:name w:val="条目2"/>
    <w:basedOn w:val="ad"/>
    <w:qFormat/>
    <w:rsid w:val="00CD4449"/>
    <w:pPr>
      <w:tabs>
        <w:tab w:val="left" w:pos="420"/>
      </w:tabs>
      <w:spacing w:line="360" w:lineRule="auto"/>
      <w:ind w:left="420" w:hanging="420"/>
    </w:pPr>
    <w:rPr>
      <w:rFonts w:cs="Courier New"/>
      <w:color w:val="000000"/>
      <w:sz w:val="24"/>
      <w:szCs w:val="21"/>
    </w:rPr>
  </w:style>
  <w:style w:type="paragraph" w:customStyle="1" w:styleId="xl41">
    <w:name w:val="xl41"/>
    <w:basedOn w:val="a0"/>
    <w:qFormat/>
    <w:rsid w:val="00CD444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新宋体" w:eastAsia="新宋体" w:hAnsi="新宋体" w:cs="宋体"/>
      <w:color w:val="000000"/>
      <w:kern w:val="0"/>
      <w:sz w:val="24"/>
      <w:szCs w:val="24"/>
    </w:rPr>
  </w:style>
  <w:style w:type="paragraph" w:customStyle="1" w:styleId="Level1a">
    <w:name w:val="Level 1: a."/>
    <w:qFormat/>
    <w:rsid w:val="00CD4449"/>
    <w:pPr>
      <w:tabs>
        <w:tab w:val="left" w:pos="360"/>
      </w:tabs>
      <w:spacing w:before="72" w:after="72"/>
      <w:ind w:left="1680" w:hanging="420"/>
      <w:jc w:val="both"/>
      <w:outlineLvl w:val="3"/>
    </w:pPr>
    <w:rPr>
      <w:rFonts w:ascii="Arial" w:hAnsi="Arial"/>
      <w:lang w:eastAsia="en-US"/>
    </w:rPr>
  </w:style>
  <w:style w:type="paragraph" w:customStyle="1" w:styleId="PDGInstructions">
    <w:name w:val="PDGInstructions"/>
    <w:basedOn w:val="a0"/>
    <w:qFormat/>
    <w:rsid w:val="00CD4449"/>
    <w:pPr>
      <w:widowControl/>
      <w:spacing w:before="60" w:after="60"/>
      <w:ind w:right="360"/>
      <w:jc w:val="left"/>
    </w:pPr>
    <w:rPr>
      <w:rFonts w:ascii="Garamond" w:hAnsi="Garamond"/>
      <w:color w:val="FF0000"/>
      <w:kern w:val="0"/>
      <w:sz w:val="24"/>
      <w:lang w:eastAsia="en-US"/>
    </w:rPr>
  </w:style>
  <w:style w:type="paragraph" w:customStyle="1" w:styleId="reader-word-layerreader-word-s1-2">
    <w:name w:val="reader-word-layer reader-word-s1-2"/>
    <w:basedOn w:val="a0"/>
    <w:qFormat/>
    <w:rsid w:val="00CD4449"/>
    <w:pPr>
      <w:widowControl/>
      <w:spacing w:before="100" w:beforeAutospacing="1" w:after="100" w:afterAutospacing="1"/>
      <w:jc w:val="left"/>
    </w:pPr>
    <w:rPr>
      <w:rFonts w:ascii="宋体" w:hAnsi="宋体" w:cs="宋体"/>
      <w:kern w:val="0"/>
      <w:sz w:val="24"/>
      <w:szCs w:val="24"/>
    </w:rPr>
  </w:style>
  <w:style w:type="paragraph" w:customStyle="1" w:styleId="Char1CharCharCharCharCharChar">
    <w:name w:val="Char1 Char Char Char Char Char Char"/>
    <w:basedOn w:val="a0"/>
    <w:qFormat/>
    <w:rsid w:val="00CD4449"/>
    <w:pPr>
      <w:adjustRightInd w:val="0"/>
    </w:pPr>
    <w:rPr>
      <w:rFonts w:ascii="Tahoma" w:hAnsi="Tahoma"/>
      <w:sz w:val="24"/>
    </w:rPr>
  </w:style>
  <w:style w:type="paragraph" w:customStyle="1" w:styleId="affb">
    <w:name w:val="图"/>
    <w:basedOn w:val="a0"/>
    <w:qFormat/>
    <w:rsid w:val="00CD4449"/>
    <w:pPr>
      <w:keepNext/>
      <w:adjustRightInd w:val="0"/>
      <w:spacing w:before="60" w:after="60" w:line="300" w:lineRule="auto"/>
      <w:jc w:val="center"/>
      <w:textAlignment w:val="center"/>
    </w:pPr>
    <w:rPr>
      <w:rFonts w:ascii="仿宋_GB2312" w:eastAsia="仿宋_GB2312"/>
      <w:snapToGrid w:val="0"/>
      <w:spacing w:val="20"/>
      <w:kern w:val="0"/>
      <w:sz w:val="24"/>
    </w:rPr>
  </w:style>
  <w:style w:type="paragraph" w:customStyle="1" w:styleId="xl26">
    <w:name w:val="xl26"/>
    <w:basedOn w:val="a0"/>
    <w:qFormat/>
    <w:rsid w:val="00CD4449"/>
    <w:pPr>
      <w:widowControl/>
      <w:spacing w:before="100" w:beforeAutospacing="1" w:after="100" w:afterAutospacing="1"/>
      <w:jc w:val="center"/>
    </w:pPr>
    <w:rPr>
      <w:rFonts w:ascii="仿宋_GB2312" w:eastAsia="仿宋_GB2312" w:hAnsi="宋体" w:hint="eastAsia"/>
      <w:kern w:val="0"/>
      <w:sz w:val="24"/>
      <w:szCs w:val="28"/>
    </w:rPr>
  </w:style>
  <w:style w:type="paragraph" w:customStyle="1" w:styleId="Pa3">
    <w:name w:val="Pa3"/>
    <w:basedOn w:val="a0"/>
    <w:next w:val="a0"/>
    <w:qFormat/>
    <w:rsid w:val="00CD4449"/>
    <w:pPr>
      <w:widowControl/>
      <w:autoSpaceDE w:val="0"/>
      <w:autoSpaceDN w:val="0"/>
      <w:adjustRightInd w:val="0"/>
      <w:spacing w:line="221" w:lineRule="atLeast"/>
      <w:jc w:val="left"/>
    </w:pPr>
    <w:rPr>
      <w:rFonts w:ascii="HP Simplified Hans Light" w:eastAsia="HP Simplified Hans Light"/>
      <w:kern w:val="0"/>
      <w:sz w:val="24"/>
    </w:rPr>
  </w:style>
  <w:style w:type="paragraph" w:customStyle="1" w:styleId="xl39">
    <w:name w:val="xl39"/>
    <w:basedOn w:val="a0"/>
    <w:qFormat/>
    <w:rsid w:val="00CD4449"/>
    <w:pPr>
      <w:widowControl/>
      <w:pBdr>
        <w:left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xl79">
    <w:name w:val="xl79"/>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30"/>
      <w:szCs w:val="30"/>
    </w:rPr>
  </w:style>
  <w:style w:type="paragraph" w:customStyle="1" w:styleId="BodyText">
    <w:name w:val="BodyText"/>
    <w:basedOn w:val="a0"/>
    <w:qFormat/>
    <w:rsid w:val="00CD4449"/>
    <w:pPr>
      <w:widowControl/>
      <w:spacing w:after="120"/>
      <w:jc w:val="left"/>
    </w:pPr>
    <w:rPr>
      <w:rFonts w:ascii="FuturaA Bk BT" w:eastAsia="仿宋_GB2312" w:hAnsi="FuturaA Bk BT"/>
      <w:kern w:val="0"/>
      <w:sz w:val="20"/>
    </w:rPr>
  </w:style>
  <w:style w:type="paragraph" w:customStyle="1" w:styleId="affc">
    <w:name w:val="列表内容"/>
    <w:basedOn w:val="a0"/>
    <w:next w:val="a0"/>
    <w:qFormat/>
    <w:rsid w:val="00CD4449"/>
    <w:pPr>
      <w:widowControl/>
      <w:tabs>
        <w:tab w:val="left" w:pos="840"/>
      </w:tabs>
      <w:ind w:left="420" w:hanging="420"/>
      <w:jc w:val="left"/>
    </w:pPr>
    <w:rPr>
      <w:rFonts w:ascii="仿宋_GB2312" w:eastAsia="仿宋_GB2312"/>
      <w:kern w:val="0"/>
      <w:sz w:val="18"/>
      <w:szCs w:val="28"/>
    </w:rPr>
  </w:style>
  <w:style w:type="paragraph" w:customStyle="1" w:styleId="xl82">
    <w:name w:val="xl82"/>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84">
    <w:name w:val="xl84"/>
    <w:basedOn w:val="a0"/>
    <w:qFormat/>
    <w:rsid w:val="00CD4449"/>
    <w:pPr>
      <w:widowControl/>
      <w:pBdr>
        <w:bottom w:val="single" w:sz="4" w:space="0" w:color="auto"/>
      </w:pBdr>
      <w:spacing w:before="100" w:beforeAutospacing="1" w:after="100" w:afterAutospacing="1"/>
      <w:jc w:val="center"/>
    </w:pPr>
    <w:rPr>
      <w:rFonts w:ascii="方正美黑简体" w:eastAsia="方正美黑简体" w:hAnsi="宋体" w:cs="宋体"/>
      <w:b/>
      <w:bCs/>
      <w:kern w:val="0"/>
      <w:sz w:val="60"/>
      <w:szCs w:val="60"/>
    </w:rPr>
  </w:style>
  <w:style w:type="paragraph" w:customStyle="1" w:styleId="350">
    <w:name w:val="标题 3.5"/>
    <w:basedOn w:val="30"/>
    <w:qFormat/>
    <w:rsid w:val="00CD4449"/>
    <w:pPr>
      <w:keepNext w:val="0"/>
      <w:keepLines w:val="0"/>
      <w:spacing w:before="0" w:after="0" w:line="600" w:lineRule="exact"/>
      <w:outlineLvl w:val="9"/>
    </w:pPr>
    <w:rPr>
      <w:rFonts w:ascii="仿宋_GB2312" w:eastAsia="仿宋_GB2312"/>
      <w:b w:val="0"/>
      <w:bCs w:val="0"/>
      <w:sz w:val="31"/>
      <w:szCs w:val="24"/>
    </w:rPr>
  </w:style>
  <w:style w:type="paragraph" w:customStyle="1" w:styleId="reader-word-layerreader-word-s1-5">
    <w:name w:val="reader-word-layer reader-word-s1-5"/>
    <w:basedOn w:val="a0"/>
    <w:qFormat/>
    <w:rsid w:val="00CD4449"/>
    <w:pPr>
      <w:widowControl/>
      <w:spacing w:before="100" w:beforeAutospacing="1" w:after="100" w:afterAutospacing="1"/>
      <w:jc w:val="left"/>
    </w:pPr>
    <w:rPr>
      <w:rFonts w:ascii="宋体" w:hAnsi="宋体" w:cs="宋体"/>
      <w:kern w:val="0"/>
      <w:sz w:val="24"/>
      <w:szCs w:val="24"/>
    </w:rPr>
  </w:style>
  <w:style w:type="paragraph" w:customStyle="1" w:styleId="Normal051">
    <w:name w:val="Normal 0.51"/>
    <w:basedOn w:val="a0"/>
    <w:qFormat/>
    <w:rsid w:val="00CD4449"/>
    <w:pPr>
      <w:keepNext/>
      <w:keepLines/>
      <w:widowControl/>
      <w:spacing w:before="180" w:after="120"/>
      <w:ind w:left="720"/>
    </w:pPr>
    <w:rPr>
      <w:rFonts w:ascii="仿宋_GB2312" w:eastAsia="仿宋_GB2312"/>
      <w:kern w:val="0"/>
      <w:sz w:val="24"/>
      <w:lang w:val="en-GB" w:eastAsia="en-US"/>
    </w:rPr>
  </w:style>
  <w:style w:type="paragraph" w:customStyle="1" w:styleId="p18">
    <w:name w:val="p18"/>
    <w:basedOn w:val="a0"/>
    <w:qFormat/>
    <w:rsid w:val="00CD4449"/>
    <w:pPr>
      <w:widowControl/>
      <w:spacing w:before="156" w:after="156" w:line="400" w:lineRule="atLeast"/>
    </w:pPr>
    <w:rPr>
      <w:rFonts w:ascii="宋体" w:hAnsi="宋体" w:cs="宋体"/>
      <w:kern w:val="0"/>
      <w:sz w:val="24"/>
      <w:szCs w:val="24"/>
    </w:rPr>
  </w:style>
  <w:style w:type="paragraph" w:customStyle="1" w:styleId="Char12">
    <w:name w:val="Char1"/>
    <w:basedOn w:val="a0"/>
    <w:qFormat/>
    <w:rsid w:val="00CD4449"/>
    <w:rPr>
      <w:rFonts w:ascii="仿宋_GB2312" w:eastAsia="仿宋_GB2312"/>
      <w:b/>
      <w:sz w:val="32"/>
      <w:szCs w:val="32"/>
    </w:rPr>
  </w:style>
  <w:style w:type="paragraph" w:customStyle="1" w:styleId="TableText">
    <w:name w:val="Table Text"/>
    <w:basedOn w:val="a0"/>
    <w:qFormat/>
    <w:rsid w:val="00CD4449"/>
    <w:pPr>
      <w:widowControl/>
      <w:spacing w:before="60" w:after="60"/>
      <w:jc w:val="left"/>
    </w:pPr>
    <w:rPr>
      <w:kern w:val="0"/>
      <w:szCs w:val="24"/>
    </w:rPr>
  </w:style>
  <w:style w:type="paragraph" w:customStyle="1" w:styleId="RFIHeading1stLevel">
    <w:name w:val="RFI Heading 1st Level"/>
    <w:basedOn w:val="a0"/>
    <w:qFormat/>
    <w:rsid w:val="00CD4449"/>
    <w:pPr>
      <w:widowControl/>
      <w:spacing w:before="120" w:after="240"/>
      <w:jc w:val="left"/>
    </w:pPr>
    <w:rPr>
      <w:rFonts w:ascii="Arial (W1)" w:eastAsia="仿宋_GB2312" w:hAnsi="Arial (W1)"/>
      <w:b/>
      <w:bCs/>
      <w:color w:val="0000FF"/>
      <w:kern w:val="0"/>
      <w:sz w:val="32"/>
      <w:szCs w:val="28"/>
      <w:lang w:val="en-GB"/>
    </w:rPr>
  </w:style>
  <w:style w:type="paragraph" w:customStyle="1" w:styleId="Level6i">
    <w:name w:val="Level 6: (i)"/>
    <w:basedOn w:val="a0"/>
    <w:qFormat/>
    <w:rsid w:val="00CD4449"/>
    <w:pPr>
      <w:widowControl/>
      <w:tabs>
        <w:tab w:val="left" w:pos="2160"/>
      </w:tabs>
      <w:spacing w:before="72" w:after="72"/>
      <w:ind w:left="3780" w:hanging="420"/>
      <w:outlineLvl w:val="8"/>
    </w:pPr>
    <w:rPr>
      <w:rFonts w:ascii="Arial" w:eastAsia="仿宋_GB2312" w:hAnsi="Arial"/>
      <w:kern w:val="0"/>
      <w:sz w:val="20"/>
      <w:lang w:eastAsia="en-US"/>
    </w:rPr>
  </w:style>
  <w:style w:type="paragraph" w:customStyle="1" w:styleId="StyleHeading3Linespacing15lines">
    <w:name w:val="Style Heading 3 + Line spacing:  1.5 lines"/>
    <w:basedOn w:val="30"/>
    <w:qFormat/>
    <w:rsid w:val="00CD4449"/>
    <w:pPr>
      <w:keepLines w:val="0"/>
      <w:widowControl/>
      <w:tabs>
        <w:tab w:val="left" w:pos="1152"/>
        <w:tab w:val="left" w:pos="1680"/>
      </w:tabs>
      <w:spacing w:before="0" w:after="0" w:line="360" w:lineRule="auto"/>
      <w:ind w:leftChars="236" w:left="236" w:hanging="420"/>
    </w:pPr>
    <w:rPr>
      <w:rFonts w:ascii="仿宋_GB2312" w:eastAsia="黑体"/>
      <w:sz w:val="28"/>
      <w:szCs w:val="28"/>
    </w:rPr>
  </w:style>
  <w:style w:type="paragraph" w:customStyle="1" w:styleId="120">
    <w:name w:val="样式 样式1 + 加粗 行距: 固定值 20 磅"/>
    <w:basedOn w:val="17"/>
    <w:qFormat/>
    <w:rsid w:val="00CD4449"/>
    <w:pPr>
      <w:keepNext w:val="0"/>
      <w:keepLines w:val="0"/>
      <w:adjustRightInd w:val="0"/>
      <w:spacing w:before="0" w:after="0" w:line="400" w:lineRule="exact"/>
      <w:jc w:val="both"/>
      <w:textAlignment w:val="baseline"/>
    </w:pPr>
    <w:rPr>
      <w:rFonts w:eastAsia="宋体"/>
      <w:kern w:val="0"/>
      <w:sz w:val="21"/>
      <w:szCs w:val="20"/>
    </w:rPr>
  </w:style>
  <w:style w:type="paragraph" w:customStyle="1" w:styleId="font7">
    <w:name w:val="font7"/>
    <w:basedOn w:val="a0"/>
    <w:qFormat/>
    <w:rsid w:val="00CD4449"/>
    <w:pPr>
      <w:widowControl/>
      <w:spacing w:before="100" w:beforeAutospacing="1" w:after="100" w:afterAutospacing="1"/>
      <w:jc w:val="left"/>
    </w:pPr>
    <w:rPr>
      <w:kern w:val="0"/>
      <w:sz w:val="20"/>
    </w:rPr>
  </w:style>
  <w:style w:type="paragraph" w:customStyle="1" w:styleId="xl73">
    <w:name w:val="xl73"/>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font5">
    <w:name w:val="font5"/>
    <w:basedOn w:val="a0"/>
    <w:qFormat/>
    <w:rsid w:val="00CD4449"/>
    <w:pPr>
      <w:widowControl/>
      <w:spacing w:before="100" w:beforeAutospacing="1" w:after="100" w:afterAutospacing="1"/>
      <w:jc w:val="left"/>
    </w:pPr>
    <w:rPr>
      <w:rFonts w:ascii="宋体" w:hAnsi="宋体" w:cs="宋体"/>
      <w:kern w:val="0"/>
      <w:sz w:val="18"/>
      <w:szCs w:val="18"/>
    </w:rPr>
  </w:style>
  <w:style w:type="paragraph" w:customStyle="1" w:styleId="Proposalsbody">
    <w:name w:val="Proposals body"/>
    <w:basedOn w:val="a0"/>
    <w:next w:val="a0"/>
    <w:qFormat/>
    <w:rsid w:val="00CD4449"/>
    <w:pPr>
      <w:widowControl/>
      <w:spacing w:line="360" w:lineRule="auto"/>
      <w:jc w:val="left"/>
    </w:pPr>
    <w:rPr>
      <w:rFonts w:ascii="宋体" w:eastAsia="仿宋_GB2312"/>
      <w:snapToGrid w:val="0"/>
      <w:color w:val="000000"/>
      <w:kern w:val="0"/>
      <w:sz w:val="24"/>
    </w:rPr>
  </w:style>
  <w:style w:type="paragraph" w:customStyle="1" w:styleId="StyleLeft081Firstline0Linespacing15linesChar">
    <w:name w:val="Style Left:  0.81&quot; First line:  0&quot; Line spacing:  1.5 lines Char"/>
    <w:basedOn w:val="a0"/>
    <w:qFormat/>
    <w:rsid w:val="00CD4449"/>
    <w:pPr>
      <w:widowControl/>
      <w:spacing w:line="360" w:lineRule="auto"/>
      <w:ind w:left="1152"/>
    </w:pPr>
    <w:rPr>
      <w:rFonts w:ascii="仿宋_GB2312" w:eastAsia="仿宋_GB2312"/>
      <w:kern w:val="0"/>
      <w:sz w:val="24"/>
      <w:lang w:eastAsia="en-US"/>
    </w:rPr>
  </w:style>
  <w:style w:type="paragraph" w:customStyle="1" w:styleId="Char21">
    <w:name w:val="Char21"/>
    <w:basedOn w:val="a0"/>
    <w:qFormat/>
    <w:rsid w:val="00CD4449"/>
    <w:rPr>
      <w:rFonts w:ascii="仿宋_GB2312" w:eastAsia="仿宋_GB2312"/>
      <w:b/>
      <w:sz w:val="32"/>
      <w:szCs w:val="32"/>
    </w:rPr>
  </w:style>
  <w:style w:type="paragraph" w:customStyle="1" w:styleId="xl30">
    <w:name w:val="xl30"/>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rPr>
  </w:style>
  <w:style w:type="paragraph" w:customStyle="1" w:styleId="affd">
    <w:name w:val="正  文"/>
    <w:basedOn w:val="a0"/>
    <w:qFormat/>
    <w:rsid w:val="00CD4449"/>
    <w:pPr>
      <w:spacing w:line="360" w:lineRule="auto"/>
      <w:ind w:firstLineChars="200" w:firstLine="200"/>
    </w:pPr>
    <w:rPr>
      <w:rFonts w:ascii="宋体"/>
      <w:sz w:val="24"/>
      <w:szCs w:val="24"/>
    </w:rPr>
  </w:style>
  <w:style w:type="paragraph" w:customStyle="1" w:styleId="RFIList2">
    <w:name w:val="RFI List 2"/>
    <w:basedOn w:val="RFIList1"/>
    <w:qFormat/>
    <w:rsid w:val="00CD4449"/>
    <w:rPr>
      <w:rFonts w:eastAsia="Times New Roman"/>
      <w:b w:val="0"/>
      <w:bCs/>
    </w:rPr>
  </w:style>
  <w:style w:type="paragraph" w:customStyle="1" w:styleId="Head1">
    <w:name w:val="Head1"/>
    <w:qFormat/>
    <w:rsid w:val="00CD4449"/>
    <w:pPr>
      <w:pBdr>
        <w:top w:val="single" w:sz="6" w:space="1" w:color="auto"/>
      </w:pBdr>
      <w:tabs>
        <w:tab w:val="left" w:pos="576"/>
      </w:tabs>
      <w:spacing w:before="28" w:after="28"/>
      <w:ind w:left="840" w:hanging="420"/>
      <w:outlineLvl w:val="1"/>
    </w:pPr>
    <w:rPr>
      <w:rFonts w:ascii="Arial" w:hAnsi="Arial"/>
      <w:b/>
      <w:sz w:val="22"/>
      <w:lang w:eastAsia="en-US"/>
    </w:rPr>
  </w:style>
  <w:style w:type="paragraph" w:customStyle="1" w:styleId="affe">
    <w:name w:val="文字"/>
    <w:basedOn w:val="a0"/>
    <w:link w:val="Chare"/>
    <w:qFormat/>
    <w:rsid w:val="00CD4449"/>
    <w:pPr>
      <w:tabs>
        <w:tab w:val="left" w:pos="8520"/>
      </w:tabs>
      <w:spacing w:line="312" w:lineRule="auto"/>
      <w:ind w:right="-210" w:firstLine="556"/>
    </w:pPr>
    <w:rPr>
      <w:rFonts w:ascii="宋体" w:hAnsi="宋体"/>
      <w:kern w:val="0"/>
      <w:sz w:val="28"/>
    </w:rPr>
  </w:style>
  <w:style w:type="paragraph" w:customStyle="1" w:styleId="StyleBodyTextIndent211ptLinespacing15lines">
    <w:name w:val="Style Body Text Indent 2 + 11 pt Line spacing:  1.5 lines"/>
    <w:basedOn w:val="23"/>
    <w:qFormat/>
    <w:rsid w:val="00CD4449"/>
    <w:pPr>
      <w:widowControl/>
      <w:tabs>
        <w:tab w:val="left" w:pos="900"/>
      </w:tabs>
      <w:spacing w:line="360" w:lineRule="auto"/>
      <w:ind w:firstLineChars="0" w:firstLine="0"/>
    </w:pPr>
    <w:rPr>
      <w:rFonts w:ascii="宋体" w:hAnsi="宋体"/>
      <w:kern w:val="0"/>
      <w:sz w:val="22"/>
      <w:szCs w:val="20"/>
      <w:lang w:val="en-GB"/>
    </w:rPr>
  </w:style>
  <w:style w:type="paragraph" w:customStyle="1" w:styleId="2a">
    <w:name w:val="正文缩进2格"/>
    <w:basedOn w:val="a0"/>
    <w:qFormat/>
    <w:rsid w:val="00CD4449"/>
    <w:pPr>
      <w:spacing w:line="600" w:lineRule="exact"/>
      <w:ind w:firstLineChars="206" w:firstLine="639"/>
    </w:pPr>
    <w:rPr>
      <w:rFonts w:ascii="仿宋_GB2312" w:eastAsia="仿宋_GB2312" w:hAnsi="宋体"/>
      <w:sz w:val="31"/>
      <w:szCs w:val="28"/>
    </w:rPr>
  </w:style>
  <w:style w:type="paragraph" w:customStyle="1" w:styleId="Charf">
    <w:name w:val="Char"/>
    <w:basedOn w:val="a0"/>
    <w:qFormat/>
    <w:rsid w:val="00CD4449"/>
    <w:rPr>
      <w:rFonts w:ascii="仿宋_GB2312" w:eastAsia="仿宋_GB2312"/>
      <w:sz w:val="28"/>
      <w:szCs w:val="28"/>
    </w:rPr>
  </w:style>
  <w:style w:type="paragraph" w:customStyle="1" w:styleId="Style15">
    <w:name w:val="_Style 15"/>
    <w:basedOn w:val="a0"/>
    <w:qFormat/>
    <w:rsid w:val="00CD4449"/>
    <w:pPr>
      <w:ind w:firstLineChars="200" w:firstLine="420"/>
    </w:pPr>
    <w:rPr>
      <w:rFonts w:ascii="Calibri" w:hAnsi="Calibri"/>
      <w:szCs w:val="22"/>
    </w:rPr>
  </w:style>
  <w:style w:type="paragraph" w:customStyle="1" w:styleId="afff">
    <w:name w:val="正文无缩进"/>
    <w:basedOn w:val="2a"/>
    <w:qFormat/>
    <w:rsid w:val="00CD4449"/>
    <w:pPr>
      <w:ind w:firstLineChars="0" w:firstLine="0"/>
    </w:pPr>
  </w:style>
  <w:style w:type="paragraph" w:customStyle="1" w:styleId="CharCharCharChar">
    <w:name w:val="Char Char Char Char"/>
    <w:basedOn w:val="a0"/>
    <w:qFormat/>
    <w:rsid w:val="00CD4449"/>
    <w:pPr>
      <w:widowControl/>
      <w:spacing w:line="400" w:lineRule="exact"/>
      <w:jc w:val="center"/>
    </w:pPr>
    <w:rPr>
      <w:rFonts w:ascii="Verdana" w:eastAsia="仿宋_GB2312" w:hAnsi="Verdana"/>
      <w:kern w:val="0"/>
      <w:sz w:val="28"/>
      <w:lang w:eastAsia="en-US"/>
    </w:rPr>
  </w:style>
  <w:style w:type="paragraph" w:customStyle="1" w:styleId="kp">
    <w:name w:val="kp"/>
    <w:basedOn w:val="a0"/>
    <w:qFormat/>
    <w:rsid w:val="00CD4449"/>
    <w:pPr>
      <w:autoSpaceDE w:val="0"/>
      <w:autoSpaceDN w:val="0"/>
      <w:adjustRightInd w:val="0"/>
      <w:spacing w:line="600" w:lineRule="exact"/>
      <w:ind w:firstLine="560"/>
    </w:pPr>
    <w:rPr>
      <w:rFonts w:ascii="仿宋_GB2312" w:eastAsia="仿宋_GB2312"/>
      <w:sz w:val="28"/>
      <w:szCs w:val="28"/>
      <w:lang w:val="zh-CN"/>
    </w:rPr>
  </w:style>
  <w:style w:type="paragraph" w:customStyle="1" w:styleId="afff0">
    <w:name w:val="规范正文"/>
    <w:basedOn w:val="a0"/>
    <w:qFormat/>
    <w:rsid w:val="00CD4449"/>
    <w:pPr>
      <w:adjustRightInd w:val="0"/>
      <w:spacing w:line="360" w:lineRule="auto"/>
      <w:ind w:left="480"/>
      <w:textAlignment w:val="baseline"/>
    </w:pPr>
    <w:rPr>
      <w:rFonts w:ascii="仿宋_GB2312" w:eastAsia="仿宋_GB2312"/>
      <w:kern w:val="0"/>
      <w:sz w:val="24"/>
    </w:rPr>
  </w:style>
  <w:style w:type="paragraph" w:customStyle="1" w:styleId="Char1CharCharChar">
    <w:name w:val="Char1 Char Char Char"/>
    <w:basedOn w:val="a0"/>
    <w:qFormat/>
    <w:rsid w:val="00CD4449"/>
    <w:pPr>
      <w:ind w:left="420" w:hanging="420"/>
    </w:pPr>
    <w:rPr>
      <w:rFonts w:ascii="仿宋_GB2312" w:eastAsia="仿宋_GB2312"/>
      <w:sz w:val="24"/>
      <w:szCs w:val="28"/>
    </w:rPr>
  </w:style>
  <w:style w:type="paragraph" w:customStyle="1" w:styleId="xl70">
    <w:name w:val="xl70"/>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reader-word-layerreader-word-s1-0reader-word-s1-5">
    <w:name w:val="reader-word-layer reader-word-s1-0 reader-word-s1-5"/>
    <w:basedOn w:val="a0"/>
    <w:qFormat/>
    <w:rsid w:val="00CD4449"/>
    <w:pPr>
      <w:widowControl/>
      <w:spacing w:before="100" w:beforeAutospacing="1" w:after="100" w:afterAutospacing="1"/>
      <w:jc w:val="left"/>
    </w:pPr>
    <w:rPr>
      <w:rFonts w:ascii="宋体" w:hAnsi="宋体" w:cs="宋体"/>
      <w:kern w:val="0"/>
      <w:sz w:val="24"/>
      <w:szCs w:val="24"/>
    </w:rPr>
  </w:style>
  <w:style w:type="paragraph" w:customStyle="1" w:styleId="xl24">
    <w:name w:val="xl24"/>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xl77">
    <w:name w:val="xl77"/>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111Head2">
    <w:name w:val="1.1.1Head2"/>
    <w:qFormat/>
    <w:rsid w:val="00CD4449"/>
    <w:pPr>
      <w:tabs>
        <w:tab w:val="left" w:pos="2880"/>
      </w:tabs>
      <w:spacing w:before="28" w:after="28"/>
      <w:ind w:left="1680" w:hanging="420"/>
      <w:outlineLvl w:val="2"/>
    </w:pPr>
    <w:rPr>
      <w:rFonts w:ascii="Arial" w:hAnsi="Arial"/>
      <w:b/>
      <w:lang w:eastAsia="en-US"/>
    </w:rPr>
  </w:style>
  <w:style w:type="paragraph" w:customStyle="1" w:styleId="afff1">
    <w:name w:val="项目"/>
    <w:basedOn w:val="a1"/>
    <w:next w:val="a1"/>
    <w:qFormat/>
    <w:rsid w:val="00CD4449"/>
    <w:pPr>
      <w:tabs>
        <w:tab w:val="left" w:pos="420"/>
      </w:tabs>
      <w:spacing w:line="360" w:lineRule="auto"/>
      <w:ind w:left="420" w:hanging="720"/>
    </w:pPr>
    <w:rPr>
      <w:rFonts w:eastAsia="宋体"/>
      <w:b w:val="0"/>
      <w:bCs w:val="0"/>
      <w:spacing w:val="0"/>
      <w:kern w:val="0"/>
      <w:sz w:val="24"/>
      <w:szCs w:val="20"/>
    </w:rPr>
  </w:style>
  <w:style w:type="paragraph" w:customStyle="1" w:styleId="afff2">
    <w:name w:val="日期右"/>
    <w:basedOn w:val="ae"/>
    <w:qFormat/>
    <w:rsid w:val="00CD4449"/>
    <w:pPr>
      <w:spacing w:line="600" w:lineRule="exact"/>
      <w:ind w:leftChars="0" w:left="0"/>
      <w:jc w:val="right"/>
    </w:pPr>
    <w:rPr>
      <w:rFonts w:ascii="Calibri" w:eastAsia="仿宋_GB2312" w:hAnsi="Calibri"/>
      <w:sz w:val="31"/>
      <w:szCs w:val="24"/>
    </w:rPr>
  </w:style>
  <w:style w:type="paragraph" w:customStyle="1" w:styleId="afff3">
    <w:name w:val="正文段"/>
    <w:basedOn w:val="a0"/>
    <w:qFormat/>
    <w:rsid w:val="00CD4449"/>
    <w:pPr>
      <w:widowControl/>
      <w:snapToGrid w:val="0"/>
      <w:spacing w:afterLines="50"/>
      <w:ind w:firstLineChars="200" w:firstLine="200"/>
    </w:pPr>
    <w:rPr>
      <w:kern w:val="0"/>
      <w:sz w:val="24"/>
    </w:rPr>
  </w:style>
  <w:style w:type="paragraph" w:customStyle="1" w:styleId="reader-word-layerreader-word-s1-1">
    <w:name w:val="reader-word-layer reader-word-s1-1"/>
    <w:basedOn w:val="a0"/>
    <w:qFormat/>
    <w:rsid w:val="00CD4449"/>
    <w:pPr>
      <w:widowControl/>
      <w:spacing w:before="100" w:beforeAutospacing="1" w:after="100" w:afterAutospacing="1"/>
      <w:jc w:val="left"/>
    </w:pPr>
    <w:rPr>
      <w:rFonts w:ascii="宋体" w:hAnsi="宋体" w:cs="宋体"/>
      <w:kern w:val="0"/>
      <w:sz w:val="24"/>
      <w:szCs w:val="24"/>
    </w:rPr>
  </w:style>
  <w:style w:type="paragraph" w:customStyle="1" w:styleId="Char20">
    <w:name w:val="Char2"/>
    <w:basedOn w:val="a0"/>
    <w:qFormat/>
    <w:rsid w:val="00CD4449"/>
    <w:rPr>
      <w:rFonts w:ascii="仿宋_GB2312" w:eastAsia="仿宋_GB2312"/>
      <w:b/>
      <w:sz w:val="32"/>
      <w:szCs w:val="32"/>
    </w:rPr>
  </w:style>
  <w:style w:type="paragraph" w:customStyle="1" w:styleId="xl48">
    <w:name w:val="xl48"/>
    <w:basedOn w:val="a0"/>
    <w:qFormat/>
    <w:rsid w:val="00CD4449"/>
    <w:pPr>
      <w:widowControl/>
      <w:pBdr>
        <w:left w:val="single" w:sz="4" w:space="0" w:color="auto"/>
        <w:bottom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szCs w:val="28"/>
    </w:rPr>
  </w:style>
  <w:style w:type="paragraph" w:customStyle="1" w:styleId="63">
    <w:name w:val="正文缩进6格"/>
    <w:basedOn w:val="43"/>
    <w:qFormat/>
    <w:rsid w:val="00CD4449"/>
    <w:pPr>
      <w:ind w:leftChars="854" w:left="1758"/>
    </w:pPr>
  </w:style>
  <w:style w:type="paragraph" w:customStyle="1" w:styleId="43">
    <w:name w:val="正文缩进4格"/>
    <w:basedOn w:val="2a"/>
    <w:qFormat/>
    <w:rsid w:val="00CD4449"/>
    <w:pPr>
      <w:ind w:leftChars="310" w:left="651" w:firstLineChars="196" w:firstLine="608"/>
    </w:pPr>
    <w:rPr>
      <w:color w:val="000000"/>
    </w:rPr>
  </w:style>
  <w:style w:type="paragraph" w:customStyle="1" w:styleId="37">
    <w:name w:val="标题3"/>
    <w:basedOn w:val="a0"/>
    <w:next w:val="a0"/>
    <w:qFormat/>
    <w:rsid w:val="00CD4449"/>
    <w:pPr>
      <w:keepNext/>
      <w:keepLines/>
      <w:spacing w:beforeLines="50" w:afterLines="50" w:line="360" w:lineRule="auto"/>
      <w:outlineLvl w:val="2"/>
    </w:pPr>
    <w:rPr>
      <w:rFonts w:ascii="仿宋_GB2312" w:eastAsia="仿宋_GB2312"/>
      <w:b/>
      <w:sz w:val="28"/>
      <w:szCs w:val="28"/>
    </w:rPr>
  </w:style>
  <w:style w:type="paragraph" w:customStyle="1" w:styleId="Level21">
    <w:name w:val="Level 2: 1."/>
    <w:qFormat/>
    <w:rsid w:val="00CD4449"/>
    <w:pPr>
      <w:tabs>
        <w:tab w:val="left" w:pos="720"/>
      </w:tabs>
      <w:spacing w:before="72" w:after="72"/>
      <w:ind w:left="2100" w:hanging="420"/>
      <w:jc w:val="both"/>
      <w:outlineLvl w:val="4"/>
    </w:pPr>
    <w:rPr>
      <w:rFonts w:ascii="Arial" w:hAnsi="Arial"/>
      <w:lang w:eastAsia="en-US"/>
    </w:rPr>
  </w:style>
  <w:style w:type="paragraph" w:customStyle="1" w:styleId="ParaChar">
    <w:name w:val="默认段落字体 Para Char"/>
    <w:basedOn w:val="a0"/>
    <w:qFormat/>
    <w:rsid w:val="00CD4449"/>
    <w:pPr>
      <w:spacing w:line="360" w:lineRule="auto"/>
      <w:ind w:firstLineChars="200" w:firstLine="200"/>
    </w:pPr>
    <w:rPr>
      <w:rFonts w:ascii="宋体" w:eastAsia="仿宋_GB2312" w:hAnsi="宋体" w:cs="宋体"/>
      <w:sz w:val="24"/>
      <w:szCs w:val="28"/>
    </w:rPr>
  </w:style>
  <w:style w:type="paragraph" w:customStyle="1" w:styleId="afff4">
    <w:name w:val="标书正文格式"/>
    <w:link w:val="Charf0"/>
    <w:qFormat/>
    <w:rsid w:val="00CD4449"/>
    <w:pPr>
      <w:spacing w:line="360" w:lineRule="auto"/>
      <w:ind w:firstLineChars="200" w:firstLine="480"/>
    </w:pPr>
    <w:rPr>
      <w:rFonts w:ascii="楷体_GB2312" w:eastAsia="楷体_GB2312"/>
      <w:color w:val="000000"/>
      <w:kern w:val="2"/>
      <w:sz w:val="24"/>
      <w:szCs w:val="24"/>
    </w:rPr>
  </w:style>
  <w:style w:type="paragraph" w:customStyle="1" w:styleId="xl35">
    <w:name w:val="xl35"/>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rPr>
  </w:style>
  <w:style w:type="paragraph" w:customStyle="1" w:styleId="xl43">
    <w:name w:val="xl43"/>
    <w:basedOn w:val="a0"/>
    <w:qFormat/>
    <w:rsid w:val="00CD4449"/>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p23">
    <w:name w:val="p23"/>
    <w:basedOn w:val="a0"/>
    <w:qFormat/>
    <w:rsid w:val="00CD4449"/>
    <w:pPr>
      <w:widowControl/>
      <w:spacing w:before="100" w:beforeAutospacing="1" w:after="100" w:afterAutospacing="1"/>
      <w:jc w:val="left"/>
    </w:pPr>
    <w:rPr>
      <w:rFonts w:ascii="宋体" w:hAnsi="宋体" w:cs="宋体"/>
      <w:kern w:val="0"/>
      <w:sz w:val="24"/>
      <w:szCs w:val="24"/>
    </w:rPr>
  </w:style>
  <w:style w:type="paragraph" w:customStyle="1" w:styleId="kx">
    <w:name w:val="kx"/>
    <w:basedOn w:val="a0"/>
    <w:qFormat/>
    <w:rsid w:val="00CD4449"/>
    <w:pPr>
      <w:widowControl/>
      <w:spacing w:before="100" w:beforeAutospacing="1" w:after="100" w:afterAutospacing="1"/>
      <w:jc w:val="left"/>
    </w:pPr>
    <w:rPr>
      <w:rFonts w:ascii="宋体" w:hAnsi="宋体"/>
      <w:kern w:val="0"/>
      <w:sz w:val="24"/>
      <w:szCs w:val="24"/>
    </w:rPr>
  </w:style>
  <w:style w:type="paragraph" w:customStyle="1" w:styleId="64">
    <w:name w:val="标题6"/>
    <w:basedOn w:val="a0"/>
    <w:next w:val="10"/>
    <w:qFormat/>
    <w:rsid w:val="00CD4449"/>
    <w:pPr>
      <w:widowControl/>
      <w:snapToGrid w:val="0"/>
      <w:spacing w:beforeLines="50" w:afterLines="50" w:line="520" w:lineRule="atLeast"/>
      <w:ind w:firstLineChars="200" w:firstLine="200"/>
    </w:pPr>
    <w:rPr>
      <w:rFonts w:cs="Arial"/>
      <w:b/>
      <w:sz w:val="24"/>
      <w:szCs w:val="24"/>
    </w:rPr>
  </w:style>
  <w:style w:type="paragraph" w:customStyle="1" w:styleId="RFIHeading4thLevel">
    <w:name w:val="RFI Heading 4th Level"/>
    <w:basedOn w:val="RFIHeading3rdLevel"/>
    <w:qFormat/>
    <w:rsid w:val="00CD4449"/>
    <w:pPr>
      <w:tabs>
        <w:tab w:val="clear" w:pos="720"/>
        <w:tab w:val="left" w:pos="1152"/>
      </w:tabs>
      <w:spacing w:before="240" w:after="160"/>
      <w:ind w:left="1152" w:hanging="1152"/>
      <w:jc w:val="both"/>
      <w:outlineLvl w:val="2"/>
    </w:pPr>
    <w:rPr>
      <w:rFonts w:eastAsia="Times New Roman"/>
      <w:bCs/>
      <w:color w:val="auto"/>
    </w:rPr>
  </w:style>
  <w:style w:type="paragraph" w:customStyle="1" w:styleId="CharChar0">
    <w:name w:val="小条目 Char Char"/>
    <w:basedOn w:val="a0"/>
    <w:qFormat/>
    <w:rsid w:val="00CD4449"/>
    <w:pPr>
      <w:tabs>
        <w:tab w:val="left" w:pos="360"/>
        <w:tab w:val="left" w:pos="2160"/>
      </w:tabs>
      <w:spacing w:line="360" w:lineRule="auto"/>
      <w:ind w:left="6" w:firstLine="420"/>
    </w:pPr>
    <w:rPr>
      <w:rFonts w:ascii="宋体" w:eastAsia="仿宋_GB2312" w:hAnsi="Arial" w:cs="Arial"/>
      <w:b/>
      <w:bCs/>
      <w:caps/>
      <w:kern w:val="44"/>
      <w:sz w:val="24"/>
      <w:szCs w:val="44"/>
    </w:rPr>
  </w:style>
  <w:style w:type="paragraph" w:customStyle="1" w:styleId="Normal10">
    <w:name w:val="Normal 1.0"/>
    <w:basedOn w:val="a0"/>
    <w:qFormat/>
    <w:rsid w:val="00CD4449"/>
    <w:pPr>
      <w:keepLines/>
      <w:widowControl/>
      <w:spacing w:before="180" w:after="120"/>
      <w:ind w:left="1440"/>
    </w:pPr>
    <w:rPr>
      <w:rFonts w:ascii="仿宋_GB2312" w:eastAsia="仿宋_GB2312"/>
      <w:kern w:val="0"/>
      <w:sz w:val="24"/>
      <w:szCs w:val="28"/>
      <w:lang w:val="en-GB" w:eastAsia="en-US"/>
    </w:rPr>
  </w:style>
  <w:style w:type="paragraph" w:customStyle="1" w:styleId="Achievement">
    <w:name w:val="Achievement"/>
    <w:basedOn w:val="a1"/>
    <w:qFormat/>
    <w:rsid w:val="00CD4449"/>
    <w:pPr>
      <w:widowControl/>
      <w:tabs>
        <w:tab w:val="left" w:pos="840"/>
      </w:tabs>
      <w:spacing w:after="60" w:line="220" w:lineRule="atLeast"/>
      <w:ind w:left="840" w:hanging="420"/>
    </w:pPr>
    <w:rPr>
      <w:rFonts w:ascii="Arial" w:eastAsia="宋体" w:hAnsi="Arial"/>
      <w:b w:val="0"/>
      <w:bCs w:val="0"/>
      <w:spacing w:val="-5"/>
      <w:kern w:val="0"/>
      <w:sz w:val="20"/>
      <w:szCs w:val="20"/>
    </w:rPr>
  </w:style>
  <w:style w:type="paragraph" w:customStyle="1" w:styleId="xl72">
    <w:name w:val="xl72"/>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25">
    <w:name w:val="xl25"/>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Bullet1">
    <w:name w:val="Bullet 1"/>
    <w:basedOn w:val="a0"/>
    <w:qFormat/>
    <w:rsid w:val="00CD4449"/>
    <w:pPr>
      <w:widowControl/>
      <w:jc w:val="left"/>
    </w:pPr>
    <w:rPr>
      <w:rFonts w:ascii="Tahoma" w:eastAsia="仿宋_GB2312" w:hAnsi="Tahoma" w:cs="Tahoma"/>
      <w:kern w:val="0"/>
      <w:sz w:val="24"/>
      <w:szCs w:val="28"/>
      <w:lang w:eastAsia="en-US"/>
    </w:rPr>
  </w:style>
  <w:style w:type="paragraph" w:customStyle="1" w:styleId="DefaultText1">
    <w:name w:val="Default Text:1"/>
    <w:basedOn w:val="a0"/>
    <w:qFormat/>
    <w:rsid w:val="00CD4449"/>
    <w:pPr>
      <w:widowControl/>
      <w:jc w:val="left"/>
    </w:pPr>
    <w:rPr>
      <w:rFonts w:ascii="Tahoma" w:eastAsia="仿宋_GB2312" w:hAnsi="Tahoma" w:cs="Tahoma"/>
      <w:kern w:val="0"/>
      <w:sz w:val="24"/>
      <w:szCs w:val="28"/>
      <w:lang w:eastAsia="en-US"/>
    </w:rPr>
  </w:style>
  <w:style w:type="paragraph" w:customStyle="1" w:styleId="xl28">
    <w:name w:val="xl28"/>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RFIBullet1stLevel">
    <w:name w:val="RFI Bullet 1st Level"/>
    <w:basedOn w:val="a0"/>
    <w:qFormat/>
    <w:rsid w:val="00CD4449"/>
    <w:pPr>
      <w:widowControl/>
      <w:spacing w:before="60" w:after="60"/>
      <w:ind w:left="1440" w:hanging="360"/>
    </w:pPr>
    <w:rPr>
      <w:rFonts w:ascii="Arial (W1)" w:eastAsia="仿宋_GB2312" w:hAnsi="Arial (W1)"/>
      <w:kern w:val="0"/>
      <w:sz w:val="24"/>
      <w:szCs w:val="28"/>
      <w:lang w:val="en-GB" w:eastAsia="en-US"/>
    </w:rPr>
  </w:style>
  <w:style w:type="paragraph" w:customStyle="1" w:styleId="CharCharCharCharCharCharCharChar1Char">
    <w:name w:val="Char Char Char Char Char Char Char Char1 Char"/>
    <w:basedOn w:val="a0"/>
    <w:qFormat/>
    <w:rsid w:val="00CD4449"/>
    <w:rPr>
      <w:rFonts w:ascii="仿宋_GB2312" w:eastAsia="仿宋_GB2312"/>
      <w:sz w:val="28"/>
    </w:rPr>
  </w:style>
  <w:style w:type="paragraph" w:customStyle="1" w:styleId="xl31">
    <w:name w:val="xl31"/>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Resetlevels">
    <w:name w:val="Reset levels"/>
    <w:basedOn w:val="a0"/>
    <w:qFormat/>
    <w:rsid w:val="00CD4449"/>
    <w:pPr>
      <w:widowControl/>
      <w:ind w:left="420" w:hanging="420"/>
      <w:jc w:val="left"/>
    </w:pPr>
    <w:rPr>
      <w:rFonts w:ascii="Arial" w:eastAsia="仿宋_GB2312" w:hAnsi="Arial"/>
      <w:b/>
      <w:kern w:val="0"/>
      <w:sz w:val="24"/>
      <w:lang w:eastAsia="en-US"/>
    </w:rPr>
  </w:style>
  <w:style w:type="paragraph" w:customStyle="1" w:styleId="xl85">
    <w:name w:val="xl85"/>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方正艺黑简体" w:eastAsia="方正艺黑简体" w:hAnsi="宋体" w:cs="宋体"/>
      <w:kern w:val="0"/>
      <w:sz w:val="32"/>
      <w:szCs w:val="32"/>
    </w:rPr>
  </w:style>
  <w:style w:type="paragraph" w:customStyle="1" w:styleId="xl78">
    <w:name w:val="xl78"/>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30"/>
      <w:szCs w:val="30"/>
    </w:rPr>
  </w:style>
  <w:style w:type="paragraph" w:customStyle="1" w:styleId="1CharCharCharChar">
    <w:name w:val="1 Char Char Char Char"/>
    <w:basedOn w:val="a0"/>
    <w:qFormat/>
    <w:rsid w:val="00CD4449"/>
    <w:rPr>
      <w:rFonts w:ascii="Tahoma" w:hAnsi="Tahoma"/>
      <w:sz w:val="24"/>
    </w:rPr>
  </w:style>
  <w:style w:type="paragraph" w:customStyle="1" w:styleId="Level3a">
    <w:name w:val="Level 3: (a)"/>
    <w:basedOn w:val="a0"/>
    <w:qFormat/>
    <w:rsid w:val="00CD4449"/>
    <w:pPr>
      <w:widowControl/>
      <w:tabs>
        <w:tab w:val="left" w:pos="1080"/>
      </w:tabs>
      <w:spacing w:before="72" w:after="72"/>
      <w:ind w:left="2520" w:hanging="420"/>
      <w:outlineLvl w:val="5"/>
    </w:pPr>
    <w:rPr>
      <w:rFonts w:ascii="Arial" w:eastAsia="仿宋_GB2312" w:hAnsi="Arial"/>
      <w:kern w:val="0"/>
      <w:sz w:val="20"/>
      <w:lang w:eastAsia="en-US"/>
    </w:rPr>
  </w:style>
  <w:style w:type="paragraph" w:customStyle="1" w:styleId="tabletextchar">
    <w:name w:val="tabletextchar"/>
    <w:basedOn w:val="a0"/>
    <w:qFormat/>
    <w:rsid w:val="00CD4449"/>
    <w:pPr>
      <w:widowControl/>
      <w:spacing w:before="100" w:beforeAutospacing="1" w:after="100" w:afterAutospacing="1" w:line="240" w:lineRule="atLeast"/>
      <w:jc w:val="left"/>
    </w:pPr>
    <w:rPr>
      <w:rFonts w:ascii="宋体" w:eastAsia="仿宋_GB2312" w:hAnsi="宋体" w:cs="宋体"/>
      <w:kern w:val="0"/>
      <w:sz w:val="18"/>
      <w:szCs w:val="18"/>
    </w:rPr>
  </w:style>
  <w:style w:type="paragraph" w:customStyle="1" w:styleId="Head2">
    <w:name w:val="Head2"/>
    <w:qFormat/>
    <w:rsid w:val="00CD4449"/>
    <w:pPr>
      <w:tabs>
        <w:tab w:val="left" w:pos="576"/>
      </w:tabs>
      <w:spacing w:before="28" w:after="28"/>
      <w:ind w:left="1260" w:hanging="420"/>
      <w:outlineLvl w:val="2"/>
    </w:pPr>
    <w:rPr>
      <w:rFonts w:ascii="Arial" w:hAnsi="Arial"/>
      <w:b/>
      <w:lang w:eastAsia="en-US"/>
    </w:rPr>
  </w:style>
  <w:style w:type="paragraph" w:customStyle="1" w:styleId="xl74">
    <w:name w:val="xl74"/>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FF0000"/>
      <w:kern w:val="0"/>
      <w:sz w:val="40"/>
      <w:szCs w:val="40"/>
    </w:rPr>
  </w:style>
  <w:style w:type="paragraph" w:customStyle="1" w:styleId="xl75">
    <w:name w:val="xl75"/>
    <w:basedOn w:val="a0"/>
    <w:qFormat/>
    <w:rsid w:val="00CD444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color w:val="000000"/>
      <w:kern w:val="0"/>
      <w:sz w:val="24"/>
      <w:szCs w:val="24"/>
    </w:rPr>
  </w:style>
  <w:style w:type="paragraph" w:customStyle="1" w:styleId="xl36">
    <w:name w:val="xl36"/>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rPr>
  </w:style>
  <w:style w:type="paragraph" w:customStyle="1" w:styleId="310">
    <w:name w:val="标题 3.1"/>
    <w:basedOn w:val="30"/>
    <w:qFormat/>
    <w:rsid w:val="00CD4449"/>
    <w:pPr>
      <w:tabs>
        <w:tab w:val="left" w:pos="5614"/>
      </w:tabs>
      <w:spacing w:line="600" w:lineRule="exact"/>
    </w:pPr>
    <w:rPr>
      <w:rFonts w:ascii="仿宋_GB2312"/>
      <w:sz w:val="36"/>
    </w:rPr>
  </w:style>
  <w:style w:type="paragraph" w:customStyle="1" w:styleId="xl69">
    <w:name w:val="xl69"/>
    <w:basedOn w:val="a0"/>
    <w:qFormat/>
    <w:rsid w:val="00CD444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RFItextfrom2ndLevel">
    <w:name w:val="RFI text from 2nd Level"/>
    <w:basedOn w:val="RFIHeading3rdLevel"/>
    <w:qFormat/>
    <w:rsid w:val="00CD4449"/>
    <w:pPr>
      <w:tabs>
        <w:tab w:val="clear" w:pos="720"/>
        <w:tab w:val="left" w:pos="360"/>
      </w:tabs>
      <w:ind w:left="720"/>
    </w:pPr>
    <w:rPr>
      <w:b/>
      <w:bCs/>
      <w:color w:val="auto"/>
    </w:rPr>
  </w:style>
  <w:style w:type="paragraph" w:customStyle="1" w:styleId="xl44">
    <w:name w:val="xl44"/>
    <w:basedOn w:val="a0"/>
    <w:qFormat/>
    <w:rsid w:val="00CD4449"/>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Char1CharCharCharCharCharCharCharCharCharCharCharCharCharCharChar">
    <w:name w:val="Char1 Char Char Char Char Char Char Char Char Char Char Char Char Char Char Char"/>
    <w:basedOn w:val="a0"/>
    <w:qFormat/>
    <w:rsid w:val="00CD4449"/>
    <w:rPr>
      <w:szCs w:val="24"/>
    </w:rPr>
  </w:style>
  <w:style w:type="paragraph" w:customStyle="1" w:styleId="Level51">
    <w:name w:val="Level 5: (1)"/>
    <w:basedOn w:val="a0"/>
    <w:qFormat/>
    <w:rsid w:val="00CD4449"/>
    <w:pPr>
      <w:widowControl/>
      <w:tabs>
        <w:tab w:val="left" w:pos="1800"/>
      </w:tabs>
      <w:spacing w:before="72" w:after="72"/>
      <w:ind w:left="3360" w:hanging="420"/>
      <w:outlineLvl w:val="7"/>
    </w:pPr>
    <w:rPr>
      <w:rFonts w:ascii="Arial" w:eastAsia="仿宋_GB2312" w:hAnsi="Arial"/>
      <w:kern w:val="0"/>
      <w:sz w:val="20"/>
      <w:lang w:eastAsia="en-US"/>
    </w:rPr>
  </w:style>
  <w:style w:type="paragraph" w:customStyle="1" w:styleId="RFItextfrom3rdLevel">
    <w:name w:val="RFI text from 3rd Level"/>
    <w:basedOn w:val="RFItextfrom2ndLevel"/>
    <w:qFormat/>
    <w:rsid w:val="00CD4449"/>
    <w:pPr>
      <w:tabs>
        <w:tab w:val="left" w:pos="1080"/>
      </w:tabs>
    </w:pPr>
    <w:rPr>
      <w:b w:val="0"/>
      <w:lang w:eastAsia="zh-CN"/>
    </w:rPr>
  </w:style>
  <w:style w:type="paragraph" w:customStyle="1" w:styleId="Tabletext0">
    <w:name w:val="Tabletext"/>
    <w:basedOn w:val="a0"/>
    <w:qFormat/>
    <w:rsid w:val="00CD4449"/>
    <w:pPr>
      <w:keepLines/>
      <w:spacing w:after="120" w:line="240" w:lineRule="atLeast"/>
      <w:jc w:val="left"/>
    </w:pPr>
    <w:rPr>
      <w:rFonts w:ascii="仿宋_GB2312" w:eastAsia="仿宋_GB2312"/>
      <w:kern w:val="0"/>
      <w:sz w:val="24"/>
      <w:lang w:eastAsia="en-US"/>
    </w:rPr>
  </w:style>
  <w:style w:type="character" w:customStyle="1" w:styleId="Charb">
    <w:name w:val="标题 Char"/>
    <w:link w:val="af8"/>
    <w:qFormat/>
    <w:rsid w:val="00CD4449"/>
    <w:rPr>
      <w:rFonts w:ascii="Arial" w:eastAsia="宋体" w:hAnsi="Arial"/>
      <w:b/>
      <w:sz w:val="36"/>
      <w:lang w:eastAsia="en-US" w:bidi="ar-SA"/>
    </w:rPr>
  </w:style>
  <w:style w:type="character" w:customStyle="1" w:styleId="2Char0">
    <w:name w:val="标题 2 Char"/>
    <w:qFormat/>
    <w:rsid w:val="00CD4449"/>
    <w:rPr>
      <w:rFonts w:ascii="宋体" w:eastAsia="仿宋_GB2312" w:hAnsi="宋体"/>
      <w:bCs/>
      <w:kern w:val="2"/>
      <w:sz w:val="28"/>
      <w:szCs w:val="32"/>
      <w:lang w:val="en-US" w:eastAsia="zh-CN" w:bidi="ar-SA"/>
    </w:rPr>
  </w:style>
  <w:style w:type="character" w:customStyle="1" w:styleId="EHPTChar2">
    <w:name w:val="EHPT Char2"/>
    <w:qFormat/>
    <w:rsid w:val="00CD4449"/>
    <w:rPr>
      <w:rFonts w:ascii="Calibri" w:hAnsi="Calibri"/>
      <w:kern w:val="2"/>
      <w:sz w:val="21"/>
      <w:szCs w:val="22"/>
    </w:rPr>
  </w:style>
  <w:style w:type="character" w:customStyle="1" w:styleId="Charf1">
    <w:name w:val="正文文本缩进 Char"/>
    <w:qFormat/>
    <w:rsid w:val="00CD4449"/>
    <w:rPr>
      <w:rFonts w:ascii="仿宋_GB2312" w:eastAsia="仿宋_GB2312" w:hAnsi="Times New Roman" w:cs="Times New Roman"/>
      <w:sz w:val="28"/>
      <w:szCs w:val="28"/>
    </w:rPr>
  </w:style>
  <w:style w:type="character" w:customStyle="1" w:styleId="Charf2">
    <w:name w:val="正文文本 Char"/>
    <w:qFormat/>
    <w:rsid w:val="00CD4449"/>
    <w:rPr>
      <w:rFonts w:ascii="仿宋_GB2312" w:eastAsia="仿宋_GB2312" w:hAnsi="Times New Roman" w:cs="Times New Roman"/>
      <w:sz w:val="28"/>
      <w:szCs w:val="28"/>
    </w:rPr>
  </w:style>
  <w:style w:type="character" w:customStyle="1" w:styleId="Heading2HiddenChar1">
    <w:name w:val="Heading 2 Hidden Char1"/>
    <w:qFormat/>
    <w:rsid w:val="00CD4449"/>
    <w:rPr>
      <w:rFonts w:ascii="Arial" w:eastAsia="黑体" w:hAnsi="Arial"/>
      <w:b/>
      <w:bCs/>
      <w:kern w:val="2"/>
      <w:sz w:val="32"/>
      <w:szCs w:val="32"/>
    </w:rPr>
  </w:style>
  <w:style w:type="character" w:customStyle="1" w:styleId="CharChar6">
    <w:name w:val="普通文字 Char Char6"/>
    <w:qFormat/>
    <w:rsid w:val="00CD4449"/>
    <w:rPr>
      <w:rFonts w:ascii="宋体" w:eastAsia="仿宋_GB2312" w:hAnsi="Courier New" w:cs="Times New Roman"/>
      <w:kern w:val="0"/>
      <w:sz w:val="28"/>
      <w:szCs w:val="20"/>
      <w:lang w:val="en-US" w:eastAsia="zh-CN"/>
    </w:rPr>
  </w:style>
  <w:style w:type="character" w:customStyle="1" w:styleId="Char13">
    <w:name w:val="文档结构图 Char1"/>
    <w:qFormat/>
    <w:rsid w:val="00CD4449"/>
    <w:rPr>
      <w:rFonts w:ascii="宋体" w:eastAsia="宋体" w:hAnsi="Times New Roman" w:cs="Times New Roman"/>
      <w:sz w:val="18"/>
      <w:szCs w:val="18"/>
    </w:rPr>
  </w:style>
  <w:style w:type="character" w:customStyle="1" w:styleId="Char">
    <w:name w:val="正文首行缩进 Char"/>
    <w:link w:val="a2"/>
    <w:qFormat/>
    <w:rsid w:val="00CD4449"/>
    <w:rPr>
      <w:rFonts w:ascii="Calibri" w:eastAsia="楷体_GB2312" w:hAnsi="Calibri"/>
      <w:sz w:val="24"/>
      <w:lang w:bidi="ar-SA"/>
    </w:rPr>
  </w:style>
  <w:style w:type="character" w:customStyle="1" w:styleId="Char14">
    <w:name w:val="正文文本缩进 Char1"/>
    <w:qFormat/>
    <w:rsid w:val="00CD4449"/>
    <w:rPr>
      <w:rFonts w:ascii="仿宋_GB2312" w:eastAsia="仿宋_GB2312" w:hAnsi="Times New Roman" w:cs="Times New Roman"/>
      <w:sz w:val="28"/>
      <w:szCs w:val="28"/>
    </w:rPr>
  </w:style>
  <w:style w:type="character" w:customStyle="1" w:styleId="Char15">
    <w:name w:val="纯文本 Char1"/>
    <w:qFormat/>
    <w:rsid w:val="00CD4449"/>
    <w:rPr>
      <w:rFonts w:ascii="宋体" w:eastAsia="宋体" w:hAnsi="Courier New" w:cs="Courier New"/>
      <w:szCs w:val="21"/>
    </w:rPr>
  </w:style>
  <w:style w:type="character" w:customStyle="1" w:styleId="Char0">
    <w:name w:val="正文缩进 Char"/>
    <w:link w:val="a6"/>
    <w:qFormat/>
    <w:rsid w:val="00CD4449"/>
    <w:rPr>
      <w:rFonts w:ascii="宋体" w:eastAsia="宋体"/>
      <w:snapToGrid w:val="0"/>
      <w:color w:val="000000"/>
      <w:kern w:val="28"/>
      <w:sz w:val="28"/>
      <w:lang w:val="en-US" w:eastAsia="zh-CN" w:bidi="ar-SA"/>
    </w:rPr>
  </w:style>
  <w:style w:type="character" w:customStyle="1" w:styleId="EHPTChar1">
    <w:name w:val="EHPT Char1"/>
    <w:qFormat/>
    <w:rsid w:val="00CD4449"/>
    <w:rPr>
      <w:rFonts w:ascii="Calibri" w:eastAsia="宋体" w:hAnsi="Calibri"/>
      <w:kern w:val="2"/>
      <w:sz w:val="21"/>
      <w:szCs w:val="22"/>
      <w:lang w:val="en-US" w:eastAsia="zh-CN" w:bidi="ar-SA"/>
    </w:rPr>
  </w:style>
  <w:style w:type="character" w:customStyle="1" w:styleId="Char16">
    <w:name w:val="批注主题 Char1"/>
    <w:qFormat/>
    <w:rsid w:val="00CD4449"/>
    <w:rPr>
      <w:rFonts w:ascii="仿宋_GB2312" w:eastAsia="仿宋_GB2312"/>
      <w:b/>
      <w:bCs/>
      <w:kern w:val="2"/>
      <w:sz w:val="28"/>
      <w:szCs w:val="28"/>
      <w:lang w:val="en-US" w:eastAsia="zh-CN" w:bidi="ar-SA"/>
    </w:rPr>
  </w:style>
  <w:style w:type="character" w:customStyle="1" w:styleId="3Char2">
    <w:name w:val="正文文本 3 Char2"/>
    <w:link w:val="32"/>
    <w:qFormat/>
    <w:rsid w:val="00CD4449"/>
    <w:rPr>
      <w:rFonts w:ascii="宋体" w:eastAsia="宋体" w:hAnsi="宋体"/>
      <w:b/>
      <w:bCs/>
      <w:kern w:val="2"/>
      <w:sz w:val="24"/>
      <w:szCs w:val="24"/>
      <w:lang w:val="en-US" w:eastAsia="zh-CN" w:bidi="ar-SA"/>
    </w:rPr>
  </w:style>
  <w:style w:type="character" w:customStyle="1" w:styleId="EHPTChar">
    <w:name w:val="EHPT Char"/>
    <w:qFormat/>
    <w:rsid w:val="00CD4449"/>
    <w:rPr>
      <w:rFonts w:ascii="Calibri" w:eastAsia="宋体" w:hAnsi="Calibri"/>
      <w:kern w:val="2"/>
      <w:sz w:val="21"/>
      <w:szCs w:val="22"/>
      <w:lang w:val="en-US" w:eastAsia="zh-CN" w:bidi="ar-SA"/>
    </w:rPr>
  </w:style>
  <w:style w:type="character" w:customStyle="1" w:styleId="style321">
    <w:name w:val="style321"/>
    <w:qFormat/>
    <w:rsid w:val="00CD4449"/>
    <w:rPr>
      <w:b/>
      <w:bCs/>
      <w:color w:val="FF9900"/>
      <w:sz w:val="23"/>
      <w:szCs w:val="23"/>
    </w:rPr>
  </w:style>
  <w:style w:type="character" w:customStyle="1" w:styleId="font21">
    <w:name w:val="font21"/>
    <w:qFormat/>
    <w:rsid w:val="00CD4449"/>
    <w:rPr>
      <w:rFonts w:ascii="楷体_GB2312" w:eastAsia="楷体_GB2312" w:hint="eastAsia"/>
      <w:color w:val="000000"/>
      <w:sz w:val="21"/>
      <w:szCs w:val="21"/>
      <w:u w:val="single"/>
    </w:rPr>
  </w:style>
  <w:style w:type="character" w:customStyle="1" w:styleId="CharChar8">
    <w:name w:val="普通文字 Char Char8"/>
    <w:qFormat/>
    <w:rsid w:val="00CD4449"/>
    <w:rPr>
      <w:rFonts w:ascii="宋体" w:eastAsia="宋体" w:hAnsi="Courier New"/>
    </w:rPr>
  </w:style>
  <w:style w:type="character" w:customStyle="1" w:styleId="Charf0">
    <w:name w:val="标书正文格式 Char"/>
    <w:link w:val="afff4"/>
    <w:qFormat/>
    <w:rsid w:val="00CD4449"/>
    <w:rPr>
      <w:rFonts w:ascii="楷体_GB2312" w:eastAsia="楷体_GB2312"/>
      <w:color w:val="000000"/>
      <w:kern w:val="2"/>
      <w:sz w:val="24"/>
      <w:szCs w:val="24"/>
      <w:lang w:val="en-US" w:eastAsia="zh-CN" w:bidi="ar-SA"/>
    </w:rPr>
  </w:style>
  <w:style w:type="character" w:customStyle="1" w:styleId="h1Char">
    <w:name w:val="h1 Char"/>
    <w:qFormat/>
    <w:rsid w:val="00CD4449"/>
    <w:rPr>
      <w:rFonts w:ascii="Calibri" w:hAnsi="Calibri"/>
      <w:b/>
      <w:bCs/>
      <w:kern w:val="44"/>
      <w:sz w:val="44"/>
      <w:szCs w:val="44"/>
    </w:rPr>
  </w:style>
  <w:style w:type="character" w:customStyle="1" w:styleId="font11">
    <w:name w:val="font11"/>
    <w:basedOn w:val="a3"/>
    <w:qFormat/>
    <w:rsid w:val="00CD4449"/>
    <w:rPr>
      <w:rFonts w:ascii="楷体_GB2312" w:eastAsia="楷体_GB2312" w:hint="eastAsia"/>
      <w:color w:val="000000"/>
      <w:sz w:val="21"/>
      <w:szCs w:val="21"/>
      <w:u w:val="none"/>
    </w:rPr>
  </w:style>
  <w:style w:type="character" w:customStyle="1" w:styleId="afff5">
    <w:name w:val="番茄花园"/>
    <w:qFormat/>
    <w:rsid w:val="00CD4449"/>
    <w:rPr>
      <w:rFonts w:ascii="Arial" w:eastAsia="宋体" w:hAnsi="Arial" w:cs="Arial"/>
      <w:color w:val="000080"/>
      <w:sz w:val="18"/>
      <w:szCs w:val="20"/>
    </w:rPr>
  </w:style>
  <w:style w:type="character" w:customStyle="1" w:styleId="8Char">
    <w:name w:val="标题 8 Char"/>
    <w:link w:val="8"/>
    <w:qFormat/>
    <w:rsid w:val="00CD4449"/>
    <w:rPr>
      <w:rFonts w:ascii="Arial" w:eastAsia="宋体" w:hAnsi="Arial"/>
      <w:i/>
      <w:kern w:val="2"/>
      <w:sz w:val="28"/>
      <w:szCs w:val="28"/>
      <w:lang w:val="en-US" w:eastAsia="zh-CN" w:bidi="ar-SA"/>
    </w:rPr>
  </w:style>
  <w:style w:type="character" w:customStyle="1" w:styleId="2Char">
    <w:name w:val="正文文本缩进 2 Char"/>
    <w:link w:val="23"/>
    <w:qFormat/>
    <w:rsid w:val="00CD4449"/>
    <w:rPr>
      <w:rFonts w:eastAsia="宋体"/>
      <w:kern w:val="2"/>
      <w:sz w:val="24"/>
      <w:szCs w:val="21"/>
      <w:lang w:val="en-US" w:eastAsia="zh-CN" w:bidi="ar-SA"/>
    </w:rPr>
  </w:style>
  <w:style w:type="character" w:customStyle="1" w:styleId="Chard">
    <w:name w:val="列出段落 Char"/>
    <w:link w:val="28"/>
    <w:qFormat/>
    <w:rsid w:val="00CD4449"/>
    <w:rPr>
      <w:rFonts w:ascii="Calibri" w:eastAsia="仿宋_GB2312" w:hAnsi="Calibri"/>
      <w:kern w:val="2"/>
      <w:sz w:val="28"/>
      <w:szCs w:val="22"/>
      <w:lang w:val="en-US" w:eastAsia="zh-CN" w:bidi="ar-SA"/>
    </w:rPr>
  </w:style>
  <w:style w:type="character" w:customStyle="1" w:styleId="unnamed11">
    <w:name w:val="unnamed11"/>
    <w:qFormat/>
    <w:rsid w:val="00CD4449"/>
    <w:rPr>
      <w:sz w:val="18"/>
      <w:szCs w:val="18"/>
    </w:rPr>
  </w:style>
  <w:style w:type="character" w:customStyle="1" w:styleId="g1">
    <w:name w:val="g1"/>
    <w:qFormat/>
    <w:rsid w:val="00CD4449"/>
    <w:rPr>
      <w:color w:val="008000"/>
    </w:rPr>
  </w:style>
  <w:style w:type="character" w:customStyle="1" w:styleId="Char22">
    <w:name w:val="正文文本 Char2"/>
    <w:qFormat/>
    <w:rsid w:val="00CD4449"/>
    <w:rPr>
      <w:rFonts w:eastAsia="黑体"/>
      <w:b/>
      <w:bCs/>
      <w:spacing w:val="20"/>
      <w:kern w:val="52"/>
      <w:sz w:val="56"/>
      <w:szCs w:val="24"/>
      <w:lang w:val="en-US" w:eastAsia="zh-CN" w:bidi="ar-SA"/>
    </w:rPr>
  </w:style>
  <w:style w:type="character" w:customStyle="1" w:styleId="PIChar">
    <w:name w:val="PI Char"/>
    <w:qFormat/>
    <w:rsid w:val="00CD4449"/>
    <w:rPr>
      <w:rFonts w:ascii="仿宋_GB2312" w:eastAsia="仿宋_GB2312"/>
      <w:kern w:val="2"/>
      <w:sz w:val="28"/>
      <w:szCs w:val="28"/>
      <w:lang w:val="zh-CN" w:eastAsia="zh-CN" w:bidi="ar-SA"/>
    </w:rPr>
  </w:style>
  <w:style w:type="character" w:customStyle="1" w:styleId="3Char1">
    <w:name w:val="正文文本 3 Char1"/>
    <w:qFormat/>
    <w:rsid w:val="00CD4449"/>
    <w:rPr>
      <w:rFonts w:ascii="仿宋_GB2312" w:eastAsia="仿宋_GB2312" w:hAnsi="Times New Roman" w:cs="Times New Roman"/>
      <w:sz w:val="16"/>
      <w:szCs w:val="16"/>
    </w:rPr>
  </w:style>
  <w:style w:type="character" w:customStyle="1" w:styleId="maincontenttable1">
    <w:name w:val="maincontenttable1"/>
    <w:qFormat/>
    <w:rsid w:val="00CD4449"/>
    <w:rPr>
      <w:sz w:val="18"/>
      <w:szCs w:val="18"/>
    </w:rPr>
  </w:style>
  <w:style w:type="character" w:customStyle="1" w:styleId="bulletChar">
    <w:name w:val="bullet Char"/>
    <w:qFormat/>
    <w:rsid w:val="00CD4449"/>
    <w:rPr>
      <w:b/>
      <w:i/>
      <w:sz w:val="24"/>
    </w:rPr>
  </w:style>
  <w:style w:type="character" w:customStyle="1" w:styleId="Char17">
    <w:name w:val="日期 Char1"/>
    <w:qFormat/>
    <w:rsid w:val="00CD4449"/>
    <w:rPr>
      <w:rFonts w:ascii="仿宋_GB2312" w:eastAsia="仿宋_GB2312" w:hAnsi="Times New Roman" w:cs="Times New Roman"/>
      <w:sz w:val="28"/>
      <w:szCs w:val="28"/>
    </w:rPr>
  </w:style>
  <w:style w:type="character" w:customStyle="1" w:styleId="Char8">
    <w:name w:val="页眉 Char"/>
    <w:link w:val="af2"/>
    <w:qFormat/>
    <w:rsid w:val="00CD4449"/>
    <w:rPr>
      <w:rFonts w:eastAsia="宋体"/>
      <w:kern w:val="2"/>
      <w:sz w:val="18"/>
      <w:lang w:val="en-US" w:eastAsia="zh-CN" w:bidi="ar-SA"/>
    </w:rPr>
  </w:style>
  <w:style w:type="character" w:customStyle="1" w:styleId="icon24">
    <w:name w:val="icon24"/>
    <w:qFormat/>
    <w:rsid w:val="00CD4449"/>
    <w:rPr>
      <w:b/>
      <w:color w:val="DFDFDF"/>
      <w:sz w:val="55"/>
      <w:szCs w:val="55"/>
      <w:shd w:val="clear" w:color="auto" w:fill="0061A5"/>
    </w:rPr>
  </w:style>
  <w:style w:type="character" w:customStyle="1" w:styleId="Char18">
    <w:name w:val="正文首行缩进 Char1"/>
    <w:basedOn w:val="Charf2"/>
    <w:qFormat/>
    <w:rsid w:val="00CD4449"/>
    <w:rPr>
      <w:rFonts w:ascii="仿宋_GB2312" w:eastAsia="仿宋_GB2312" w:hAnsi="Times New Roman" w:cs="Times New Roman"/>
      <w:sz w:val="28"/>
      <w:szCs w:val="28"/>
    </w:rPr>
  </w:style>
  <w:style w:type="character" w:customStyle="1" w:styleId="PIChar3">
    <w:name w:val="PI Char3"/>
    <w:qFormat/>
    <w:rsid w:val="00CD4449"/>
    <w:rPr>
      <w:rFonts w:ascii="仿宋_GB2312" w:eastAsia="仿宋_GB2312"/>
      <w:kern w:val="2"/>
      <w:sz w:val="28"/>
      <w:szCs w:val="28"/>
      <w:lang w:val="zh-CN"/>
    </w:rPr>
  </w:style>
  <w:style w:type="character" w:customStyle="1" w:styleId="Chara">
    <w:name w:val="脚注文本 Char"/>
    <w:link w:val="af5"/>
    <w:qFormat/>
    <w:rsid w:val="00CD4449"/>
    <w:rPr>
      <w:rFonts w:ascii="仿宋_GB2312" w:eastAsia="仿宋_GB2312"/>
      <w:kern w:val="2"/>
      <w:sz w:val="18"/>
      <w:szCs w:val="18"/>
      <w:lang w:val="en-US" w:eastAsia="zh-CN" w:bidi="ar-SA"/>
    </w:rPr>
  </w:style>
  <w:style w:type="character" w:customStyle="1" w:styleId="EHPTChar3">
    <w:name w:val="EHPT Char3"/>
    <w:qFormat/>
    <w:rsid w:val="00CD4449"/>
    <w:rPr>
      <w:rFonts w:ascii="Calibri" w:eastAsia="宋体" w:hAnsi="Calibri"/>
    </w:rPr>
  </w:style>
  <w:style w:type="character" w:customStyle="1" w:styleId="text1">
    <w:name w:val="text1"/>
    <w:qFormat/>
    <w:rsid w:val="00CD4449"/>
    <w:rPr>
      <w:rFonts w:ascii="宋体" w:eastAsia="宋体" w:hAnsi="宋体" w:hint="eastAsia"/>
      <w:color w:val="000099"/>
      <w:sz w:val="18"/>
      <w:szCs w:val="18"/>
    </w:rPr>
  </w:style>
  <w:style w:type="character" w:customStyle="1" w:styleId="Char30">
    <w:name w:val="正文文本缩进 Char3"/>
    <w:link w:val="ac"/>
    <w:qFormat/>
    <w:rsid w:val="00CD4449"/>
    <w:rPr>
      <w:rFonts w:eastAsia="宋体"/>
      <w:kern w:val="2"/>
      <w:sz w:val="28"/>
      <w:szCs w:val="24"/>
      <w:lang w:val="en-US" w:eastAsia="zh-CN" w:bidi="ar-SA"/>
    </w:rPr>
  </w:style>
  <w:style w:type="character" w:customStyle="1" w:styleId="2Char1">
    <w:name w:val="标题 2 Char1"/>
    <w:link w:val="20"/>
    <w:qFormat/>
    <w:rsid w:val="00CD4449"/>
    <w:rPr>
      <w:rFonts w:ascii="Arial" w:eastAsia="黑体" w:hAnsi="Arial"/>
      <w:b/>
      <w:bCs/>
      <w:kern w:val="2"/>
      <w:sz w:val="32"/>
      <w:szCs w:val="32"/>
      <w:lang w:val="en-US" w:eastAsia="zh-CN" w:bidi="ar-SA"/>
    </w:rPr>
  </w:style>
  <w:style w:type="character" w:customStyle="1" w:styleId="sub">
    <w:name w:val="sub"/>
    <w:qFormat/>
    <w:rsid w:val="00CD4449"/>
    <w:rPr>
      <w:i/>
      <w:sz w:val="25"/>
      <w:szCs w:val="25"/>
    </w:rPr>
  </w:style>
  <w:style w:type="character" w:customStyle="1" w:styleId="Charf3">
    <w:name w:val="批注文字 Char"/>
    <w:qFormat/>
    <w:rsid w:val="00CD4449"/>
    <w:rPr>
      <w:rFonts w:eastAsia="宋体"/>
      <w:kern w:val="2"/>
      <w:sz w:val="21"/>
      <w:szCs w:val="24"/>
      <w:lang w:val="en-US" w:eastAsia="zh-CN" w:bidi="ar-SA"/>
    </w:rPr>
  </w:style>
  <w:style w:type="character" w:customStyle="1" w:styleId="Char2">
    <w:name w:val="纯文本 Char"/>
    <w:link w:val="ad"/>
    <w:qFormat/>
    <w:locked/>
    <w:rsid w:val="00CD4449"/>
    <w:rPr>
      <w:rFonts w:ascii="宋体" w:eastAsia="宋体" w:hAnsi="Courier New"/>
      <w:kern w:val="2"/>
      <w:sz w:val="21"/>
      <w:lang w:val="en-US" w:eastAsia="zh-CN" w:bidi="ar-SA"/>
    </w:rPr>
  </w:style>
  <w:style w:type="character" w:customStyle="1" w:styleId="9Char">
    <w:name w:val="标题 9 Char"/>
    <w:link w:val="9"/>
    <w:qFormat/>
    <w:rsid w:val="00CD4449"/>
    <w:rPr>
      <w:rFonts w:ascii="Arial" w:eastAsia="宋体" w:hAnsi="Arial"/>
      <w:i/>
      <w:kern w:val="2"/>
      <w:sz w:val="18"/>
      <w:szCs w:val="28"/>
      <w:lang w:val="en-US" w:eastAsia="zh-CN" w:bidi="ar-SA"/>
    </w:rPr>
  </w:style>
  <w:style w:type="character" w:customStyle="1" w:styleId="Char1">
    <w:name w:val="文档结构图 Char"/>
    <w:link w:val="aa"/>
    <w:qFormat/>
    <w:rsid w:val="00CD4449"/>
    <w:rPr>
      <w:rFonts w:eastAsia="宋体"/>
      <w:szCs w:val="24"/>
      <w:shd w:val="clear" w:color="auto" w:fill="000080"/>
      <w:lang w:bidi="ar-SA"/>
    </w:rPr>
  </w:style>
  <w:style w:type="character" w:customStyle="1" w:styleId="3Char0">
    <w:name w:val="正文文本缩进 3 Char"/>
    <w:link w:val="36"/>
    <w:qFormat/>
    <w:rsid w:val="00CD4449"/>
    <w:rPr>
      <w:rFonts w:ascii="隶书" w:eastAsia="隶书" w:hAnsi="宋体"/>
      <w:kern w:val="2"/>
      <w:sz w:val="21"/>
      <w:szCs w:val="24"/>
      <w:lang w:val="en-US" w:eastAsia="zh-CN" w:bidi="ar-SA"/>
    </w:rPr>
  </w:style>
  <w:style w:type="character" w:customStyle="1" w:styleId="1Char">
    <w:name w:val="标题 1 Char"/>
    <w:link w:val="10"/>
    <w:qFormat/>
    <w:rsid w:val="00CD4449"/>
    <w:rPr>
      <w:rFonts w:eastAsia="仿宋_GB2312"/>
      <w:b/>
      <w:bCs/>
      <w:kern w:val="44"/>
      <w:sz w:val="28"/>
      <w:szCs w:val="44"/>
      <w:lang w:val="en-US" w:eastAsia="zh-CN" w:bidi="ar-SA"/>
    </w:rPr>
  </w:style>
  <w:style w:type="character" w:customStyle="1" w:styleId="CharChar">
    <w:name w:val="表格 Char Char"/>
    <w:link w:val="aff8"/>
    <w:qFormat/>
    <w:rsid w:val="00CD4449"/>
    <w:rPr>
      <w:rFonts w:ascii="宋体" w:hAnsi="宋体"/>
      <w:lang w:bidi="ar-SA"/>
    </w:rPr>
  </w:style>
  <w:style w:type="character" w:customStyle="1" w:styleId="3Char3">
    <w:name w:val="正文文本 3 Char"/>
    <w:qFormat/>
    <w:rsid w:val="00CD4449"/>
    <w:rPr>
      <w:rFonts w:ascii="宋体" w:eastAsia="宋体" w:hAnsi="宋体"/>
      <w:b/>
      <w:bCs/>
      <w:kern w:val="2"/>
      <w:sz w:val="24"/>
      <w:szCs w:val="24"/>
      <w:lang w:val="en-US" w:eastAsia="zh-CN" w:bidi="ar-SA"/>
    </w:rPr>
  </w:style>
  <w:style w:type="character" w:customStyle="1" w:styleId="Charf4">
    <w:name w:val="表正文 Char"/>
    <w:qFormat/>
    <w:rsid w:val="00CD4449"/>
    <w:rPr>
      <w:rFonts w:ascii="仿宋_GB2312" w:eastAsia="仿宋_GB2312"/>
      <w:kern w:val="2"/>
      <w:sz w:val="28"/>
    </w:rPr>
  </w:style>
  <w:style w:type="character" w:customStyle="1" w:styleId="2Char10">
    <w:name w:val="正文文本 2 Char1"/>
    <w:qFormat/>
    <w:rsid w:val="00CD4449"/>
    <w:rPr>
      <w:rFonts w:ascii="仿宋_GB2312" w:eastAsia="仿宋_GB2312" w:hAnsi="Times New Roman" w:cs="Times New Roman"/>
      <w:sz w:val="28"/>
      <w:szCs w:val="28"/>
    </w:rPr>
  </w:style>
  <w:style w:type="character" w:customStyle="1" w:styleId="PIChar1">
    <w:name w:val="PI Char1"/>
    <w:qFormat/>
    <w:rsid w:val="00CD4449"/>
    <w:rPr>
      <w:rFonts w:ascii="仿宋_GB2312" w:eastAsia="仿宋_GB2312"/>
      <w:kern w:val="2"/>
      <w:sz w:val="28"/>
      <w:szCs w:val="28"/>
      <w:lang w:val="zh-CN" w:eastAsia="zh-CN" w:bidi="ar-SA"/>
    </w:rPr>
  </w:style>
  <w:style w:type="character" w:customStyle="1" w:styleId="14normal1">
    <w:name w:val="14normal1"/>
    <w:qFormat/>
    <w:rsid w:val="00CD4449"/>
    <w:rPr>
      <w:rFonts w:ascii="ˎ̥" w:hAnsi="ˎ̥" w:hint="default"/>
      <w:color w:val="000000"/>
      <w:sz w:val="21"/>
      <w:szCs w:val="21"/>
    </w:rPr>
  </w:style>
  <w:style w:type="character" w:customStyle="1" w:styleId="Char19">
    <w:name w:val="页脚 Char1"/>
    <w:qFormat/>
    <w:rsid w:val="00CD4449"/>
    <w:rPr>
      <w:rFonts w:ascii="仿宋_GB2312" w:eastAsia="仿宋_GB2312" w:hAnsi="Times New Roman" w:cs="Times New Roman"/>
      <w:sz w:val="18"/>
      <w:szCs w:val="18"/>
    </w:rPr>
  </w:style>
  <w:style w:type="character" w:customStyle="1" w:styleId="EmailStyle191">
    <w:name w:val="EmailStyle191"/>
    <w:qFormat/>
    <w:rsid w:val="00CD4449"/>
    <w:rPr>
      <w:rFonts w:ascii="Arial" w:eastAsia="宋体" w:hAnsi="Arial" w:cs="Arial"/>
      <w:color w:val="000080"/>
      <w:sz w:val="18"/>
      <w:szCs w:val="20"/>
    </w:rPr>
  </w:style>
  <w:style w:type="character" w:customStyle="1" w:styleId="Char23">
    <w:name w:val="正文文本缩进 Char2"/>
    <w:qFormat/>
    <w:rsid w:val="00CD4449"/>
    <w:rPr>
      <w:rFonts w:eastAsia="宋体"/>
      <w:kern w:val="2"/>
      <w:sz w:val="28"/>
      <w:szCs w:val="24"/>
      <w:lang w:val="en-US" w:eastAsia="zh-CN" w:bidi="ar-SA"/>
    </w:rPr>
  </w:style>
  <w:style w:type="character" w:customStyle="1" w:styleId="2Char2">
    <w:name w:val="正文文本 2 Char2"/>
    <w:link w:val="25"/>
    <w:qFormat/>
    <w:rsid w:val="00CD4449"/>
    <w:rPr>
      <w:rFonts w:eastAsia="宋体"/>
      <w:kern w:val="2"/>
      <w:sz w:val="24"/>
      <w:szCs w:val="24"/>
      <w:lang w:val="en-US" w:eastAsia="zh-CN" w:bidi="ar-SA"/>
    </w:rPr>
  </w:style>
  <w:style w:type="character" w:customStyle="1" w:styleId="Char7">
    <w:name w:val="页脚 Char"/>
    <w:link w:val="af1"/>
    <w:qFormat/>
    <w:rsid w:val="00CD4449"/>
    <w:rPr>
      <w:rFonts w:eastAsia="宋体"/>
      <w:kern w:val="2"/>
      <w:sz w:val="18"/>
      <w:szCs w:val="18"/>
      <w:lang w:val="en-US" w:eastAsia="zh-CN" w:bidi="ar-SA"/>
    </w:rPr>
  </w:style>
  <w:style w:type="character" w:customStyle="1" w:styleId="3Char10">
    <w:name w:val="正文文本缩进 3 Char1"/>
    <w:qFormat/>
    <w:rsid w:val="00CD4449"/>
    <w:rPr>
      <w:rFonts w:ascii="仿宋_GB2312" w:eastAsia="仿宋_GB2312" w:hAnsi="Times New Roman" w:cs="Times New Roman"/>
      <w:sz w:val="16"/>
      <w:szCs w:val="16"/>
    </w:rPr>
  </w:style>
  <w:style w:type="character" w:customStyle="1" w:styleId="CharChar4">
    <w:name w:val="普通文字 Char Char4"/>
    <w:qFormat/>
    <w:rsid w:val="00CD4449"/>
    <w:rPr>
      <w:rFonts w:ascii="宋体" w:eastAsia="宋体" w:hAnsi="Courier New"/>
      <w:sz w:val="21"/>
      <w:lang w:val="en-US" w:eastAsia="zh-CN" w:bidi="ar-SA"/>
    </w:rPr>
  </w:style>
  <w:style w:type="character" w:customStyle="1" w:styleId="H6Char1">
    <w:name w:val="H6 Char1"/>
    <w:qFormat/>
    <w:rsid w:val="00CD4449"/>
    <w:rPr>
      <w:rFonts w:ascii="Arial" w:eastAsia="宋体" w:hAnsi="Arial" w:cs="Times New Roman"/>
      <w:i/>
      <w:sz w:val="22"/>
      <w:szCs w:val="28"/>
    </w:rPr>
  </w:style>
  <w:style w:type="character" w:customStyle="1" w:styleId="Char1a">
    <w:name w:val="标题 Char1"/>
    <w:qFormat/>
    <w:rsid w:val="00CD4449"/>
    <w:rPr>
      <w:rFonts w:ascii="Cambria" w:eastAsia="宋体" w:hAnsi="Cambria" w:cs="Times New Roman"/>
      <w:b/>
      <w:bCs/>
      <w:sz w:val="32"/>
      <w:szCs w:val="32"/>
    </w:rPr>
  </w:style>
  <w:style w:type="character" w:customStyle="1" w:styleId="4Char">
    <w:name w:val="标题 4 Char"/>
    <w:link w:val="40"/>
    <w:qFormat/>
    <w:rsid w:val="00CD4449"/>
    <w:rPr>
      <w:rFonts w:ascii="Cambria" w:hAnsi="Cambria"/>
      <w:b/>
      <w:bCs/>
      <w:kern w:val="2"/>
      <w:sz w:val="28"/>
      <w:szCs w:val="28"/>
    </w:rPr>
  </w:style>
  <w:style w:type="character" w:customStyle="1" w:styleId="CharChar1">
    <w:name w:val="Char Char"/>
    <w:qFormat/>
    <w:rsid w:val="00CD4449"/>
    <w:rPr>
      <w:rFonts w:ascii="宋体" w:eastAsia="宋体" w:hAnsi="宋体"/>
      <w:sz w:val="24"/>
      <w:szCs w:val="24"/>
      <w:lang w:val="en-US" w:eastAsia="zh-CN" w:bidi="ar-SA"/>
    </w:rPr>
  </w:style>
  <w:style w:type="character" w:customStyle="1" w:styleId="PIChar2">
    <w:name w:val="PI Char2"/>
    <w:qFormat/>
    <w:rsid w:val="00CD4449"/>
    <w:rPr>
      <w:rFonts w:ascii="仿宋_GB2312" w:eastAsia="仿宋_GB2312"/>
      <w:kern w:val="2"/>
      <w:sz w:val="28"/>
      <w:szCs w:val="28"/>
      <w:lang w:val="zh-CN" w:eastAsia="zh-CN" w:bidi="ar-SA"/>
    </w:rPr>
  </w:style>
  <w:style w:type="character" w:customStyle="1" w:styleId="Char10">
    <w:name w:val="批注文字 Char1"/>
    <w:link w:val="ab"/>
    <w:qFormat/>
    <w:rsid w:val="00CD4449"/>
    <w:rPr>
      <w:rFonts w:ascii="仿宋_GB2312" w:eastAsia="仿宋_GB2312"/>
      <w:kern w:val="2"/>
      <w:sz w:val="28"/>
      <w:szCs w:val="28"/>
      <w:lang w:val="en-US" w:eastAsia="zh-CN" w:bidi="ar-SA"/>
    </w:rPr>
  </w:style>
  <w:style w:type="character" w:customStyle="1" w:styleId="ListParagraphChar">
    <w:name w:val="List Paragraph Char"/>
    <w:link w:val="110"/>
    <w:qFormat/>
    <w:locked/>
    <w:rsid w:val="00CD4449"/>
    <w:rPr>
      <w:rFonts w:ascii="Calibri" w:hAnsi="Calibri"/>
      <w:kern w:val="2"/>
      <w:sz w:val="21"/>
      <w:szCs w:val="22"/>
    </w:rPr>
  </w:style>
  <w:style w:type="character" w:customStyle="1" w:styleId="3Char">
    <w:name w:val="标题 3 Char"/>
    <w:link w:val="30"/>
    <w:qFormat/>
    <w:rsid w:val="00CD4449"/>
    <w:rPr>
      <w:rFonts w:eastAsia="宋体"/>
      <w:b/>
      <w:bCs/>
      <w:kern w:val="2"/>
      <w:sz w:val="32"/>
      <w:szCs w:val="32"/>
      <w:lang w:val="en-US" w:eastAsia="zh-CN" w:bidi="ar-SA"/>
    </w:rPr>
  </w:style>
  <w:style w:type="character" w:customStyle="1" w:styleId="6Char">
    <w:name w:val="标题 6 Char"/>
    <w:link w:val="60"/>
    <w:qFormat/>
    <w:rsid w:val="00CD4449"/>
    <w:rPr>
      <w:rFonts w:ascii="Arial" w:eastAsia="仿宋_GB2312" w:hAnsi="Arial"/>
      <w:i/>
      <w:sz w:val="22"/>
      <w:lang w:val="en-US" w:eastAsia="zh-CN" w:bidi="ar-SA"/>
    </w:rPr>
  </w:style>
  <w:style w:type="character" w:customStyle="1" w:styleId="7Char">
    <w:name w:val="标题 7 Char"/>
    <w:link w:val="7"/>
    <w:qFormat/>
    <w:rsid w:val="00CD4449"/>
    <w:rPr>
      <w:rFonts w:ascii="Arial" w:eastAsia="宋体" w:hAnsi="Arial"/>
      <w:kern w:val="2"/>
      <w:sz w:val="28"/>
      <w:szCs w:val="28"/>
      <w:lang w:val="en-US" w:eastAsia="zh-CN" w:bidi="ar-SA"/>
    </w:rPr>
  </w:style>
  <w:style w:type="character" w:customStyle="1" w:styleId="large1">
    <w:name w:val="large1"/>
    <w:qFormat/>
    <w:rsid w:val="00CD4449"/>
    <w:rPr>
      <w:rFonts w:ascii="宋体" w:eastAsia="宋体" w:hAnsi="宋体" w:hint="eastAsia"/>
      <w:sz w:val="21"/>
      <w:szCs w:val="21"/>
    </w:rPr>
  </w:style>
  <w:style w:type="character" w:customStyle="1" w:styleId="3CharChar">
    <w:name w:val="标题 3 Char Char"/>
    <w:qFormat/>
    <w:rsid w:val="00CD4449"/>
    <w:rPr>
      <w:rFonts w:ascii="宋体" w:eastAsia="宋体" w:hAnsi="宋体"/>
      <w:color w:val="666666"/>
      <w:kern w:val="2"/>
      <w:sz w:val="28"/>
      <w:szCs w:val="28"/>
      <w:lang w:val="en-US" w:eastAsia="zh-CN" w:bidi="ar-SA"/>
    </w:rPr>
  </w:style>
  <w:style w:type="character" w:customStyle="1" w:styleId="font1">
    <w:name w:val="font1"/>
    <w:qFormat/>
    <w:rsid w:val="00CD4449"/>
    <w:rPr>
      <w:color w:val="333333"/>
      <w:sz w:val="18"/>
      <w:szCs w:val="18"/>
      <w:u w:val="none"/>
    </w:rPr>
  </w:style>
  <w:style w:type="character" w:customStyle="1" w:styleId="Chare">
    <w:name w:val="文字 Char"/>
    <w:link w:val="affe"/>
    <w:qFormat/>
    <w:rsid w:val="00CD4449"/>
    <w:rPr>
      <w:rFonts w:ascii="宋体" w:eastAsia="宋体" w:hAnsi="宋体"/>
      <w:sz w:val="28"/>
      <w:lang w:bidi="ar-SA"/>
    </w:rPr>
  </w:style>
  <w:style w:type="character" w:customStyle="1" w:styleId="Char1b">
    <w:name w:val="正文文本 Char1"/>
    <w:qFormat/>
    <w:rsid w:val="00CD4449"/>
    <w:rPr>
      <w:rFonts w:ascii="仿宋_GB2312" w:eastAsia="仿宋_GB2312" w:hAnsi="Times New Roman" w:cs="Times New Roman"/>
      <w:sz w:val="28"/>
      <w:szCs w:val="28"/>
    </w:rPr>
  </w:style>
  <w:style w:type="character" w:customStyle="1" w:styleId="18">
    <w:name w:val="访问过的超链接1"/>
    <w:qFormat/>
    <w:rsid w:val="00CD4449"/>
    <w:rPr>
      <w:color w:val="800080"/>
      <w:u w:val="single"/>
    </w:rPr>
  </w:style>
  <w:style w:type="character" w:customStyle="1" w:styleId="CharChar40">
    <w:name w:val="Char Char4"/>
    <w:qFormat/>
    <w:rsid w:val="00CD4449"/>
    <w:rPr>
      <w:rFonts w:ascii="仿宋_GB2312" w:eastAsia="仿宋_GB2312"/>
      <w:kern w:val="2"/>
      <w:sz w:val="28"/>
      <w:szCs w:val="28"/>
      <w:lang w:val="zh-CN" w:eastAsia="zh-CN" w:bidi="ar-SA"/>
    </w:rPr>
  </w:style>
  <w:style w:type="character" w:customStyle="1" w:styleId="Char5">
    <w:name w:val="尾注文本 Char"/>
    <w:link w:val="af"/>
    <w:qFormat/>
    <w:rsid w:val="00CD4449"/>
    <w:rPr>
      <w:rFonts w:ascii="仿宋_GB2312" w:eastAsia="仿宋_GB2312"/>
      <w:kern w:val="2"/>
      <w:sz w:val="28"/>
      <w:szCs w:val="28"/>
      <w:lang w:val="en-US" w:eastAsia="zh-CN" w:bidi="ar-SA"/>
    </w:rPr>
  </w:style>
  <w:style w:type="character" w:customStyle="1" w:styleId="Heading3-oldChar">
    <w:name w:val="Heading 3 - old Char"/>
    <w:qFormat/>
    <w:rsid w:val="00CD4449"/>
    <w:rPr>
      <w:rFonts w:ascii="Calibri" w:hAnsi="Calibri"/>
      <w:b/>
      <w:bCs/>
      <w:kern w:val="2"/>
      <w:sz w:val="32"/>
      <w:szCs w:val="32"/>
    </w:rPr>
  </w:style>
  <w:style w:type="character" w:customStyle="1" w:styleId="CharChar14">
    <w:name w:val="Char Char14"/>
    <w:qFormat/>
    <w:rsid w:val="00CD4449"/>
    <w:rPr>
      <w:rFonts w:ascii="宋体" w:eastAsia="宋体" w:hAnsi="Courier New"/>
      <w:sz w:val="21"/>
      <w:lang w:val="en-US" w:eastAsia="zh-CN" w:bidi="ar-SA"/>
    </w:rPr>
  </w:style>
  <w:style w:type="character" w:customStyle="1" w:styleId="H5Char">
    <w:name w:val="H5 Char"/>
    <w:qFormat/>
    <w:rsid w:val="00CD4449"/>
    <w:rPr>
      <w:rFonts w:ascii="Arial" w:hAnsi="Arial"/>
      <w:sz w:val="22"/>
    </w:rPr>
  </w:style>
  <w:style w:type="character" w:customStyle="1" w:styleId="bulletintext1">
    <w:name w:val="bulletintext1"/>
    <w:qFormat/>
    <w:rsid w:val="00CD4449"/>
    <w:rPr>
      <w:color w:val="000000"/>
      <w:sz w:val="18"/>
      <w:szCs w:val="18"/>
    </w:rPr>
  </w:style>
  <w:style w:type="character" w:customStyle="1" w:styleId="Charc">
    <w:name w:val="批注主题 Char"/>
    <w:link w:val="af9"/>
    <w:qFormat/>
    <w:rsid w:val="00CD4449"/>
    <w:rPr>
      <w:rFonts w:eastAsia="宋体"/>
      <w:b/>
      <w:bCs/>
      <w:kern w:val="2"/>
      <w:sz w:val="21"/>
      <w:szCs w:val="24"/>
      <w:lang w:val="en-US" w:eastAsia="zh-CN" w:bidi="ar-SA"/>
    </w:rPr>
  </w:style>
  <w:style w:type="character" w:customStyle="1" w:styleId="Char4">
    <w:name w:val="日期 Char"/>
    <w:link w:val="ae"/>
    <w:qFormat/>
    <w:rsid w:val="00CD4449"/>
    <w:rPr>
      <w:rFonts w:eastAsia="宋体"/>
      <w:kern w:val="2"/>
      <w:sz w:val="21"/>
      <w:lang w:val="en-US" w:eastAsia="zh-CN" w:bidi="ar-SA"/>
    </w:rPr>
  </w:style>
  <w:style w:type="character" w:customStyle="1" w:styleId="Char3">
    <w:name w:val="正文文本 Char3"/>
    <w:link w:val="a1"/>
    <w:qFormat/>
    <w:rsid w:val="00CD4449"/>
    <w:rPr>
      <w:rFonts w:eastAsia="黑体"/>
      <w:b/>
      <w:bCs/>
      <w:spacing w:val="20"/>
      <w:kern w:val="52"/>
      <w:sz w:val="56"/>
      <w:szCs w:val="24"/>
      <w:lang w:val="en-US" w:eastAsia="zh-CN" w:bidi="ar-SA"/>
    </w:rPr>
  </w:style>
  <w:style w:type="character" w:customStyle="1" w:styleId="Char6">
    <w:name w:val="批注框文本 Char"/>
    <w:link w:val="af0"/>
    <w:qFormat/>
    <w:rsid w:val="00CD4449"/>
    <w:rPr>
      <w:rFonts w:eastAsia="宋体"/>
      <w:kern w:val="2"/>
      <w:sz w:val="18"/>
      <w:szCs w:val="18"/>
      <w:lang w:val="en-US" w:eastAsia="zh-CN" w:bidi="ar-SA"/>
    </w:rPr>
  </w:style>
  <w:style w:type="character" w:customStyle="1" w:styleId="5Char">
    <w:name w:val="标题 5 Char"/>
    <w:link w:val="50"/>
    <w:qFormat/>
    <w:rsid w:val="00CD4449"/>
    <w:rPr>
      <w:rFonts w:ascii="Arial" w:eastAsia="宋体" w:hAnsi="Arial"/>
      <w:kern w:val="2"/>
      <w:sz w:val="22"/>
      <w:szCs w:val="28"/>
      <w:lang w:val="en-US" w:eastAsia="zh-CN" w:bidi="ar-SA"/>
    </w:rPr>
  </w:style>
  <w:style w:type="character" w:customStyle="1" w:styleId="bei2">
    <w:name w:val="bei2"/>
    <w:basedOn w:val="a3"/>
    <w:qFormat/>
    <w:rsid w:val="00CD4449"/>
  </w:style>
  <w:style w:type="character" w:customStyle="1" w:styleId="www1Char">
    <w:name w:val="www序号1) Char"/>
    <w:link w:val="www1"/>
    <w:qFormat/>
    <w:rsid w:val="00CD4449"/>
    <w:rPr>
      <w:rFonts w:eastAsia="宋体"/>
      <w:sz w:val="24"/>
      <w:szCs w:val="24"/>
      <w:lang w:bidi="ar-SA"/>
    </w:rPr>
  </w:style>
  <w:style w:type="character" w:customStyle="1" w:styleId="font41">
    <w:name w:val="font41"/>
    <w:basedOn w:val="a3"/>
    <w:qFormat/>
    <w:rsid w:val="00CD4449"/>
    <w:rPr>
      <w:rFonts w:ascii="宋体" w:eastAsia="宋体" w:hAnsi="宋体" w:cs="宋体" w:hint="eastAsia"/>
      <w:color w:val="000000"/>
      <w:sz w:val="20"/>
      <w:szCs w:val="20"/>
      <w:u w:val="none"/>
    </w:rPr>
  </w:style>
  <w:style w:type="paragraph" w:customStyle="1" w:styleId="wy">
    <w:name w:val="wy"/>
    <w:basedOn w:val="a0"/>
    <w:qFormat/>
    <w:rsid w:val="00CD4449"/>
    <w:pPr>
      <w:widowControl/>
      <w:spacing w:line="360" w:lineRule="auto"/>
      <w:jc w:val="left"/>
    </w:pPr>
    <w:rPr>
      <w:rFonts w:ascii="仿宋_GB2312" w:eastAsia="仿宋_GB2312" w:hAnsi="宋体" w:cs="宋体"/>
      <w:kern w:val="0"/>
      <w:lang w:val="zh-CN"/>
    </w:rPr>
  </w:style>
  <w:style w:type="character" w:customStyle="1" w:styleId="font31">
    <w:name w:val="font31"/>
    <w:basedOn w:val="a3"/>
    <w:qFormat/>
    <w:rsid w:val="00CD4449"/>
    <w:rPr>
      <w:rFonts w:ascii="仿宋_GB2312" w:eastAsia="仿宋_GB2312" w:cs="仿宋_GB2312" w:hint="default"/>
      <w:color w:val="000000"/>
      <w:sz w:val="18"/>
      <w:szCs w:val="18"/>
      <w:u w:val="none"/>
    </w:rPr>
  </w:style>
  <w:style w:type="character" w:customStyle="1" w:styleId="font61">
    <w:name w:val="font61"/>
    <w:basedOn w:val="a3"/>
    <w:qFormat/>
    <w:rsid w:val="00CD4449"/>
    <w:rPr>
      <w:rFonts w:ascii="宋体" w:eastAsia="宋体" w:hAnsi="宋体" w:cs="宋体" w:hint="eastAsia"/>
      <w:color w:val="000000"/>
      <w:sz w:val="18"/>
      <w:szCs w:val="18"/>
      <w:u w:val="none"/>
    </w:rPr>
  </w:style>
  <w:style w:type="character" w:customStyle="1" w:styleId="font91">
    <w:name w:val="font91"/>
    <w:basedOn w:val="a3"/>
    <w:qFormat/>
    <w:rsid w:val="00CD4449"/>
    <w:rPr>
      <w:rFonts w:ascii="Arial" w:hAnsi="Arial" w:cs="Arial"/>
      <w:color w:val="000000"/>
      <w:sz w:val="18"/>
      <w:szCs w:val="18"/>
      <w:u w:val="none"/>
    </w:rPr>
  </w:style>
  <w:style w:type="character" w:customStyle="1" w:styleId="font01">
    <w:name w:val="font01"/>
    <w:basedOn w:val="a3"/>
    <w:qFormat/>
    <w:rsid w:val="00CD4449"/>
    <w:rPr>
      <w:rFonts w:ascii="Times New Roman" w:hAnsi="Times New Roman" w:cs="Times New Roman" w:hint="default"/>
      <w:color w:val="000000"/>
      <w:sz w:val="18"/>
      <w:szCs w:val="18"/>
      <w:u w:val="none"/>
    </w:rPr>
  </w:style>
  <w:style w:type="character" w:customStyle="1" w:styleId="font71">
    <w:name w:val="font71"/>
    <w:basedOn w:val="a3"/>
    <w:qFormat/>
    <w:rsid w:val="00CD4449"/>
    <w:rPr>
      <w:rFonts w:ascii="宋体" w:eastAsia="宋体" w:hAnsi="宋体" w:cs="宋体" w:hint="eastAsia"/>
      <w:color w:val="000000"/>
      <w:sz w:val="18"/>
      <w:szCs w:val="18"/>
      <w:u w:val="none"/>
    </w:rPr>
  </w:style>
  <w:style w:type="paragraph" w:customStyle="1" w:styleId="170">
    <w:name w:val="正文_17"/>
    <w:qFormat/>
    <w:rsid w:val="00CD4449"/>
    <w:pPr>
      <w:widowControl w:val="0"/>
      <w:jc w:val="both"/>
    </w:pPr>
    <w:rPr>
      <w:kern w:val="2"/>
      <w:sz w:val="21"/>
      <w:szCs w:val="24"/>
    </w:rPr>
  </w:style>
  <w:style w:type="paragraph" w:customStyle="1" w:styleId="tytytyty">
    <w:name w:val="tytytyty"/>
    <w:basedOn w:val="a0"/>
    <w:qFormat/>
    <w:rsid w:val="00CD4449"/>
    <w:pPr>
      <w:adjustRightInd w:val="0"/>
      <w:spacing w:line="360" w:lineRule="auto"/>
      <w:ind w:leftChars="171" w:left="359" w:firstLineChars="200" w:firstLine="480"/>
      <w:textAlignment w:val="baseline"/>
    </w:pPr>
    <w:rPr>
      <w:sz w:val="24"/>
      <w:szCs w:val="22"/>
    </w:rPr>
  </w:style>
  <w:style w:type="paragraph" w:styleId="afff6">
    <w:name w:val="List Paragraph"/>
    <w:basedOn w:val="a0"/>
    <w:uiPriority w:val="99"/>
    <w:qFormat/>
    <w:rsid w:val="00CD4449"/>
    <w:pPr>
      <w:ind w:firstLineChars="200" w:firstLine="420"/>
    </w:pPr>
  </w:style>
  <w:style w:type="character" w:customStyle="1" w:styleId="2Char3">
    <w:name w:val="正文文本 2 Char"/>
    <w:qFormat/>
    <w:rsid w:val="00CD4449"/>
    <w:rPr>
      <w:rFonts w:eastAsia="宋体"/>
      <w:kern w:val="2"/>
      <w:sz w:val="24"/>
      <w:szCs w:val="24"/>
      <w:lang w:val="en-US" w:eastAsia="zh-CN" w:bidi="ar-SA"/>
    </w:rPr>
  </w:style>
  <w:style w:type="paragraph" w:customStyle="1" w:styleId="00">
    <w:name w:val="纯文本_0_0"/>
    <w:basedOn w:val="a0"/>
    <w:qFormat/>
    <w:rsid w:val="00CD4449"/>
    <w:rPr>
      <w:rFonts w:ascii="宋体"/>
      <w:szCs w:val="21"/>
    </w:rPr>
  </w:style>
  <w:style w:type="character" w:customStyle="1" w:styleId="19">
    <w:name w:val="不明显参考1"/>
    <w:basedOn w:val="a3"/>
    <w:qFormat/>
    <w:rsid w:val="00CD4449"/>
    <w:rPr>
      <w:smallCaps/>
      <w:color w:val="C0504D"/>
      <w:u w:val="single"/>
    </w:rPr>
  </w:style>
  <w:style w:type="character" w:customStyle="1" w:styleId="CharChar18">
    <w:name w:val="Char Char18"/>
    <w:basedOn w:val="a3"/>
    <w:qFormat/>
    <w:rsid w:val="00CD4449"/>
    <w:rPr>
      <w:rFonts w:ascii="Cambria" w:eastAsia="宋体" w:hAnsi="Cambria" w:cs="Times New Roman"/>
      <w:i/>
      <w:iCs/>
      <w:color w:val="404040"/>
      <w:sz w:val="20"/>
      <w:szCs w:val="20"/>
    </w:rPr>
  </w:style>
  <w:style w:type="character" w:customStyle="1" w:styleId="CharChar19">
    <w:name w:val="Char Char19"/>
    <w:basedOn w:val="a3"/>
    <w:qFormat/>
    <w:rsid w:val="00CD4449"/>
    <w:rPr>
      <w:rFonts w:ascii="Cambria" w:eastAsia="宋体" w:hAnsi="Cambria" w:cs="Times New Roman"/>
      <w:color w:val="4F81BD"/>
      <w:sz w:val="20"/>
      <w:szCs w:val="20"/>
    </w:rPr>
  </w:style>
  <w:style w:type="character" w:customStyle="1" w:styleId="ca-9">
    <w:name w:val="ca-9"/>
    <w:basedOn w:val="a3"/>
    <w:qFormat/>
    <w:rsid w:val="00CD4449"/>
  </w:style>
  <w:style w:type="character" w:customStyle="1" w:styleId="1a">
    <w:name w:val="书籍标题1"/>
    <w:basedOn w:val="a3"/>
    <w:qFormat/>
    <w:rsid w:val="00CD4449"/>
    <w:rPr>
      <w:b/>
      <w:bCs/>
      <w:smallCaps/>
      <w:spacing w:val="5"/>
    </w:rPr>
  </w:style>
  <w:style w:type="character" w:customStyle="1" w:styleId="1b">
    <w:name w:val="明显参考1"/>
    <w:basedOn w:val="a3"/>
    <w:qFormat/>
    <w:rsid w:val="00CD4449"/>
    <w:rPr>
      <w:b/>
      <w:bCs/>
      <w:smallCaps/>
      <w:color w:val="C0504D"/>
      <w:spacing w:val="5"/>
      <w:u w:val="single"/>
    </w:rPr>
  </w:style>
  <w:style w:type="character" w:customStyle="1" w:styleId="CharChar10">
    <w:name w:val="Char Char1"/>
    <w:basedOn w:val="a3"/>
    <w:qFormat/>
    <w:rsid w:val="00CD4449"/>
    <w:rPr>
      <w:rFonts w:ascii="宋体" w:eastAsia="宋体" w:hAnsi="宋体"/>
      <w:sz w:val="24"/>
      <w:szCs w:val="24"/>
      <w:lang w:val="en-US" w:eastAsia="zh-CN" w:bidi="ar-SA"/>
    </w:rPr>
  </w:style>
  <w:style w:type="character" w:customStyle="1" w:styleId="Charf5">
    <w:name w:val="引用 Char"/>
    <w:basedOn w:val="a3"/>
    <w:link w:val="afff7"/>
    <w:qFormat/>
    <w:rsid w:val="00CD4449"/>
    <w:rPr>
      <w:rFonts w:ascii="Calibri" w:hAnsi="Calibri"/>
      <w:i/>
      <w:iCs/>
      <w:color w:val="000000"/>
      <w:sz w:val="22"/>
      <w:szCs w:val="22"/>
      <w:lang w:eastAsia="en-US" w:bidi="en-US"/>
    </w:rPr>
  </w:style>
  <w:style w:type="paragraph" w:styleId="afff7">
    <w:name w:val="Quote"/>
    <w:basedOn w:val="a0"/>
    <w:next w:val="a0"/>
    <w:link w:val="Charf5"/>
    <w:qFormat/>
    <w:rsid w:val="00CD4449"/>
    <w:pPr>
      <w:widowControl/>
      <w:spacing w:after="480" w:line="276" w:lineRule="auto"/>
      <w:jc w:val="left"/>
    </w:pPr>
    <w:rPr>
      <w:rFonts w:ascii="Calibri" w:hAnsi="Calibri"/>
      <w:i/>
      <w:iCs/>
      <w:color w:val="000000"/>
      <w:kern w:val="0"/>
      <w:sz w:val="22"/>
      <w:szCs w:val="22"/>
      <w:lang w:eastAsia="en-US" w:bidi="en-US"/>
    </w:rPr>
  </w:style>
  <w:style w:type="character" w:customStyle="1" w:styleId="ca-10">
    <w:name w:val="ca-10"/>
    <w:basedOn w:val="a3"/>
    <w:qFormat/>
    <w:rsid w:val="00CD4449"/>
  </w:style>
  <w:style w:type="character" w:customStyle="1" w:styleId="Charf6">
    <w:name w:val="明显引用 Char"/>
    <w:basedOn w:val="a3"/>
    <w:link w:val="afff8"/>
    <w:qFormat/>
    <w:rsid w:val="00CD4449"/>
    <w:rPr>
      <w:rFonts w:ascii="Calibri" w:hAnsi="Calibri"/>
      <w:b/>
      <w:bCs/>
      <w:i/>
      <w:iCs/>
      <w:color w:val="4F81BD"/>
      <w:sz w:val="22"/>
      <w:szCs w:val="22"/>
      <w:lang w:eastAsia="en-US" w:bidi="en-US"/>
    </w:rPr>
  </w:style>
  <w:style w:type="paragraph" w:styleId="afff8">
    <w:name w:val="Intense Quote"/>
    <w:basedOn w:val="a0"/>
    <w:next w:val="a0"/>
    <w:link w:val="Charf6"/>
    <w:qFormat/>
    <w:rsid w:val="00CD4449"/>
    <w:pPr>
      <w:widowControl/>
      <w:pBdr>
        <w:bottom w:val="single" w:sz="4" w:space="4" w:color="4F81BD"/>
      </w:pBdr>
      <w:spacing w:before="200" w:after="280" w:line="276" w:lineRule="auto"/>
      <w:ind w:left="936" w:right="936"/>
      <w:jc w:val="left"/>
    </w:pPr>
    <w:rPr>
      <w:rFonts w:ascii="Calibri" w:hAnsi="Calibri"/>
      <w:b/>
      <w:bCs/>
      <w:i/>
      <w:iCs/>
      <w:color w:val="4F81BD"/>
      <w:kern w:val="0"/>
      <w:sz w:val="22"/>
      <w:szCs w:val="22"/>
      <w:lang w:eastAsia="en-US" w:bidi="en-US"/>
    </w:rPr>
  </w:style>
  <w:style w:type="character" w:customStyle="1" w:styleId="msoins0">
    <w:name w:val="msoins"/>
    <w:basedOn w:val="a3"/>
    <w:qFormat/>
    <w:rsid w:val="00CD4449"/>
  </w:style>
  <w:style w:type="character" w:customStyle="1" w:styleId="1c">
    <w:name w:val="不明显强调1"/>
    <w:basedOn w:val="a3"/>
    <w:qFormat/>
    <w:rsid w:val="00CD4449"/>
    <w:rPr>
      <w:i/>
      <w:iCs/>
      <w:color w:val="808080"/>
    </w:rPr>
  </w:style>
  <w:style w:type="character" w:customStyle="1" w:styleId="text9">
    <w:name w:val="text9"/>
    <w:basedOn w:val="a3"/>
    <w:qFormat/>
    <w:rsid w:val="00CD4449"/>
  </w:style>
  <w:style w:type="character" w:customStyle="1" w:styleId="1d">
    <w:name w:val="明显强调1"/>
    <w:basedOn w:val="a3"/>
    <w:qFormat/>
    <w:rsid w:val="00CD4449"/>
    <w:rPr>
      <w:b/>
      <w:bCs/>
      <w:i/>
      <w:iCs/>
      <w:color w:val="4F81BD"/>
    </w:rPr>
  </w:style>
  <w:style w:type="character" w:customStyle="1" w:styleId="EHPTChar4">
    <w:name w:val="EHPT Char4"/>
    <w:qFormat/>
    <w:rsid w:val="00CD4449"/>
    <w:rPr>
      <w:rFonts w:eastAsia="黑体"/>
      <w:b/>
      <w:bCs/>
      <w:spacing w:val="20"/>
      <w:kern w:val="52"/>
      <w:sz w:val="56"/>
      <w:szCs w:val="24"/>
      <w:lang w:val="en-US" w:eastAsia="zh-CN" w:bidi="ar-SA"/>
    </w:rPr>
  </w:style>
  <w:style w:type="character" w:customStyle="1" w:styleId="apple-converted-space">
    <w:name w:val="apple-converted-space"/>
    <w:basedOn w:val="a3"/>
    <w:qFormat/>
    <w:rsid w:val="00CD4449"/>
  </w:style>
  <w:style w:type="character" w:customStyle="1" w:styleId="CharChar20">
    <w:name w:val="Char Char20"/>
    <w:basedOn w:val="a3"/>
    <w:qFormat/>
    <w:rsid w:val="00CD4449"/>
    <w:rPr>
      <w:rFonts w:ascii="Cambria" w:eastAsia="宋体" w:hAnsi="Cambria" w:cs="Times New Roman"/>
      <w:i/>
      <w:iCs/>
      <w:color w:val="404040"/>
    </w:rPr>
  </w:style>
  <w:style w:type="character" w:customStyle="1" w:styleId="Heading2HiddenChar2">
    <w:name w:val="Heading 2 Hidden Char2"/>
    <w:basedOn w:val="a3"/>
    <w:qFormat/>
    <w:rsid w:val="00CD4449"/>
    <w:rPr>
      <w:rFonts w:ascii="Cambria" w:eastAsia="宋体" w:hAnsi="Cambria" w:cs="Times New Roman"/>
      <w:b/>
      <w:bCs/>
      <w:color w:val="4F81BD"/>
      <w:sz w:val="26"/>
      <w:szCs w:val="26"/>
    </w:rPr>
  </w:style>
  <w:style w:type="character" w:customStyle="1" w:styleId="ca-3">
    <w:name w:val="ca-3"/>
    <w:basedOn w:val="a3"/>
    <w:qFormat/>
    <w:rsid w:val="00CD4449"/>
  </w:style>
  <w:style w:type="character" w:customStyle="1" w:styleId="CharChar141">
    <w:name w:val="Char Char141"/>
    <w:basedOn w:val="a3"/>
    <w:qFormat/>
    <w:rsid w:val="00CD4449"/>
    <w:rPr>
      <w:rFonts w:ascii="宋体" w:eastAsia="宋体" w:hAnsi="Courier New"/>
      <w:sz w:val="21"/>
      <w:lang w:val="en-US" w:eastAsia="zh-CN" w:bidi="ar-SA"/>
    </w:rPr>
  </w:style>
  <w:style w:type="character" w:customStyle="1" w:styleId="msodel0">
    <w:name w:val="msodel"/>
    <w:basedOn w:val="a3"/>
    <w:qFormat/>
    <w:rsid w:val="00CD4449"/>
  </w:style>
  <w:style w:type="character" w:customStyle="1" w:styleId="1e">
    <w:name w:val="引用 字符1"/>
    <w:basedOn w:val="a3"/>
    <w:uiPriority w:val="99"/>
    <w:qFormat/>
    <w:rsid w:val="00CD4449"/>
    <w:rPr>
      <w:i/>
      <w:iCs/>
      <w:color w:val="404040" w:themeColor="text1" w:themeTint="BF"/>
      <w:kern w:val="2"/>
      <w:sz w:val="21"/>
    </w:rPr>
  </w:style>
  <w:style w:type="character" w:customStyle="1" w:styleId="Char9">
    <w:name w:val="副标题 Char"/>
    <w:basedOn w:val="a3"/>
    <w:link w:val="af4"/>
    <w:qFormat/>
    <w:rsid w:val="00CD4449"/>
    <w:rPr>
      <w:rFonts w:ascii="Cambria" w:hAnsi="Cambria"/>
      <w:i/>
      <w:iCs/>
      <w:color w:val="4F81BD"/>
      <w:spacing w:val="15"/>
      <w:sz w:val="24"/>
      <w:szCs w:val="24"/>
      <w:lang w:eastAsia="en-US" w:bidi="en-US"/>
    </w:rPr>
  </w:style>
  <w:style w:type="paragraph" w:customStyle="1" w:styleId="6">
    <w:name w:val="公文标题6"/>
    <w:basedOn w:val="60"/>
    <w:next w:val="a0"/>
    <w:qFormat/>
    <w:rsid w:val="00CD4449"/>
    <w:pPr>
      <w:keepNext/>
      <w:keepLines/>
      <w:widowControl w:val="0"/>
      <w:numPr>
        <w:ilvl w:val="5"/>
        <w:numId w:val="2"/>
      </w:numPr>
      <w:overflowPunct/>
      <w:autoSpaceDE/>
      <w:autoSpaceDN/>
      <w:adjustRightInd/>
      <w:spacing w:after="64" w:line="319" w:lineRule="auto"/>
      <w:jc w:val="both"/>
      <w:textAlignment w:val="auto"/>
    </w:pPr>
    <w:rPr>
      <w:rFonts w:ascii="Times New Roman" w:eastAsia="黑体" w:hAnsi="Times New Roman"/>
      <w:b/>
      <w:bCs/>
      <w:i w:val="0"/>
      <w:kern w:val="2"/>
      <w:sz w:val="24"/>
      <w:szCs w:val="24"/>
    </w:rPr>
  </w:style>
  <w:style w:type="paragraph" w:customStyle="1" w:styleId="CharCharCharCharCharCharCharChar1Char2">
    <w:name w:val="Char Char Char Char Char Char Char Char1 Char2"/>
    <w:basedOn w:val="a0"/>
    <w:qFormat/>
    <w:rsid w:val="00CD4449"/>
    <w:rPr>
      <w:rFonts w:ascii="仿宋_GB2312" w:eastAsia="仿宋_GB2312"/>
      <w:sz w:val="28"/>
    </w:rPr>
  </w:style>
  <w:style w:type="paragraph" w:customStyle="1" w:styleId="5">
    <w:name w:val="公文标题5"/>
    <w:basedOn w:val="50"/>
    <w:next w:val="a0"/>
    <w:qFormat/>
    <w:rsid w:val="00CD4449"/>
    <w:pPr>
      <w:keepNext/>
      <w:keepLines/>
      <w:widowControl w:val="0"/>
      <w:numPr>
        <w:ilvl w:val="4"/>
        <w:numId w:val="2"/>
      </w:numPr>
      <w:overflowPunct/>
      <w:autoSpaceDE/>
      <w:autoSpaceDN/>
      <w:adjustRightInd/>
      <w:spacing w:before="280" w:after="290" w:line="374" w:lineRule="auto"/>
      <w:jc w:val="both"/>
      <w:textAlignment w:val="auto"/>
    </w:pPr>
    <w:rPr>
      <w:rFonts w:ascii="Times New Roman" w:eastAsia="黑体" w:hAnsi="Times New Roman"/>
      <w:b/>
      <w:bCs/>
      <w:sz w:val="24"/>
    </w:rPr>
  </w:style>
  <w:style w:type="paragraph" w:customStyle="1" w:styleId="4">
    <w:name w:val="公文标题4"/>
    <w:basedOn w:val="40"/>
    <w:next w:val="a0"/>
    <w:qFormat/>
    <w:rsid w:val="00CD4449"/>
    <w:pPr>
      <w:numPr>
        <w:ilvl w:val="3"/>
        <w:numId w:val="2"/>
      </w:numPr>
      <w:spacing w:line="374" w:lineRule="auto"/>
    </w:pPr>
    <w:rPr>
      <w:rFonts w:ascii="Times New Roman" w:eastAsia="黑体" w:hAnsi="Times New Roman"/>
    </w:rPr>
  </w:style>
  <w:style w:type="paragraph" w:customStyle="1" w:styleId="Char40">
    <w:name w:val="Char4"/>
    <w:basedOn w:val="a0"/>
    <w:qFormat/>
    <w:rsid w:val="00CD4449"/>
    <w:rPr>
      <w:rFonts w:ascii="仿宋_GB2312" w:eastAsia="仿宋_GB2312"/>
      <w:sz w:val="28"/>
      <w:szCs w:val="28"/>
    </w:rPr>
  </w:style>
  <w:style w:type="paragraph" w:customStyle="1" w:styleId="afff9">
    <w:name w:val="小四缩进"/>
    <w:basedOn w:val="a0"/>
    <w:qFormat/>
    <w:rsid w:val="00CD4449"/>
    <w:pPr>
      <w:spacing w:line="360" w:lineRule="auto"/>
      <w:ind w:firstLineChars="200" w:firstLine="480"/>
    </w:pPr>
    <w:rPr>
      <w:sz w:val="24"/>
      <w:szCs w:val="24"/>
    </w:rPr>
  </w:style>
  <w:style w:type="paragraph" w:customStyle="1" w:styleId="ParaCharCharCharCharCharCharCharCharChar1CharCharCharChar">
    <w:name w:val="默认段落字体 Para Char Char Char Char Char Char Char Char Char1 Char Char Char Char"/>
    <w:basedOn w:val="a0"/>
    <w:qFormat/>
    <w:rsid w:val="00CD4449"/>
    <w:rPr>
      <w:rFonts w:ascii="Tahoma" w:hAnsi="Tahoma"/>
      <w:sz w:val="24"/>
    </w:rPr>
  </w:style>
  <w:style w:type="paragraph" w:customStyle="1" w:styleId="3">
    <w:name w:val="公文标题3"/>
    <w:basedOn w:val="30"/>
    <w:next w:val="a0"/>
    <w:qFormat/>
    <w:rsid w:val="00CD4449"/>
    <w:pPr>
      <w:numPr>
        <w:ilvl w:val="2"/>
        <w:numId w:val="2"/>
      </w:numPr>
      <w:spacing w:before="260" w:after="260"/>
    </w:pPr>
    <w:rPr>
      <w:rFonts w:eastAsia="黑体"/>
      <w:sz w:val="30"/>
    </w:rPr>
  </w:style>
  <w:style w:type="character" w:customStyle="1" w:styleId="1f">
    <w:name w:val="明显引用 字符1"/>
    <w:basedOn w:val="a3"/>
    <w:uiPriority w:val="99"/>
    <w:qFormat/>
    <w:rsid w:val="00CD4449"/>
    <w:rPr>
      <w:i/>
      <w:iCs/>
      <w:color w:val="4F81BD" w:themeColor="accent1"/>
      <w:kern w:val="2"/>
      <w:sz w:val="21"/>
    </w:rPr>
  </w:style>
  <w:style w:type="paragraph" w:customStyle="1" w:styleId="2Char4">
    <w:name w:val="标题2正文 Char"/>
    <w:basedOn w:val="a0"/>
    <w:qFormat/>
    <w:rsid w:val="00CD4449"/>
    <w:pPr>
      <w:snapToGrid w:val="0"/>
      <w:spacing w:line="360" w:lineRule="auto"/>
      <w:ind w:firstLineChars="200" w:firstLine="480"/>
    </w:pPr>
    <w:rPr>
      <w:sz w:val="24"/>
      <w:szCs w:val="24"/>
    </w:rPr>
  </w:style>
  <w:style w:type="paragraph" w:customStyle="1" w:styleId="Char1CharCharChar2">
    <w:name w:val="Char1 Char Char Char2"/>
    <w:basedOn w:val="a0"/>
    <w:qFormat/>
    <w:rsid w:val="00CD4449"/>
    <w:pPr>
      <w:ind w:left="420" w:hanging="420"/>
    </w:pPr>
    <w:rPr>
      <w:rFonts w:ascii="仿宋_GB2312" w:eastAsia="仿宋_GB2312"/>
      <w:sz w:val="24"/>
      <w:szCs w:val="28"/>
    </w:rPr>
  </w:style>
  <w:style w:type="paragraph" w:customStyle="1" w:styleId="38">
    <w:name w:val="标题3正文"/>
    <w:basedOn w:val="a0"/>
    <w:qFormat/>
    <w:rsid w:val="00CD4449"/>
    <w:pPr>
      <w:snapToGrid w:val="0"/>
      <w:spacing w:line="360" w:lineRule="auto"/>
      <w:ind w:firstLineChars="200" w:firstLine="480"/>
    </w:pPr>
    <w:rPr>
      <w:sz w:val="24"/>
      <w:szCs w:val="24"/>
    </w:rPr>
  </w:style>
  <w:style w:type="paragraph" w:styleId="afffa">
    <w:name w:val="No Spacing"/>
    <w:qFormat/>
    <w:rsid w:val="00CD4449"/>
    <w:rPr>
      <w:rFonts w:ascii="Calibri" w:hAnsi="Calibri"/>
      <w:sz w:val="22"/>
      <w:szCs w:val="22"/>
      <w:lang w:eastAsia="en-US" w:bidi="en-US"/>
    </w:rPr>
  </w:style>
  <w:style w:type="paragraph" w:customStyle="1" w:styleId="2b">
    <w:name w:val="标题2正文"/>
    <w:basedOn w:val="a0"/>
    <w:qFormat/>
    <w:rsid w:val="00CD4449"/>
    <w:pPr>
      <w:snapToGrid w:val="0"/>
      <w:spacing w:line="360" w:lineRule="auto"/>
      <w:ind w:firstLineChars="200" w:firstLine="480"/>
    </w:pPr>
    <w:rPr>
      <w:sz w:val="24"/>
      <w:szCs w:val="24"/>
    </w:rPr>
  </w:style>
  <w:style w:type="paragraph" w:customStyle="1" w:styleId="39">
    <w:name w:val="列出段落3"/>
    <w:basedOn w:val="a0"/>
    <w:qFormat/>
    <w:rsid w:val="00CD4449"/>
    <w:pPr>
      <w:ind w:firstLineChars="200" w:firstLine="420"/>
    </w:pPr>
    <w:rPr>
      <w:szCs w:val="24"/>
    </w:rPr>
  </w:style>
  <w:style w:type="paragraph" w:customStyle="1" w:styleId="TOC2">
    <w:name w:val="TOC 标题2"/>
    <w:basedOn w:val="10"/>
    <w:next w:val="a0"/>
    <w:qFormat/>
    <w:rsid w:val="00CD4449"/>
    <w:pPr>
      <w:widowControl/>
      <w:spacing w:before="480" w:after="0" w:line="276" w:lineRule="auto"/>
      <w:jc w:val="left"/>
      <w:outlineLvl w:val="9"/>
    </w:pPr>
    <w:rPr>
      <w:rFonts w:ascii="Cambria" w:eastAsia="宋体" w:hAnsi="Cambria"/>
      <w:color w:val="365F91"/>
      <w:kern w:val="0"/>
      <w:szCs w:val="28"/>
    </w:rPr>
  </w:style>
  <w:style w:type="paragraph" w:customStyle="1" w:styleId="2">
    <w:name w:val="公文标题2"/>
    <w:basedOn w:val="20"/>
    <w:next w:val="a0"/>
    <w:qFormat/>
    <w:rsid w:val="00CD4449"/>
    <w:pPr>
      <w:numPr>
        <w:ilvl w:val="1"/>
        <w:numId w:val="2"/>
      </w:numPr>
      <w:spacing w:before="260" w:after="260"/>
    </w:pPr>
    <w:rPr>
      <w:rFonts w:ascii="Times New Roman" w:hAnsi="Times New Roman"/>
    </w:rPr>
  </w:style>
  <w:style w:type="paragraph" w:customStyle="1" w:styleId="Char1CharCharCharCharCharCharCharCharCharCharCharCharCharCharChar1">
    <w:name w:val="Char1 Char Char Char Char Char Char Char Char Char Char Char Char Char Char Char1"/>
    <w:basedOn w:val="a0"/>
    <w:qFormat/>
    <w:rsid w:val="00CD4449"/>
    <w:rPr>
      <w:szCs w:val="24"/>
    </w:rPr>
  </w:style>
  <w:style w:type="paragraph" w:customStyle="1" w:styleId="1">
    <w:name w:val="公文标题1"/>
    <w:basedOn w:val="10"/>
    <w:next w:val="a0"/>
    <w:qFormat/>
    <w:rsid w:val="00CD4449"/>
    <w:pPr>
      <w:numPr>
        <w:numId w:val="2"/>
      </w:numPr>
      <w:spacing w:after="330" w:line="576" w:lineRule="auto"/>
    </w:pPr>
    <w:rPr>
      <w:rFonts w:eastAsia="黑体"/>
      <w:sz w:val="36"/>
    </w:rPr>
  </w:style>
  <w:style w:type="paragraph" w:customStyle="1" w:styleId="Char120">
    <w:name w:val="Char12"/>
    <w:basedOn w:val="a0"/>
    <w:qFormat/>
    <w:rsid w:val="00CD4449"/>
    <w:rPr>
      <w:rFonts w:ascii="仿宋_GB2312" w:eastAsia="仿宋_GB2312"/>
      <w:b/>
      <w:sz w:val="32"/>
      <w:szCs w:val="32"/>
    </w:rPr>
  </w:style>
  <w:style w:type="paragraph" w:customStyle="1" w:styleId="Char220">
    <w:name w:val="Char22"/>
    <w:basedOn w:val="a0"/>
    <w:qFormat/>
    <w:rsid w:val="00CD4449"/>
    <w:rPr>
      <w:rFonts w:ascii="仿宋_GB2312" w:eastAsia="仿宋_GB2312"/>
      <w:b/>
      <w:sz w:val="32"/>
      <w:szCs w:val="32"/>
    </w:rPr>
  </w:style>
  <w:style w:type="paragraph" w:customStyle="1" w:styleId="afffb">
    <w:name w:val="标题四正文"/>
    <w:basedOn w:val="a0"/>
    <w:qFormat/>
    <w:rsid w:val="00CD4449"/>
    <w:pPr>
      <w:snapToGrid w:val="0"/>
      <w:spacing w:line="360" w:lineRule="auto"/>
      <w:ind w:firstLineChars="200" w:firstLine="480"/>
      <w:jc w:val="left"/>
    </w:pPr>
    <w:rPr>
      <w:rFonts w:ascii="宋体" w:hAnsi="宋体"/>
      <w:kern w:val="0"/>
      <w:sz w:val="24"/>
      <w:szCs w:val="24"/>
    </w:rPr>
  </w:style>
  <w:style w:type="paragraph" w:customStyle="1" w:styleId="afffc">
    <w:name w:val="表格非标题文字"/>
    <w:qFormat/>
    <w:rsid w:val="00CD4449"/>
    <w:pPr>
      <w:snapToGrid w:val="0"/>
      <w:spacing w:before="80" w:after="40"/>
    </w:pPr>
    <w:rPr>
      <w:rFonts w:ascii="Arial" w:hAnsi="Arial" w:cstheme="minorBidi"/>
      <w:kern w:val="2"/>
      <w:sz w:val="18"/>
      <w:szCs w:val="21"/>
    </w:rPr>
  </w:style>
  <w:style w:type="paragraph" w:customStyle="1" w:styleId="Style1">
    <w:name w:val="_Style 1"/>
    <w:basedOn w:val="a0"/>
    <w:uiPriority w:val="34"/>
    <w:qFormat/>
    <w:rsid w:val="00CD4449"/>
    <w:pPr>
      <w:autoSpaceDE w:val="0"/>
      <w:autoSpaceDN w:val="0"/>
      <w:adjustRightInd w:val="0"/>
      <w:spacing w:line="360" w:lineRule="auto"/>
      <w:ind w:firstLineChars="200" w:firstLine="420"/>
      <w:jc w:val="left"/>
    </w:pPr>
    <w:rPr>
      <w:kern w:val="0"/>
    </w:rPr>
  </w:style>
  <w:style w:type="paragraph" w:customStyle="1" w:styleId="afffd">
    <w:name w:val="标准正文"/>
    <w:basedOn w:val="a0"/>
    <w:qFormat/>
    <w:rsid w:val="00CD4449"/>
    <w:pPr>
      <w:spacing w:before="156" w:after="156" w:line="360" w:lineRule="auto"/>
      <w:ind w:firstLineChars="200" w:firstLine="480"/>
    </w:pPr>
    <w:rPr>
      <w:rFonts w:asciiTheme="minorHAnsi" w:eastAsiaTheme="minorEastAsia" w:hAnsiTheme="minorHAnsi" w:cstheme="minorBidi"/>
      <w:kern w:val="0"/>
      <w:sz w:val="24"/>
    </w:rPr>
  </w:style>
  <w:style w:type="paragraph" w:customStyle="1" w:styleId="afffe">
    <w:name w:val="内容文本"/>
    <w:basedOn w:val="Style7"/>
    <w:qFormat/>
    <w:rsid w:val="00CD4449"/>
    <w:pPr>
      <w:ind w:firstLine="200"/>
      <w:contextualSpacing/>
      <w:jc w:val="left"/>
    </w:pPr>
    <w:rPr>
      <w:rFonts w:ascii="宋体" w:hAnsi="宋体"/>
      <w:kern w:val="0"/>
      <w:lang w:eastAsia="en-US" w:bidi="en-US"/>
    </w:rPr>
  </w:style>
  <w:style w:type="paragraph" w:customStyle="1" w:styleId="Style7">
    <w:name w:val="_Style 7"/>
    <w:basedOn w:val="a0"/>
    <w:qFormat/>
    <w:rsid w:val="00CD4449"/>
    <w:pPr>
      <w:spacing w:line="360" w:lineRule="auto"/>
      <w:ind w:firstLineChars="200" w:firstLine="420"/>
    </w:pPr>
    <w:rPr>
      <w:rFonts w:ascii="Arial" w:eastAsiaTheme="minorEastAsia" w:hAnsi="Arial" w:cstheme="minorBidi"/>
      <w:sz w:val="24"/>
      <w:szCs w:val="22"/>
    </w:rPr>
  </w:style>
  <w:style w:type="paragraph" w:customStyle="1" w:styleId="reader-word-layerreader-word-s26-10">
    <w:name w:val="reader-word-layer reader-word-s26-10"/>
    <w:basedOn w:val="a0"/>
    <w:qFormat/>
    <w:rsid w:val="00CD4449"/>
    <w:pPr>
      <w:widowControl/>
      <w:spacing w:before="100" w:beforeAutospacing="1" w:after="100" w:afterAutospacing="1"/>
      <w:jc w:val="left"/>
    </w:pPr>
    <w:rPr>
      <w:rFonts w:ascii="宋体" w:eastAsiaTheme="minorEastAsia" w:hAnsi="宋体" w:cs="宋体"/>
      <w:kern w:val="0"/>
      <w:sz w:val="24"/>
      <w:szCs w:val="22"/>
    </w:rPr>
  </w:style>
  <w:style w:type="paragraph" w:customStyle="1" w:styleId="reader-word-layerreader-word-s27-4">
    <w:name w:val="reader-word-layer reader-word-s27-4"/>
    <w:basedOn w:val="a0"/>
    <w:qFormat/>
    <w:rsid w:val="00CD4449"/>
    <w:pPr>
      <w:widowControl/>
      <w:spacing w:before="100" w:beforeAutospacing="1" w:after="100" w:afterAutospacing="1"/>
      <w:jc w:val="left"/>
    </w:pPr>
    <w:rPr>
      <w:rFonts w:ascii="宋体" w:eastAsiaTheme="minorEastAsia" w:hAnsi="宋体" w:cs="宋体"/>
      <w:kern w:val="0"/>
      <w:sz w:val="24"/>
      <w:szCs w:val="22"/>
    </w:rPr>
  </w:style>
  <w:style w:type="paragraph" w:customStyle="1" w:styleId="reader-word-layerreader-word-s27-6">
    <w:name w:val="reader-word-layer reader-word-s27-6"/>
    <w:basedOn w:val="a0"/>
    <w:qFormat/>
    <w:rsid w:val="00CD4449"/>
    <w:pPr>
      <w:widowControl/>
      <w:spacing w:before="100" w:beforeAutospacing="1" w:after="100" w:afterAutospacing="1"/>
      <w:jc w:val="left"/>
    </w:pPr>
    <w:rPr>
      <w:rFonts w:ascii="宋体" w:eastAsiaTheme="minorEastAsia" w:hAnsi="宋体" w:cs="宋体"/>
      <w:kern w:val="0"/>
      <w:sz w:val="24"/>
      <w:szCs w:val="22"/>
    </w:rPr>
  </w:style>
  <w:style w:type="paragraph" w:customStyle="1" w:styleId="reader-word-layerreader-word-s27-7">
    <w:name w:val="reader-word-layer reader-word-s27-7"/>
    <w:basedOn w:val="a0"/>
    <w:qFormat/>
    <w:rsid w:val="00CD4449"/>
    <w:pPr>
      <w:widowControl/>
      <w:spacing w:before="100" w:beforeAutospacing="1" w:after="100" w:afterAutospacing="1"/>
      <w:jc w:val="left"/>
    </w:pPr>
    <w:rPr>
      <w:rFonts w:ascii="宋体" w:eastAsiaTheme="minorEastAsia" w:hAnsi="宋体" w:cs="宋体"/>
      <w:kern w:val="0"/>
      <w:sz w:val="24"/>
      <w:szCs w:val="22"/>
    </w:rPr>
  </w:style>
  <w:style w:type="paragraph" w:customStyle="1" w:styleId="reader-word-layerreader-word-s27-8">
    <w:name w:val="reader-word-layer reader-word-s27-8"/>
    <w:basedOn w:val="a0"/>
    <w:qFormat/>
    <w:rsid w:val="00CD4449"/>
    <w:pPr>
      <w:widowControl/>
      <w:spacing w:before="100" w:beforeAutospacing="1" w:after="100" w:afterAutospacing="1"/>
      <w:jc w:val="left"/>
    </w:pPr>
    <w:rPr>
      <w:rFonts w:ascii="宋体" w:eastAsiaTheme="minorEastAsia" w:hAnsi="宋体" w:cs="宋体"/>
      <w:kern w:val="0"/>
      <w:sz w:val="24"/>
      <w:szCs w:val="22"/>
    </w:rPr>
  </w:style>
  <w:style w:type="paragraph" w:customStyle="1" w:styleId="reader-word-layerreader-word-s27-9">
    <w:name w:val="reader-word-layer reader-word-s27-9"/>
    <w:basedOn w:val="a0"/>
    <w:qFormat/>
    <w:rsid w:val="00CD4449"/>
    <w:pPr>
      <w:widowControl/>
      <w:spacing w:before="100" w:beforeAutospacing="1" w:after="100" w:afterAutospacing="1"/>
      <w:jc w:val="left"/>
    </w:pPr>
    <w:rPr>
      <w:rFonts w:ascii="宋体" w:eastAsiaTheme="minorEastAsia" w:hAnsi="宋体" w:cs="宋体"/>
      <w:kern w:val="0"/>
      <w:sz w:val="24"/>
      <w:szCs w:val="22"/>
    </w:rPr>
  </w:style>
  <w:style w:type="paragraph" w:customStyle="1" w:styleId="reader-word-layerreader-word-s27-15">
    <w:name w:val="reader-word-layer reader-word-s27-15"/>
    <w:basedOn w:val="a0"/>
    <w:qFormat/>
    <w:rsid w:val="00CD4449"/>
    <w:pPr>
      <w:widowControl/>
      <w:spacing w:before="100" w:beforeAutospacing="1" w:after="100" w:afterAutospacing="1"/>
      <w:jc w:val="left"/>
    </w:pPr>
    <w:rPr>
      <w:rFonts w:ascii="宋体" w:eastAsiaTheme="minorEastAsia" w:hAnsi="宋体" w:cs="宋体"/>
      <w:kern w:val="0"/>
      <w:sz w:val="24"/>
      <w:szCs w:val="22"/>
    </w:rPr>
  </w:style>
  <w:style w:type="paragraph" w:customStyle="1" w:styleId="reader-word-layerreader-word-s27-7reader-word-s27-12">
    <w:name w:val="reader-word-layer reader-word-s27-7 reader-word-s27-12"/>
    <w:basedOn w:val="a0"/>
    <w:qFormat/>
    <w:rsid w:val="00CD4449"/>
    <w:pPr>
      <w:widowControl/>
      <w:spacing w:before="100" w:beforeAutospacing="1" w:after="100" w:afterAutospacing="1"/>
      <w:jc w:val="left"/>
    </w:pPr>
    <w:rPr>
      <w:rFonts w:ascii="宋体" w:eastAsiaTheme="minorEastAsia" w:hAnsi="宋体" w:cs="宋体"/>
      <w:kern w:val="0"/>
      <w:sz w:val="24"/>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4.xml"/><Relationship Id="rId26" Type="http://schemas.openxmlformats.org/officeDocument/2006/relationships/footer" Target="footer9.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4.xml"/><Relationship Id="rId25" Type="http://schemas.openxmlformats.org/officeDocument/2006/relationships/header" Target="header7.xml"/><Relationship Id="rId2" Type="http://schemas.openxmlformats.org/officeDocument/2006/relationships/customXml" Target="../customXml/item2.xml"/><Relationship Id="rId16" Type="http://schemas.openxmlformats.org/officeDocument/2006/relationships/hyperlink" Target="http://www.lyxztb.com/" TargetMode="External"/><Relationship Id="rId20" Type="http://schemas.openxmlformats.org/officeDocument/2006/relationships/footer" Target="footer5.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8.xm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zjzfcg.gov.cn" TargetMode="External"/><Relationship Id="rId23" Type="http://schemas.openxmlformats.org/officeDocument/2006/relationships/footer" Target="footer7.xml"/><Relationship Id="rId28" Type="http://schemas.openxmlformats.org/officeDocument/2006/relationships/header" Target="header8.xml"/><Relationship Id="rId10" Type="http://schemas.openxmlformats.org/officeDocument/2006/relationships/header" Target="header2.xml"/><Relationship Id="rId19" Type="http://schemas.openxmlformats.org/officeDocument/2006/relationships/header" Target="header5.xm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6.xml"/><Relationship Id="rId27" Type="http://schemas.openxmlformats.org/officeDocument/2006/relationships/hyperlink" Target="http://xwqy.gsxt.gov.cn/" TargetMode="External"/><Relationship Id="rId30" Type="http://schemas.openxmlformats.org/officeDocument/2006/relationships/header" Target="header9.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4112"/>
    <customShpInfo spid="_x0000_s4111"/>
    <customShpInfo spid="_x0000_s4103"/>
    <customShpInfo spid="_x0000_s4104"/>
    <customShpInfo spid="_x0000_s4110"/>
    <customShpInfo spid="_x0000_s4105"/>
    <customShpInfo spid="_x0000_s4109"/>
    <customShpInfo spid="_x0000_s4101"/>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8C079E-79F2-4C86-8368-C5B9165B6E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56</Pages>
  <Words>5831</Words>
  <Characters>33240</Characters>
  <Application>Microsoft Office Word</Application>
  <DocSecurity>0</DocSecurity>
  <Lines>277</Lines>
  <Paragraphs>77</Paragraphs>
  <ScaleCrop>false</ScaleCrop>
  <Company>衢州市政府采购中心</Company>
  <LinksUpToDate>false</LinksUpToDate>
  <CharactersWithSpaces>38994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政府采购招标文件</dc:title>
  <dc:creator>余坤</dc:creator>
  <cp:lastModifiedBy>fhz</cp:lastModifiedBy>
  <cp:revision>75</cp:revision>
  <cp:lastPrinted>2019-05-16T02:24:00Z</cp:lastPrinted>
  <dcterms:created xsi:type="dcterms:W3CDTF">2018-11-15T08:41:00Z</dcterms:created>
  <dcterms:modified xsi:type="dcterms:W3CDTF">2019-05-16T08:07:00Z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